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0AF03" w14:textId="1CECDC3F" w:rsidR="0065799A" w:rsidRPr="00B53902" w:rsidRDefault="0065799A" w:rsidP="00146112">
      <w:pPr>
        <w:spacing w:line="360" w:lineRule="auto"/>
        <w:jc w:val="center"/>
        <w:rPr>
          <w:b/>
          <w:sz w:val="24"/>
          <w:szCs w:val="24"/>
          <w:lang w:val="ro-RO"/>
        </w:rPr>
      </w:pPr>
      <w:bookmarkStart w:id="0" w:name="_Hlk171595270"/>
      <w:r w:rsidRPr="00B53902">
        <w:rPr>
          <w:b/>
          <w:sz w:val="24"/>
          <w:szCs w:val="24"/>
          <w:lang w:val="ro-RO"/>
        </w:rPr>
        <w:t xml:space="preserve"> Ordin </w:t>
      </w:r>
      <w:r w:rsidR="00693D89" w:rsidRPr="00B53902">
        <w:rPr>
          <w:b/>
          <w:sz w:val="24"/>
          <w:szCs w:val="24"/>
          <w:lang w:val="ro-RO"/>
        </w:rPr>
        <w:t xml:space="preserve">nr. </w:t>
      </w:r>
      <w:r w:rsidR="00C7099A" w:rsidRPr="00B53902">
        <w:rPr>
          <w:b/>
          <w:sz w:val="24"/>
          <w:szCs w:val="24"/>
          <w:lang w:val="ro-RO"/>
        </w:rPr>
        <w:t xml:space="preserve">... </w:t>
      </w:r>
      <w:r w:rsidR="008F6BEE" w:rsidRPr="00B53902">
        <w:rPr>
          <w:b/>
          <w:sz w:val="24"/>
          <w:szCs w:val="24"/>
          <w:lang w:val="ro-RO"/>
        </w:rPr>
        <w:t xml:space="preserve">din </w:t>
      </w:r>
      <w:r w:rsidR="00C7099A" w:rsidRPr="00B53902">
        <w:rPr>
          <w:b/>
          <w:sz w:val="24"/>
          <w:szCs w:val="24"/>
          <w:lang w:val="ro-RO"/>
        </w:rPr>
        <w:t>...</w:t>
      </w:r>
    </w:p>
    <w:p w14:paraId="75239314" w14:textId="56BF6B52" w:rsidR="00C631BC" w:rsidRPr="00B53902" w:rsidRDefault="007E6DF6" w:rsidP="00A00AA1">
      <w:pPr>
        <w:shd w:val="clear" w:color="auto" w:fill="FFFFFF"/>
        <w:spacing w:line="360" w:lineRule="auto"/>
        <w:jc w:val="center"/>
        <w:rPr>
          <w:b/>
          <w:sz w:val="24"/>
          <w:szCs w:val="24"/>
          <w:lang w:val="ro-RO"/>
        </w:rPr>
      </w:pPr>
      <w:r w:rsidRPr="00B53902">
        <w:rPr>
          <w:b/>
          <w:sz w:val="24"/>
          <w:szCs w:val="24"/>
          <w:lang w:val="ro-RO"/>
        </w:rPr>
        <w:t xml:space="preserve">pentru </w:t>
      </w:r>
      <w:r w:rsidR="0065799A" w:rsidRPr="00B53902">
        <w:rPr>
          <w:b/>
          <w:sz w:val="24"/>
          <w:szCs w:val="24"/>
          <w:lang w:val="ro-RO"/>
        </w:rPr>
        <w:t xml:space="preserve">modificarea </w:t>
      </w:r>
      <w:r w:rsidR="00436BBF" w:rsidRPr="00B53902">
        <w:rPr>
          <w:b/>
          <w:sz w:val="24"/>
          <w:szCs w:val="24"/>
          <w:lang w:val="ro-RO"/>
        </w:rPr>
        <w:t>și completarea</w:t>
      </w:r>
      <w:r w:rsidR="0065799A" w:rsidRPr="00B53902">
        <w:rPr>
          <w:b/>
          <w:sz w:val="24"/>
          <w:szCs w:val="24"/>
          <w:lang w:val="ro-RO"/>
        </w:rPr>
        <w:t xml:space="preserve"> </w:t>
      </w:r>
      <w:r w:rsidR="00CE60B5" w:rsidRPr="00B53902">
        <w:rPr>
          <w:b/>
          <w:sz w:val="24"/>
          <w:szCs w:val="24"/>
          <w:lang w:val="ro-RO"/>
        </w:rPr>
        <w:t>unor ordine ale preşedintelui Autorităţii Naţionale de Reglementare în Domeniul Energiei</w:t>
      </w:r>
      <w:r w:rsidR="00293D21" w:rsidRPr="00B53902">
        <w:rPr>
          <w:b/>
          <w:sz w:val="24"/>
          <w:szCs w:val="24"/>
          <w:lang w:val="ro-RO"/>
        </w:rPr>
        <w:t xml:space="preserve"> din domeniul</w:t>
      </w:r>
      <w:r w:rsidR="00966C43" w:rsidRPr="00B53902">
        <w:rPr>
          <w:b/>
          <w:sz w:val="24"/>
          <w:szCs w:val="24"/>
          <w:lang w:val="ro-RO"/>
        </w:rPr>
        <w:t xml:space="preserve"> </w:t>
      </w:r>
      <w:r w:rsidR="00293D21" w:rsidRPr="00B53902">
        <w:rPr>
          <w:b/>
          <w:sz w:val="24"/>
          <w:szCs w:val="24"/>
          <w:lang w:val="ro-RO"/>
        </w:rPr>
        <w:t>ra</w:t>
      </w:r>
      <w:r w:rsidR="00CE60B5" w:rsidRPr="00B53902">
        <w:rPr>
          <w:b/>
          <w:sz w:val="24"/>
          <w:szCs w:val="24"/>
          <w:lang w:val="ro-RO"/>
        </w:rPr>
        <w:t xml:space="preserve">cordării </w:t>
      </w:r>
      <w:r w:rsidR="00646C86" w:rsidRPr="00B53902">
        <w:rPr>
          <w:b/>
          <w:sz w:val="24"/>
          <w:szCs w:val="24"/>
          <w:lang w:val="ro-RO"/>
        </w:rPr>
        <w:t xml:space="preserve">utilizatorilor </w:t>
      </w:r>
      <w:r w:rsidR="00CE60B5" w:rsidRPr="00B53902">
        <w:rPr>
          <w:b/>
          <w:sz w:val="24"/>
          <w:szCs w:val="24"/>
          <w:lang w:val="ro-RO"/>
        </w:rPr>
        <w:t>la rețea</w:t>
      </w:r>
      <w:r w:rsidR="00646C86" w:rsidRPr="00B53902">
        <w:rPr>
          <w:b/>
          <w:sz w:val="24"/>
          <w:szCs w:val="24"/>
          <w:lang w:val="ro-RO"/>
        </w:rPr>
        <w:t xml:space="preserve">ua electrică de interes public </w:t>
      </w:r>
      <w:r w:rsidR="00CE60B5" w:rsidRPr="00B53902">
        <w:rPr>
          <w:b/>
          <w:sz w:val="24"/>
          <w:szCs w:val="24"/>
          <w:lang w:val="ro-RO"/>
        </w:rPr>
        <w:t xml:space="preserve"> </w:t>
      </w:r>
      <w:bookmarkEnd w:id="0"/>
    </w:p>
    <w:p w14:paraId="58366C96" w14:textId="77777777" w:rsidR="00C631BC" w:rsidRPr="00B53902" w:rsidRDefault="00C631BC" w:rsidP="00146112">
      <w:pPr>
        <w:spacing w:line="360" w:lineRule="auto"/>
        <w:rPr>
          <w:b/>
          <w:sz w:val="24"/>
          <w:szCs w:val="24"/>
          <w:lang w:val="ro-RO"/>
        </w:rPr>
      </w:pPr>
    </w:p>
    <w:p w14:paraId="72383CB6" w14:textId="7A71544E" w:rsidR="0068610D" w:rsidRPr="00B53902" w:rsidRDefault="0068610D" w:rsidP="00146112">
      <w:pPr>
        <w:spacing w:after="120" w:line="360" w:lineRule="auto"/>
        <w:jc w:val="both"/>
        <w:rPr>
          <w:color w:val="000000"/>
          <w:sz w:val="24"/>
          <w:szCs w:val="24"/>
          <w:lang w:val="ro-RO"/>
        </w:rPr>
      </w:pPr>
      <w:r w:rsidRPr="00B53902">
        <w:rPr>
          <w:color w:val="000000"/>
          <w:sz w:val="24"/>
          <w:szCs w:val="24"/>
          <w:lang w:val="ro-RO"/>
        </w:rPr>
        <w:t xml:space="preserve">Având în vedere </w:t>
      </w:r>
      <w:r w:rsidR="00630E15" w:rsidRPr="00B53902">
        <w:rPr>
          <w:color w:val="000000"/>
          <w:sz w:val="24"/>
          <w:szCs w:val="24"/>
          <w:lang w:val="ro-RO"/>
        </w:rPr>
        <w:t xml:space="preserve">prevederile art. </w:t>
      </w:r>
      <w:r w:rsidR="007E6DF6" w:rsidRPr="00B53902">
        <w:rPr>
          <w:sz w:val="24"/>
          <w:szCs w:val="24"/>
          <w:lang w:val="ro-RO"/>
        </w:rPr>
        <w:t xml:space="preserve">25 </w:t>
      </w:r>
      <w:r w:rsidR="007176B1" w:rsidRPr="00B53902">
        <w:rPr>
          <w:sz w:val="24"/>
          <w:szCs w:val="24"/>
          <w:lang w:val="ro-RO"/>
        </w:rPr>
        <w:t xml:space="preserve">alin. </w:t>
      </w:r>
      <w:r w:rsidR="00A141D7" w:rsidRPr="00B53902">
        <w:rPr>
          <w:sz w:val="24"/>
          <w:szCs w:val="24"/>
          <w:lang w:val="ro-RO"/>
        </w:rPr>
        <w:t xml:space="preserve">(1) și </w:t>
      </w:r>
      <w:r w:rsidR="007E6DF6" w:rsidRPr="00B53902">
        <w:rPr>
          <w:sz w:val="24"/>
          <w:szCs w:val="24"/>
          <w:lang w:val="ro-RO"/>
        </w:rPr>
        <w:t>(13)</w:t>
      </w:r>
      <w:r w:rsidR="00630E15" w:rsidRPr="00B53902">
        <w:rPr>
          <w:sz w:val="24"/>
          <w:szCs w:val="24"/>
          <w:lang w:val="ro-RO"/>
        </w:rPr>
        <w:t xml:space="preserve"> </w:t>
      </w:r>
      <w:r w:rsidR="00511FC4" w:rsidRPr="00B53902">
        <w:rPr>
          <w:sz w:val="24"/>
          <w:szCs w:val="24"/>
          <w:lang w:val="ro-RO"/>
        </w:rPr>
        <w:t xml:space="preserve">și ale art. 26 alin. (2) </w:t>
      </w:r>
      <w:r w:rsidRPr="00B53902">
        <w:rPr>
          <w:color w:val="000000"/>
          <w:sz w:val="24"/>
          <w:szCs w:val="24"/>
          <w:lang w:val="ro-RO"/>
        </w:rPr>
        <w:t>din Legea energiei electrice şi a gazelor naturale nr. 123/2012, cu modificăril</w:t>
      </w:r>
      <w:r w:rsidR="00E6397B" w:rsidRPr="00B53902">
        <w:rPr>
          <w:color w:val="000000"/>
          <w:sz w:val="24"/>
          <w:szCs w:val="24"/>
          <w:lang w:val="ro-RO"/>
        </w:rPr>
        <w:t>e și completările ulterioare</w:t>
      </w:r>
      <w:r w:rsidR="004C50D7" w:rsidRPr="00B53902">
        <w:rPr>
          <w:color w:val="000000"/>
          <w:sz w:val="24"/>
          <w:szCs w:val="24"/>
          <w:lang w:val="ro-RO"/>
        </w:rPr>
        <w:t xml:space="preserve"> și prevederile art. 28 alin. (2) din Regulamentul privind racordarea utilizatorilor la reţelele electrice de interes public, aprobat prin Ordinul preşedintelui Autorităţii Naţionale de Reglementare în Domeniul Energiei nr. 59/2013, cu modificările şi completările ulterioare,</w:t>
      </w:r>
    </w:p>
    <w:p w14:paraId="6DF52530" w14:textId="738DCC01" w:rsidR="0068610D" w:rsidRPr="00B53902" w:rsidRDefault="0068610D" w:rsidP="00146112">
      <w:pPr>
        <w:spacing w:after="120" w:line="360" w:lineRule="auto"/>
        <w:jc w:val="both"/>
        <w:rPr>
          <w:color w:val="000000"/>
          <w:sz w:val="24"/>
          <w:szCs w:val="24"/>
          <w:lang w:val="ro-RO"/>
        </w:rPr>
      </w:pPr>
      <w:r w:rsidRPr="00B53902">
        <w:rPr>
          <w:color w:val="000000"/>
          <w:sz w:val="24"/>
          <w:szCs w:val="24"/>
          <w:lang w:val="ro-RO"/>
        </w:rPr>
        <w:t xml:space="preserve">în temeiul prevederilor </w:t>
      </w:r>
      <w:r w:rsidR="00C7099A" w:rsidRPr="00B53902">
        <w:rPr>
          <w:color w:val="000000"/>
          <w:sz w:val="24"/>
          <w:szCs w:val="24"/>
          <w:lang w:val="ro-RO"/>
        </w:rPr>
        <w:t xml:space="preserve">art. 5 alin. (1) lit. c) și ale art. 9 alin. (1) lit. h) și q) </w:t>
      </w:r>
      <w:r w:rsidRPr="00B53902">
        <w:rPr>
          <w:color w:val="000000"/>
          <w:sz w:val="24"/>
          <w:szCs w:val="24"/>
          <w:lang w:val="ro-RO"/>
        </w:rPr>
        <w:t xml:space="preserve">din </w:t>
      </w:r>
      <w:bookmarkStart w:id="1" w:name="_Hlk144990272"/>
      <w:r w:rsidRPr="00B53902">
        <w:rPr>
          <w:color w:val="000000"/>
          <w:sz w:val="24"/>
          <w:szCs w:val="24"/>
          <w:lang w:val="ro-RO"/>
        </w:rPr>
        <w:t>Ordonanţa de urgenţă a Guvernului nr. 33/2007 privind organizarea şi funcţionarea Autorităţii Naţionale de Reglementare în Domeniul Energiei, aprobată cu modificări şi completări prin Legea nr. 160/2012, cu modificările și completările ulterioare,</w:t>
      </w:r>
    </w:p>
    <w:bookmarkEnd w:id="1"/>
    <w:p w14:paraId="54B2AB6E" w14:textId="77777777" w:rsidR="0065799A" w:rsidRPr="00B53902" w:rsidRDefault="0065799A" w:rsidP="00146112">
      <w:pPr>
        <w:spacing w:before="120" w:after="120" w:line="360" w:lineRule="auto"/>
        <w:jc w:val="both"/>
        <w:outlineLvl w:val="0"/>
        <w:rPr>
          <w:b/>
          <w:sz w:val="24"/>
          <w:szCs w:val="24"/>
          <w:lang w:val="ro-RO"/>
        </w:rPr>
      </w:pPr>
      <w:r w:rsidRPr="00B53902">
        <w:rPr>
          <w:b/>
          <w:sz w:val="24"/>
          <w:szCs w:val="24"/>
          <w:lang w:val="ro-RO"/>
        </w:rPr>
        <w:t>preşedintele Autorităţii Naţionale de Reglementare în Domeniul Energiei emite prezentul ordin</w:t>
      </w:r>
    </w:p>
    <w:p w14:paraId="1A5EF546" w14:textId="3BF83689" w:rsidR="00155FA2" w:rsidRPr="00B53902" w:rsidRDefault="007E6DF6" w:rsidP="00146112">
      <w:pPr>
        <w:spacing w:line="360" w:lineRule="auto"/>
        <w:jc w:val="both"/>
        <w:rPr>
          <w:color w:val="000000" w:themeColor="text1"/>
          <w:sz w:val="24"/>
          <w:szCs w:val="24"/>
          <w:lang w:val="ro-RO"/>
        </w:rPr>
      </w:pPr>
      <w:bookmarkStart w:id="2" w:name="_Hlk194587853"/>
      <w:r w:rsidRPr="00B53902">
        <w:rPr>
          <w:b/>
          <w:color w:val="000000" w:themeColor="text1"/>
          <w:sz w:val="24"/>
          <w:szCs w:val="24"/>
          <w:lang w:val="ro-RO"/>
        </w:rPr>
        <w:t>Art.</w:t>
      </w:r>
      <w:r w:rsidR="0085051C" w:rsidRPr="00B53902">
        <w:rPr>
          <w:b/>
          <w:color w:val="000000" w:themeColor="text1"/>
          <w:sz w:val="24"/>
          <w:szCs w:val="24"/>
          <w:lang w:val="ro-RO"/>
        </w:rPr>
        <w:t xml:space="preserve"> </w:t>
      </w:r>
      <w:r w:rsidR="002C52FA" w:rsidRPr="00B53902">
        <w:rPr>
          <w:b/>
          <w:color w:val="000000" w:themeColor="text1"/>
          <w:sz w:val="24"/>
          <w:szCs w:val="24"/>
          <w:lang w:val="ro-RO"/>
        </w:rPr>
        <w:t>I</w:t>
      </w:r>
      <w:r w:rsidRPr="00B53902">
        <w:rPr>
          <w:b/>
          <w:color w:val="000000" w:themeColor="text1"/>
          <w:sz w:val="24"/>
          <w:szCs w:val="24"/>
          <w:lang w:val="ro-RO"/>
        </w:rPr>
        <w:t>.</w:t>
      </w:r>
      <w:bookmarkEnd w:id="2"/>
      <w:r w:rsidRPr="00B53902">
        <w:rPr>
          <w:color w:val="000000" w:themeColor="text1"/>
          <w:sz w:val="24"/>
          <w:szCs w:val="24"/>
          <w:lang w:val="ro-RO"/>
        </w:rPr>
        <w:t xml:space="preserve"> - </w:t>
      </w:r>
      <w:r w:rsidR="00EB39C6" w:rsidRPr="00B53902">
        <w:rPr>
          <w:color w:val="000000" w:themeColor="text1"/>
          <w:sz w:val="24"/>
          <w:szCs w:val="24"/>
          <w:lang w:val="ro-RO"/>
        </w:rPr>
        <w:t xml:space="preserve">Regulamentul privind racordarea utilizatorilor la reţelele electrice de interes public, aprobat prin Ordinul preşedintelui Autorităţii Naţionale de Reglementare în Domeniul Energiei nr. 59/2013, publicat în Monitorul Oficial al României, Partea I, nr. 517 și 517 bis din 19 august 2013, cu modificările și completările ulterioare, se modifică </w:t>
      </w:r>
      <w:r w:rsidR="00487F3F" w:rsidRPr="00B53902">
        <w:rPr>
          <w:color w:val="000000" w:themeColor="text1"/>
          <w:sz w:val="24"/>
          <w:szCs w:val="24"/>
          <w:lang w:val="ro-RO"/>
        </w:rPr>
        <w:t xml:space="preserve">și se completează </w:t>
      </w:r>
      <w:r w:rsidR="00EB39C6" w:rsidRPr="00B53902">
        <w:rPr>
          <w:color w:val="000000" w:themeColor="text1"/>
          <w:sz w:val="24"/>
          <w:szCs w:val="24"/>
          <w:lang w:val="ro-RO"/>
        </w:rPr>
        <w:t>după cum urmează:</w:t>
      </w:r>
    </w:p>
    <w:p w14:paraId="2D102628" w14:textId="13BC87CE" w:rsidR="00CE44D5" w:rsidRPr="00B53902" w:rsidRDefault="009B083F" w:rsidP="00146112">
      <w:pPr>
        <w:spacing w:line="360" w:lineRule="auto"/>
        <w:jc w:val="both"/>
        <w:rPr>
          <w:b/>
          <w:color w:val="000000" w:themeColor="text1"/>
          <w:sz w:val="24"/>
          <w:szCs w:val="24"/>
          <w:lang w:val="ro-RO"/>
        </w:rPr>
      </w:pPr>
      <w:r w:rsidRPr="00B53902">
        <w:rPr>
          <w:b/>
          <w:color w:val="000000" w:themeColor="text1"/>
          <w:sz w:val="24"/>
          <w:szCs w:val="24"/>
          <w:lang w:val="ro-RO"/>
        </w:rPr>
        <w:t xml:space="preserve">1. </w:t>
      </w:r>
      <w:r w:rsidR="00CE44D5" w:rsidRPr="00B53902">
        <w:rPr>
          <w:b/>
          <w:sz w:val="24"/>
          <w:szCs w:val="24"/>
          <w:lang w:val="ro-RO" w:eastAsia="en-GB"/>
        </w:rPr>
        <w:t xml:space="preserve">La articolul </w:t>
      </w:r>
      <w:r w:rsidR="008C303B" w:rsidRPr="00B53902">
        <w:rPr>
          <w:b/>
          <w:sz w:val="24"/>
          <w:szCs w:val="24"/>
          <w:lang w:val="ro-RO" w:eastAsia="en-GB"/>
        </w:rPr>
        <w:t>31,</w:t>
      </w:r>
      <w:r w:rsidR="00CE44D5" w:rsidRPr="00B53902">
        <w:rPr>
          <w:b/>
          <w:sz w:val="24"/>
          <w:szCs w:val="24"/>
          <w:lang w:val="ro-RO" w:eastAsia="en-GB"/>
        </w:rPr>
        <w:t xml:space="preserve"> </w:t>
      </w:r>
      <w:r w:rsidR="008C303B" w:rsidRPr="00B53902">
        <w:rPr>
          <w:b/>
          <w:color w:val="000000" w:themeColor="text1"/>
          <w:sz w:val="24"/>
          <w:szCs w:val="24"/>
          <w:lang w:val="ro-RO"/>
        </w:rPr>
        <w:t xml:space="preserve">alineatul (3) </w:t>
      </w:r>
      <w:r w:rsidR="003646BC" w:rsidRPr="00B53902">
        <w:rPr>
          <w:b/>
          <w:color w:val="000000" w:themeColor="text1"/>
          <w:sz w:val="24"/>
          <w:szCs w:val="24"/>
          <w:lang w:val="ro-RO"/>
        </w:rPr>
        <w:t>se modifică și v</w:t>
      </w:r>
      <w:r w:rsidR="00806A67" w:rsidRPr="00B53902">
        <w:rPr>
          <w:b/>
          <w:color w:val="000000" w:themeColor="text1"/>
          <w:sz w:val="24"/>
          <w:szCs w:val="24"/>
          <w:lang w:val="ro-RO"/>
        </w:rPr>
        <w:t>a</w:t>
      </w:r>
      <w:r w:rsidR="003646BC" w:rsidRPr="00B53902">
        <w:rPr>
          <w:b/>
          <w:color w:val="000000" w:themeColor="text1"/>
          <w:sz w:val="24"/>
          <w:szCs w:val="24"/>
          <w:lang w:val="ro-RO"/>
        </w:rPr>
        <w:t xml:space="preserve"> avea următorul cuprins:</w:t>
      </w:r>
    </w:p>
    <w:p w14:paraId="13E9043D" w14:textId="6ECCD0E7" w:rsidR="00D34443" w:rsidRPr="00F75267" w:rsidRDefault="005A1E5C" w:rsidP="00D34443">
      <w:pPr>
        <w:spacing w:line="360" w:lineRule="auto"/>
        <w:jc w:val="both"/>
        <w:rPr>
          <w:sz w:val="24"/>
          <w:szCs w:val="24"/>
          <w:shd w:val="clear" w:color="auto" w:fill="FFFFFF"/>
          <w:lang w:val="en-GB"/>
        </w:rPr>
      </w:pPr>
      <w:r w:rsidRPr="006A34D4">
        <w:rPr>
          <w:color w:val="000000" w:themeColor="text1"/>
          <w:sz w:val="24"/>
          <w:szCs w:val="24"/>
          <w:lang w:val="ro-RO"/>
        </w:rPr>
        <w:t>”</w:t>
      </w:r>
      <w:r w:rsidR="00D34443" w:rsidRPr="006A34D4">
        <w:rPr>
          <w:color w:val="000000" w:themeColor="text1"/>
          <w:sz w:val="24"/>
          <w:szCs w:val="24"/>
          <w:lang w:val="ro-RO"/>
        </w:rPr>
        <w:t xml:space="preserve">(3) Valoarea garanţiei prevăzute la </w:t>
      </w:r>
      <w:hyperlink w:history="1">
        <w:r w:rsidR="00D34443" w:rsidRPr="006A34D4">
          <w:rPr>
            <w:color w:val="000000" w:themeColor="text1"/>
            <w:sz w:val="24"/>
            <w:szCs w:val="24"/>
            <w:lang w:val="ro-RO"/>
          </w:rPr>
          <w:t>alin. (</w:t>
        </w:r>
        <w:r w:rsidR="00B41B41" w:rsidRPr="006A34D4">
          <w:rPr>
            <w:color w:val="000000" w:themeColor="text1"/>
            <w:sz w:val="24"/>
            <w:szCs w:val="24"/>
            <w:lang w:val="ro-RO"/>
          </w:rPr>
          <w:t>2</w:t>
        </w:r>
        <w:r w:rsidR="00D34443" w:rsidRPr="006A34D4">
          <w:rPr>
            <w:color w:val="000000" w:themeColor="text1"/>
            <w:sz w:val="24"/>
            <w:szCs w:val="24"/>
            <w:lang w:val="ro-RO"/>
          </w:rPr>
          <w:t>)</w:t>
        </w:r>
      </w:hyperlink>
      <w:r w:rsidR="00D34443" w:rsidRPr="006A34D4">
        <w:rPr>
          <w:color w:val="000000" w:themeColor="text1"/>
          <w:sz w:val="24"/>
          <w:szCs w:val="24"/>
          <w:lang w:val="ro-RO"/>
        </w:rPr>
        <w:t xml:space="preserve"> reprezintă 5% din valoarea</w:t>
      </w:r>
      <w:r w:rsidR="007C3713" w:rsidRPr="006A34D4">
        <w:rPr>
          <w:color w:val="000000" w:themeColor="text1"/>
          <w:sz w:val="24"/>
          <w:szCs w:val="24"/>
          <w:lang w:val="ro-RO"/>
        </w:rPr>
        <w:t xml:space="preserve"> </w:t>
      </w:r>
      <w:r w:rsidR="007C3713" w:rsidRPr="00F75267">
        <w:rPr>
          <w:color w:val="000000" w:themeColor="text1"/>
          <w:sz w:val="24"/>
          <w:szCs w:val="24"/>
          <w:lang w:val="ro-RO"/>
        </w:rPr>
        <w:t>fără</w:t>
      </w:r>
      <w:r w:rsidR="00F1074F" w:rsidRPr="00F75267">
        <w:rPr>
          <w:color w:val="000000" w:themeColor="text1"/>
          <w:sz w:val="24"/>
          <w:szCs w:val="24"/>
          <w:lang w:val="ro-RO"/>
        </w:rPr>
        <w:t xml:space="preserve"> TVA a</w:t>
      </w:r>
      <w:r w:rsidR="00D34443" w:rsidRPr="00F75267">
        <w:rPr>
          <w:color w:val="000000" w:themeColor="text1"/>
          <w:sz w:val="24"/>
          <w:szCs w:val="24"/>
          <w:lang w:val="ro-RO"/>
        </w:rPr>
        <w:t xml:space="preserve"> </w:t>
      </w:r>
      <w:r w:rsidR="00D34443" w:rsidRPr="006A34D4">
        <w:rPr>
          <w:color w:val="000000" w:themeColor="text1"/>
          <w:sz w:val="24"/>
          <w:szCs w:val="24"/>
          <w:lang w:val="ro-RO"/>
        </w:rPr>
        <w:t>tarifului de racordare.</w:t>
      </w:r>
      <w:r w:rsidR="00880781" w:rsidRPr="006A34D4">
        <w:rPr>
          <w:color w:val="000000" w:themeColor="text1"/>
          <w:sz w:val="24"/>
          <w:szCs w:val="24"/>
          <w:lang w:val="ro-RO"/>
        </w:rPr>
        <w:t>”</w:t>
      </w:r>
    </w:p>
    <w:p w14:paraId="5521A84D" w14:textId="38B4E7B5" w:rsidR="00010E1C" w:rsidRPr="006A34D4" w:rsidRDefault="00010E1C" w:rsidP="00010E1C">
      <w:pPr>
        <w:spacing w:line="360" w:lineRule="auto"/>
        <w:jc w:val="both"/>
        <w:rPr>
          <w:sz w:val="24"/>
          <w:szCs w:val="24"/>
          <w:shd w:val="clear" w:color="auto" w:fill="FFFFFF"/>
          <w:lang w:val="ro-RO"/>
        </w:rPr>
      </w:pPr>
      <w:r w:rsidRPr="006A34D4">
        <w:rPr>
          <w:b/>
          <w:bCs/>
          <w:sz w:val="24"/>
          <w:szCs w:val="24"/>
          <w:shd w:val="clear" w:color="auto" w:fill="FFFFFF"/>
          <w:lang w:val="ro-RO"/>
        </w:rPr>
        <w:t>2.</w:t>
      </w:r>
      <w:r w:rsidRPr="006A34D4">
        <w:rPr>
          <w:sz w:val="24"/>
          <w:szCs w:val="24"/>
          <w:shd w:val="clear" w:color="auto" w:fill="FFFFFF"/>
          <w:lang w:val="ro-RO"/>
        </w:rPr>
        <w:t xml:space="preserve"> </w:t>
      </w:r>
      <w:r w:rsidRPr="006A34D4">
        <w:rPr>
          <w:b/>
          <w:color w:val="000000" w:themeColor="text1"/>
          <w:sz w:val="24"/>
          <w:szCs w:val="24"/>
          <w:lang w:val="ro-RO"/>
        </w:rPr>
        <w:t>La articolul 31, după alineatul (3), se introduce un nou alineat</w:t>
      </w:r>
      <w:r w:rsidR="0036396F" w:rsidRPr="006A34D4">
        <w:rPr>
          <w:b/>
          <w:color w:val="000000" w:themeColor="text1"/>
          <w:sz w:val="24"/>
          <w:szCs w:val="24"/>
          <w:lang w:val="ro-RO"/>
        </w:rPr>
        <w:t>, alineatul (3^1),</w:t>
      </w:r>
      <w:r w:rsidRPr="006A34D4">
        <w:rPr>
          <w:b/>
          <w:color w:val="000000" w:themeColor="text1"/>
          <w:sz w:val="24"/>
          <w:szCs w:val="24"/>
          <w:lang w:val="ro-RO"/>
        </w:rPr>
        <w:t xml:space="preserve"> cu următorul cuprins:</w:t>
      </w:r>
    </w:p>
    <w:p w14:paraId="0B1159E4" w14:textId="5B0DF59D" w:rsidR="00D34443" w:rsidRDefault="00010E1C" w:rsidP="00146112">
      <w:pPr>
        <w:spacing w:line="360" w:lineRule="auto"/>
        <w:jc w:val="both"/>
        <w:rPr>
          <w:sz w:val="24"/>
          <w:szCs w:val="24"/>
          <w:shd w:val="clear" w:color="auto" w:fill="FFFFFF"/>
          <w:lang w:val="ro-RO"/>
        </w:rPr>
      </w:pPr>
      <w:r w:rsidRPr="006A34D4">
        <w:rPr>
          <w:sz w:val="24"/>
          <w:szCs w:val="24"/>
          <w:shd w:val="clear" w:color="auto" w:fill="FFFFFF"/>
          <w:lang w:val="ro-RO"/>
        </w:rPr>
        <w:t xml:space="preserve">”(3^1) Valoarea garanţiei prevăzute la alin. (1) reprezintă 20% din valoarea </w:t>
      </w:r>
      <w:r w:rsidR="00F1074F" w:rsidRPr="00F75267">
        <w:rPr>
          <w:color w:val="000000" w:themeColor="text1"/>
          <w:sz w:val="24"/>
          <w:szCs w:val="24"/>
          <w:lang w:val="ro-RO"/>
        </w:rPr>
        <w:t xml:space="preserve">fără TVA a </w:t>
      </w:r>
      <w:r w:rsidRPr="006A34D4">
        <w:rPr>
          <w:sz w:val="24"/>
          <w:szCs w:val="24"/>
          <w:shd w:val="clear" w:color="auto" w:fill="FFFFFF"/>
          <w:lang w:val="ro-RO"/>
        </w:rPr>
        <w:t>tarifului de racordare</w:t>
      </w:r>
      <w:r w:rsidR="008C21BD" w:rsidRPr="006A34D4">
        <w:rPr>
          <w:sz w:val="24"/>
          <w:szCs w:val="24"/>
          <w:shd w:val="clear" w:color="auto" w:fill="FFFFFF"/>
          <w:lang w:val="ro-RO"/>
        </w:rPr>
        <w:t>.</w:t>
      </w:r>
      <w:r w:rsidRPr="006A34D4">
        <w:rPr>
          <w:sz w:val="24"/>
          <w:szCs w:val="24"/>
          <w:shd w:val="clear" w:color="auto" w:fill="FFFFFF"/>
          <w:lang w:val="ro-RO"/>
        </w:rPr>
        <w:t>”</w:t>
      </w:r>
    </w:p>
    <w:p w14:paraId="6AC04A86" w14:textId="16DC9CAC" w:rsidR="00520E6F" w:rsidRPr="00970D74" w:rsidRDefault="00231D6D" w:rsidP="00231D6D">
      <w:pPr>
        <w:spacing w:line="360" w:lineRule="auto"/>
        <w:jc w:val="both"/>
        <w:rPr>
          <w:sz w:val="24"/>
          <w:szCs w:val="24"/>
          <w:shd w:val="clear" w:color="auto" w:fill="FFFFFF"/>
          <w:lang w:val="ro-RO"/>
        </w:rPr>
      </w:pPr>
      <w:r w:rsidRPr="00970D74">
        <w:rPr>
          <w:b/>
          <w:bCs/>
          <w:sz w:val="24"/>
          <w:szCs w:val="24"/>
          <w:shd w:val="clear" w:color="auto" w:fill="FFFFFF"/>
          <w:lang w:val="ro-RO"/>
        </w:rPr>
        <w:t>3</w:t>
      </w:r>
      <w:r w:rsidR="00520E6F" w:rsidRPr="00970D74">
        <w:rPr>
          <w:b/>
          <w:bCs/>
          <w:sz w:val="24"/>
          <w:szCs w:val="24"/>
          <w:shd w:val="clear" w:color="auto" w:fill="FFFFFF"/>
          <w:lang w:val="ro-RO"/>
        </w:rPr>
        <w:t>.</w:t>
      </w:r>
      <w:r w:rsidR="00520E6F" w:rsidRPr="00970D74">
        <w:rPr>
          <w:sz w:val="24"/>
          <w:szCs w:val="24"/>
          <w:shd w:val="clear" w:color="auto" w:fill="FFFFFF"/>
          <w:lang w:val="ro-RO"/>
        </w:rPr>
        <w:t xml:space="preserve"> </w:t>
      </w:r>
      <w:r w:rsidR="00520E6F" w:rsidRPr="00970D74">
        <w:rPr>
          <w:b/>
          <w:color w:val="000000" w:themeColor="text1"/>
          <w:sz w:val="24"/>
          <w:szCs w:val="24"/>
          <w:lang w:val="ro-RO"/>
        </w:rPr>
        <w:t>La articolul 31, după alineatul (6), litera d) se modifică și va avea următorul cuprins:</w:t>
      </w:r>
    </w:p>
    <w:p w14:paraId="2450631E" w14:textId="7C33FFA2" w:rsidR="00343AFF" w:rsidRPr="00231D6D" w:rsidRDefault="00520E6F" w:rsidP="00231D6D">
      <w:pPr>
        <w:spacing w:line="360" w:lineRule="auto"/>
        <w:jc w:val="both"/>
        <w:rPr>
          <w:sz w:val="24"/>
          <w:szCs w:val="24"/>
          <w:shd w:val="clear" w:color="auto" w:fill="FFFFFF"/>
          <w:lang w:val="ro-RO"/>
        </w:rPr>
      </w:pPr>
      <w:r w:rsidRPr="00970D74">
        <w:rPr>
          <w:sz w:val="24"/>
          <w:szCs w:val="24"/>
          <w:shd w:val="clear" w:color="auto" w:fill="FFFFFF"/>
          <w:lang w:val="ro-RO"/>
        </w:rPr>
        <w:t>”</w:t>
      </w:r>
      <w:r w:rsidR="00231D6D" w:rsidRPr="00970D74">
        <w:rPr>
          <w:sz w:val="24"/>
          <w:szCs w:val="24"/>
          <w:lang w:val="ro-RO"/>
          <w:specVanish/>
        </w:rPr>
        <w:t xml:space="preserve">d) în cazul în care autorizaţia de construire a obiectivului de la locul de consum şi/sau de producere ce urmează a fi racordat la reţeaua electrică nu este </w:t>
      </w:r>
      <w:r w:rsidR="00231D6D" w:rsidRPr="00F75267">
        <w:rPr>
          <w:sz w:val="24"/>
          <w:szCs w:val="24"/>
          <w:lang w:val="ro-RO"/>
        </w:rPr>
        <w:t xml:space="preserve">obținută </w:t>
      </w:r>
      <w:r w:rsidR="00231D6D" w:rsidRPr="00970D74">
        <w:rPr>
          <w:sz w:val="24"/>
          <w:szCs w:val="24"/>
          <w:lang w:val="ro-RO"/>
        </w:rPr>
        <w:t>în termenele prevăzute în contractul de racordare.</w:t>
      </w:r>
      <w:r w:rsidRPr="00970D74">
        <w:rPr>
          <w:sz w:val="24"/>
          <w:szCs w:val="24"/>
          <w:shd w:val="clear" w:color="auto" w:fill="FFFFFF"/>
          <w:lang w:val="ro-RO"/>
        </w:rPr>
        <w:t>”</w:t>
      </w:r>
    </w:p>
    <w:p w14:paraId="1FF8C0BB" w14:textId="09EE01AE" w:rsidR="005F084F" w:rsidRPr="00B53902" w:rsidRDefault="00212204" w:rsidP="00146112">
      <w:pPr>
        <w:spacing w:line="360" w:lineRule="auto"/>
        <w:jc w:val="both"/>
        <w:rPr>
          <w:sz w:val="24"/>
          <w:szCs w:val="24"/>
          <w:shd w:val="clear" w:color="auto" w:fill="FFFFFF"/>
          <w:lang w:val="ro-RO"/>
        </w:rPr>
      </w:pPr>
      <w:r>
        <w:rPr>
          <w:b/>
          <w:bCs/>
          <w:sz w:val="24"/>
          <w:szCs w:val="24"/>
          <w:shd w:val="clear" w:color="auto" w:fill="FFFFFF"/>
          <w:lang w:val="ro-RO"/>
        </w:rPr>
        <w:t>4</w:t>
      </w:r>
      <w:r w:rsidR="005F084F" w:rsidRPr="00B53902">
        <w:rPr>
          <w:b/>
          <w:bCs/>
          <w:sz w:val="24"/>
          <w:szCs w:val="24"/>
          <w:shd w:val="clear" w:color="auto" w:fill="FFFFFF"/>
          <w:lang w:val="ro-RO"/>
        </w:rPr>
        <w:t>.</w:t>
      </w:r>
      <w:r w:rsidR="005F084F" w:rsidRPr="00B53902">
        <w:rPr>
          <w:sz w:val="24"/>
          <w:szCs w:val="24"/>
          <w:shd w:val="clear" w:color="auto" w:fill="FFFFFF"/>
          <w:lang w:val="ro-RO"/>
        </w:rPr>
        <w:t xml:space="preserve"> </w:t>
      </w:r>
      <w:r w:rsidR="005F084F" w:rsidRPr="00B53902">
        <w:rPr>
          <w:b/>
          <w:color w:val="000000" w:themeColor="text1"/>
          <w:sz w:val="24"/>
          <w:szCs w:val="24"/>
          <w:lang w:val="ro-RO"/>
        </w:rPr>
        <w:t xml:space="preserve">La articolul </w:t>
      </w:r>
      <w:r w:rsidR="003357B3" w:rsidRPr="00B53902">
        <w:rPr>
          <w:b/>
          <w:color w:val="000000" w:themeColor="text1"/>
          <w:sz w:val="24"/>
          <w:szCs w:val="24"/>
          <w:lang w:val="ro-RO"/>
        </w:rPr>
        <w:t>31</w:t>
      </w:r>
      <w:r w:rsidR="005F084F" w:rsidRPr="00B53902">
        <w:rPr>
          <w:b/>
          <w:color w:val="000000" w:themeColor="text1"/>
          <w:sz w:val="24"/>
          <w:szCs w:val="24"/>
          <w:lang w:val="ro-RO"/>
        </w:rPr>
        <w:t xml:space="preserve"> alineatul (</w:t>
      </w:r>
      <w:r w:rsidR="003357B3" w:rsidRPr="00B53902">
        <w:rPr>
          <w:b/>
          <w:color w:val="000000" w:themeColor="text1"/>
          <w:sz w:val="24"/>
          <w:szCs w:val="24"/>
          <w:lang w:val="ro-RO"/>
        </w:rPr>
        <w:t>6</w:t>
      </w:r>
      <w:r w:rsidR="005F084F" w:rsidRPr="00B53902">
        <w:rPr>
          <w:b/>
          <w:color w:val="000000" w:themeColor="text1"/>
          <w:sz w:val="24"/>
          <w:szCs w:val="24"/>
          <w:lang w:val="ro-RO"/>
        </w:rPr>
        <w:t>)</w:t>
      </w:r>
      <w:r w:rsidR="009E4DF0" w:rsidRPr="00B53902">
        <w:rPr>
          <w:b/>
          <w:color w:val="000000" w:themeColor="text1"/>
          <w:sz w:val="24"/>
          <w:szCs w:val="24"/>
          <w:lang w:val="ro-RO"/>
        </w:rPr>
        <w:t xml:space="preserve">, după litera d) se introduc </w:t>
      </w:r>
      <w:r w:rsidR="008D2765" w:rsidRPr="00B53902">
        <w:rPr>
          <w:b/>
          <w:color w:val="000000" w:themeColor="text1"/>
          <w:sz w:val="24"/>
          <w:szCs w:val="24"/>
          <w:lang w:val="ro-RO"/>
        </w:rPr>
        <w:t xml:space="preserve">două </w:t>
      </w:r>
      <w:r w:rsidR="009E4DF0" w:rsidRPr="00B53902">
        <w:rPr>
          <w:b/>
          <w:color w:val="000000" w:themeColor="text1"/>
          <w:sz w:val="24"/>
          <w:szCs w:val="24"/>
          <w:lang w:val="ro-RO"/>
        </w:rPr>
        <w:t>no</w:t>
      </w:r>
      <w:r w:rsidR="008D2765" w:rsidRPr="00B53902">
        <w:rPr>
          <w:b/>
          <w:color w:val="000000" w:themeColor="text1"/>
          <w:sz w:val="24"/>
          <w:szCs w:val="24"/>
          <w:lang w:val="ro-RO"/>
        </w:rPr>
        <w:t>i</w:t>
      </w:r>
      <w:r w:rsidR="009E4DF0" w:rsidRPr="00B53902">
        <w:rPr>
          <w:b/>
          <w:color w:val="000000" w:themeColor="text1"/>
          <w:sz w:val="24"/>
          <w:szCs w:val="24"/>
          <w:lang w:val="ro-RO"/>
        </w:rPr>
        <w:t xml:space="preserve"> liter</w:t>
      </w:r>
      <w:r w:rsidR="008D2765" w:rsidRPr="00B53902">
        <w:rPr>
          <w:b/>
          <w:color w:val="000000" w:themeColor="text1"/>
          <w:sz w:val="24"/>
          <w:szCs w:val="24"/>
          <w:lang w:val="ro-RO"/>
        </w:rPr>
        <w:t>e</w:t>
      </w:r>
      <w:r w:rsidR="009E4DF0" w:rsidRPr="00B53902">
        <w:rPr>
          <w:b/>
          <w:color w:val="000000" w:themeColor="text1"/>
          <w:sz w:val="24"/>
          <w:szCs w:val="24"/>
          <w:lang w:val="ro-RO"/>
        </w:rPr>
        <w:t>, liter</w:t>
      </w:r>
      <w:r w:rsidR="008D2765" w:rsidRPr="00B53902">
        <w:rPr>
          <w:b/>
          <w:color w:val="000000" w:themeColor="text1"/>
          <w:sz w:val="24"/>
          <w:szCs w:val="24"/>
          <w:lang w:val="ro-RO"/>
        </w:rPr>
        <w:t>ele</w:t>
      </w:r>
      <w:r w:rsidR="009E4DF0" w:rsidRPr="00B53902">
        <w:rPr>
          <w:b/>
          <w:color w:val="000000" w:themeColor="text1"/>
          <w:sz w:val="24"/>
          <w:szCs w:val="24"/>
          <w:lang w:val="ro-RO"/>
        </w:rPr>
        <w:t xml:space="preserve"> </w:t>
      </w:r>
      <w:r w:rsidR="008D2765" w:rsidRPr="00B53902">
        <w:rPr>
          <w:b/>
          <w:color w:val="000000" w:themeColor="text1"/>
          <w:sz w:val="24"/>
          <w:szCs w:val="24"/>
          <w:lang w:val="ro-RO"/>
        </w:rPr>
        <w:t>e</w:t>
      </w:r>
      <w:r w:rsidR="009E4DF0" w:rsidRPr="00B53902">
        <w:rPr>
          <w:b/>
          <w:color w:val="000000" w:themeColor="text1"/>
          <w:sz w:val="24"/>
          <w:szCs w:val="24"/>
          <w:lang w:val="ro-RO"/>
        </w:rPr>
        <w:t>)</w:t>
      </w:r>
      <w:r w:rsidR="008D2765" w:rsidRPr="00B53902">
        <w:rPr>
          <w:b/>
          <w:color w:val="000000" w:themeColor="text1"/>
          <w:sz w:val="24"/>
          <w:szCs w:val="24"/>
          <w:lang w:val="ro-RO"/>
        </w:rPr>
        <w:t xml:space="preserve"> și f)</w:t>
      </w:r>
      <w:r w:rsidR="009E4DF0" w:rsidRPr="00B53902">
        <w:rPr>
          <w:b/>
          <w:color w:val="000000" w:themeColor="text1"/>
          <w:sz w:val="24"/>
          <w:szCs w:val="24"/>
          <w:lang w:val="ro-RO"/>
        </w:rPr>
        <w:t>, cu următorul cuprins:</w:t>
      </w:r>
    </w:p>
    <w:p w14:paraId="3AAF2D46" w14:textId="1562E075" w:rsidR="0053516F" w:rsidRPr="00B53902" w:rsidRDefault="0053516F" w:rsidP="0053516F">
      <w:pPr>
        <w:spacing w:line="360" w:lineRule="auto"/>
        <w:jc w:val="both"/>
        <w:rPr>
          <w:bCs/>
          <w:color w:val="000000" w:themeColor="text1"/>
          <w:sz w:val="24"/>
          <w:szCs w:val="24"/>
          <w:lang w:val="ro-RO"/>
        </w:rPr>
      </w:pPr>
      <w:r w:rsidRPr="00B53902">
        <w:rPr>
          <w:bCs/>
          <w:color w:val="000000" w:themeColor="text1"/>
          <w:sz w:val="24"/>
          <w:szCs w:val="24"/>
          <w:lang w:val="ro-RO"/>
        </w:rPr>
        <w:lastRenderedPageBreak/>
        <w:t>”e) în cazul în care autorizaţi</w:t>
      </w:r>
      <w:r w:rsidR="00630258">
        <w:rPr>
          <w:bCs/>
          <w:color w:val="000000" w:themeColor="text1"/>
          <w:sz w:val="24"/>
          <w:szCs w:val="24"/>
          <w:lang w:val="ro-RO"/>
        </w:rPr>
        <w:t>a</w:t>
      </w:r>
      <w:r w:rsidRPr="00B53902">
        <w:rPr>
          <w:bCs/>
          <w:color w:val="000000" w:themeColor="text1"/>
          <w:sz w:val="24"/>
          <w:szCs w:val="24"/>
          <w:lang w:val="ro-RO"/>
        </w:rPr>
        <w:t xml:space="preserve"> de înființare a</w:t>
      </w:r>
      <w:r w:rsidR="00D37B9B" w:rsidRPr="00B53902">
        <w:rPr>
          <w:bCs/>
          <w:color w:val="000000" w:themeColor="text1"/>
          <w:sz w:val="24"/>
          <w:szCs w:val="24"/>
          <w:lang w:val="ro-RO"/>
        </w:rPr>
        <w:t>ferent</w:t>
      </w:r>
      <w:r w:rsidR="00630258">
        <w:rPr>
          <w:bCs/>
          <w:color w:val="000000" w:themeColor="text1"/>
          <w:sz w:val="24"/>
          <w:szCs w:val="24"/>
          <w:lang w:val="ro-RO"/>
        </w:rPr>
        <w:t>ă</w:t>
      </w:r>
      <w:r w:rsidR="00227A04" w:rsidRPr="00B53902">
        <w:rPr>
          <w:bCs/>
          <w:color w:val="000000" w:themeColor="text1"/>
          <w:sz w:val="24"/>
          <w:szCs w:val="24"/>
          <w:lang w:val="ro-RO"/>
        </w:rPr>
        <w:t xml:space="preserve"> capacităţ</w:t>
      </w:r>
      <w:r w:rsidR="00D37B9B" w:rsidRPr="00B53902">
        <w:rPr>
          <w:bCs/>
          <w:color w:val="000000" w:themeColor="text1"/>
          <w:sz w:val="24"/>
          <w:szCs w:val="24"/>
          <w:lang w:val="ro-RO"/>
        </w:rPr>
        <w:t>i</w:t>
      </w:r>
      <w:r w:rsidR="00227A04" w:rsidRPr="00B53902">
        <w:rPr>
          <w:bCs/>
          <w:color w:val="000000" w:themeColor="text1"/>
          <w:sz w:val="24"/>
          <w:szCs w:val="24"/>
          <w:lang w:val="ro-RO"/>
        </w:rPr>
        <w:t xml:space="preserve">i energetice de producere a energiei electrice, inclusiv </w:t>
      </w:r>
      <w:r w:rsidR="004011B2" w:rsidRPr="00B53902">
        <w:rPr>
          <w:bCs/>
          <w:color w:val="000000" w:themeColor="text1"/>
          <w:sz w:val="24"/>
          <w:szCs w:val="24"/>
          <w:lang w:val="ro-RO"/>
        </w:rPr>
        <w:t xml:space="preserve">a </w:t>
      </w:r>
      <w:r w:rsidR="00227A04" w:rsidRPr="00B53902">
        <w:rPr>
          <w:bCs/>
          <w:color w:val="000000" w:themeColor="text1"/>
          <w:sz w:val="24"/>
          <w:szCs w:val="24"/>
          <w:lang w:val="ro-RO"/>
        </w:rPr>
        <w:t>capacităţi</w:t>
      </w:r>
      <w:r w:rsidR="004011B2" w:rsidRPr="00B53902">
        <w:rPr>
          <w:bCs/>
          <w:color w:val="000000" w:themeColor="text1"/>
          <w:sz w:val="24"/>
          <w:szCs w:val="24"/>
          <w:lang w:val="ro-RO"/>
        </w:rPr>
        <w:t>i</w:t>
      </w:r>
      <w:r w:rsidR="00227A04" w:rsidRPr="00B53902">
        <w:rPr>
          <w:bCs/>
          <w:color w:val="000000" w:themeColor="text1"/>
          <w:sz w:val="24"/>
          <w:szCs w:val="24"/>
          <w:lang w:val="ro-RO"/>
        </w:rPr>
        <w:t xml:space="preserve"> de producere a energiei electrice şi termice în cogenerare</w:t>
      </w:r>
      <w:r w:rsidR="00D37B9B" w:rsidRPr="00B53902">
        <w:rPr>
          <w:bCs/>
          <w:color w:val="000000" w:themeColor="text1"/>
          <w:sz w:val="24"/>
          <w:szCs w:val="24"/>
          <w:lang w:val="ro-RO"/>
        </w:rPr>
        <w:t xml:space="preserve"> și a</w:t>
      </w:r>
      <w:r w:rsidR="00227A04" w:rsidRPr="00B53902">
        <w:rPr>
          <w:bCs/>
          <w:color w:val="000000" w:themeColor="text1"/>
          <w:sz w:val="24"/>
          <w:szCs w:val="24"/>
          <w:lang w:val="ro-RO"/>
        </w:rPr>
        <w:t xml:space="preserve"> instalaţi</w:t>
      </w:r>
      <w:r w:rsidR="00FE77BD" w:rsidRPr="00B53902">
        <w:rPr>
          <w:bCs/>
          <w:color w:val="000000" w:themeColor="text1"/>
          <w:sz w:val="24"/>
          <w:szCs w:val="24"/>
          <w:lang w:val="ro-RO"/>
        </w:rPr>
        <w:t>i</w:t>
      </w:r>
      <w:r w:rsidR="00D37B9B" w:rsidRPr="00B53902">
        <w:rPr>
          <w:bCs/>
          <w:color w:val="000000" w:themeColor="text1"/>
          <w:sz w:val="24"/>
          <w:szCs w:val="24"/>
          <w:lang w:val="ro-RO"/>
        </w:rPr>
        <w:t>lor</w:t>
      </w:r>
      <w:r w:rsidR="00227A04" w:rsidRPr="00B53902">
        <w:rPr>
          <w:bCs/>
          <w:color w:val="000000" w:themeColor="text1"/>
          <w:sz w:val="24"/>
          <w:szCs w:val="24"/>
          <w:lang w:val="ro-RO"/>
        </w:rPr>
        <w:t xml:space="preserve"> de stocare </w:t>
      </w:r>
      <w:r w:rsidRPr="00B53902">
        <w:rPr>
          <w:bCs/>
          <w:color w:val="000000" w:themeColor="text1"/>
          <w:sz w:val="24"/>
          <w:szCs w:val="24"/>
          <w:lang w:val="ro-RO"/>
        </w:rPr>
        <w:t xml:space="preserve">de la locul de producere/de consum şi de producere nu este </w:t>
      </w:r>
      <w:r w:rsidR="00630258">
        <w:rPr>
          <w:bCs/>
          <w:color w:val="000000" w:themeColor="text1"/>
          <w:sz w:val="24"/>
          <w:szCs w:val="24"/>
          <w:lang w:val="ro-RO"/>
        </w:rPr>
        <w:t xml:space="preserve">obținută </w:t>
      </w:r>
      <w:r w:rsidRPr="00B53902">
        <w:rPr>
          <w:bCs/>
          <w:color w:val="000000" w:themeColor="text1"/>
          <w:sz w:val="24"/>
          <w:szCs w:val="24"/>
          <w:lang w:val="ro-RO"/>
        </w:rPr>
        <w:t xml:space="preserve">în termenele prevăzute </w:t>
      </w:r>
      <w:r w:rsidR="002F7689" w:rsidRPr="00B53902">
        <w:rPr>
          <w:bCs/>
          <w:color w:val="000000" w:themeColor="text1"/>
          <w:sz w:val="24"/>
          <w:szCs w:val="24"/>
          <w:lang w:val="ro-RO"/>
        </w:rPr>
        <w:t>la art. 36 alin. (5^2) și (5^3)</w:t>
      </w:r>
      <w:r w:rsidR="00F02EA7">
        <w:rPr>
          <w:bCs/>
          <w:color w:val="000000" w:themeColor="text1"/>
          <w:sz w:val="24"/>
          <w:szCs w:val="24"/>
          <w:lang w:val="ro-RO"/>
        </w:rPr>
        <w:t xml:space="preserve"> sau, după caz, alin. </w:t>
      </w:r>
      <w:r w:rsidR="00F02EA7" w:rsidRPr="00B27DCC">
        <w:rPr>
          <w:color w:val="000000" w:themeColor="text1"/>
          <w:sz w:val="24"/>
          <w:szCs w:val="24"/>
          <w:lang w:val="ro-RO"/>
        </w:rPr>
        <w:t>(5^4)</w:t>
      </w:r>
      <w:r w:rsidR="002F7689" w:rsidRPr="00B53902">
        <w:rPr>
          <w:bCs/>
          <w:color w:val="000000" w:themeColor="text1"/>
          <w:sz w:val="24"/>
          <w:szCs w:val="24"/>
          <w:lang w:val="ro-RO"/>
        </w:rPr>
        <w:t>;</w:t>
      </w:r>
    </w:p>
    <w:p w14:paraId="61B2ABA2" w14:textId="10290C30" w:rsidR="005D24CA" w:rsidRDefault="0053516F" w:rsidP="0099470A">
      <w:pPr>
        <w:spacing w:line="360" w:lineRule="auto"/>
        <w:jc w:val="both"/>
        <w:rPr>
          <w:bCs/>
          <w:color w:val="000000" w:themeColor="text1"/>
          <w:sz w:val="24"/>
          <w:szCs w:val="24"/>
          <w:lang w:val="ro-RO"/>
        </w:rPr>
      </w:pPr>
      <w:r w:rsidRPr="005D24CA">
        <w:rPr>
          <w:bCs/>
          <w:color w:val="000000" w:themeColor="text1"/>
          <w:sz w:val="24"/>
          <w:szCs w:val="24"/>
          <w:lang w:val="ro-RO"/>
        </w:rPr>
        <w:t xml:space="preserve">f) </w:t>
      </w:r>
      <w:r w:rsidR="005C202F">
        <w:rPr>
          <w:bCs/>
          <w:color w:val="000000" w:themeColor="text1"/>
          <w:sz w:val="24"/>
          <w:szCs w:val="24"/>
          <w:lang w:val="ro-RO"/>
        </w:rPr>
        <w:t xml:space="preserve">în </w:t>
      </w:r>
      <w:r w:rsidR="005D24CA" w:rsidRPr="005C202F">
        <w:rPr>
          <w:color w:val="000000" w:themeColor="text1"/>
          <w:sz w:val="24"/>
          <w:szCs w:val="24"/>
          <w:lang w:val="ro-RO"/>
        </w:rPr>
        <w:t xml:space="preserve">6 luni de la data încetării valabilității </w:t>
      </w:r>
      <w:r w:rsidR="005D24CA" w:rsidRPr="005D24CA">
        <w:rPr>
          <w:color w:val="000000" w:themeColor="text1"/>
          <w:sz w:val="24"/>
          <w:szCs w:val="24"/>
          <w:lang w:val="ro-RO"/>
        </w:rPr>
        <w:t xml:space="preserve">autorizației de înființare </w:t>
      </w:r>
      <w:r w:rsidR="005D24CA" w:rsidRPr="005C202F">
        <w:rPr>
          <w:color w:val="000000" w:themeColor="text1"/>
          <w:sz w:val="24"/>
          <w:szCs w:val="24"/>
          <w:lang w:val="ro-RO"/>
        </w:rPr>
        <w:t xml:space="preserve">acordate de ANRE, </w:t>
      </w:r>
      <w:r w:rsidR="005D24CA" w:rsidRPr="005D24CA">
        <w:rPr>
          <w:color w:val="000000" w:themeColor="text1"/>
          <w:sz w:val="24"/>
          <w:szCs w:val="24"/>
          <w:lang w:val="ro-RO"/>
        </w:rPr>
        <w:t>aferente capacităţii energetice de producere a energiei electrice, inclusiv a capacităţii de producere a energiei electrice şi termice în cogenerare și a instalaţiilor de stocare de la locul de producere/de consum şi de producere</w:t>
      </w:r>
      <w:r w:rsidR="005D24CA" w:rsidRPr="005C202F">
        <w:rPr>
          <w:color w:val="000000" w:themeColor="text1"/>
          <w:sz w:val="24"/>
          <w:szCs w:val="24"/>
          <w:lang w:val="ro-RO"/>
        </w:rPr>
        <w:t>, dacă în acest termen ANRE nu a acordat o nouă autorizație de înființare pentru această capacitate energetică.”</w:t>
      </w:r>
    </w:p>
    <w:p w14:paraId="1E09FFFD" w14:textId="4042E75D" w:rsidR="00E90907" w:rsidRPr="005C202F" w:rsidRDefault="007E3B40" w:rsidP="0099470A">
      <w:pPr>
        <w:spacing w:line="360" w:lineRule="auto"/>
        <w:jc w:val="both"/>
        <w:rPr>
          <w:b/>
          <w:color w:val="000000" w:themeColor="text1"/>
          <w:sz w:val="24"/>
          <w:szCs w:val="24"/>
          <w:lang w:val="ro-RO"/>
        </w:rPr>
      </w:pPr>
      <w:r w:rsidRPr="005C202F">
        <w:rPr>
          <w:b/>
          <w:color w:val="000000" w:themeColor="text1"/>
          <w:sz w:val="24"/>
          <w:szCs w:val="24"/>
          <w:lang w:val="ro-RO"/>
        </w:rPr>
        <w:t xml:space="preserve">5. La articolul </w:t>
      </w:r>
      <w:r w:rsidR="00E90907" w:rsidRPr="005C202F">
        <w:rPr>
          <w:b/>
          <w:color w:val="000000" w:themeColor="text1"/>
          <w:sz w:val="24"/>
          <w:szCs w:val="24"/>
          <w:lang w:val="ro-RO"/>
        </w:rPr>
        <w:t>31 alin</w:t>
      </w:r>
      <w:r w:rsidRPr="005C202F">
        <w:rPr>
          <w:b/>
          <w:color w:val="000000" w:themeColor="text1"/>
          <w:sz w:val="24"/>
          <w:szCs w:val="24"/>
          <w:lang w:val="ro-RO"/>
        </w:rPr>
        <w:t>eatul</w:t>
      </w:r>
      <w:r w:rsidR="00E90907" w:rsidRPr="005C202F">
        <w:rPr>
          <w:b/>
          <w:color w:val="000000" w:themeColor="text1"/>
          <w:sz w:val="24"/>
          <w:szCs w:val="24"/>
          <w:lang w:val="ro-RO"/>
        </w:rPr>
        <w:t xml:space="preserve"> (9) </w:t>
      </w:r>
      <w:r w:rsidRPr="005C202F">
        <w:rPr>
          <w:b/>
          <w:color w:val="000000" w:themeColor="text1"/>
          <w:sz w:val="24"/>
          <w:szCs w:val="24"/>
          <w:lang w:val="ro-RO"/>
        </w:rPr>
        <w:t>se modifică și va avea următorul cuprins:</w:t>
      </w:r>
    </w:p>
    <w:p w14:paraId="7A2BE6C0" w14:textId="77777777" w:rsidR="005C202F" w:rsidRPr="002F62F7" w:rsidRDefault="00005B46" w:rsidP="0099470A">
      <w:pPr>
        <w:spacing w:line="360" w:lineRule="auto"/>
        <w:jc w:val="both"/>
        <w:rPr>
          <w:color w:val="000000" w:themeColor="text1"/>
          <w:sz w:val="24"/>
          <w:szCs w:val="24"/>
          <w:lang w:val="ro-RO"/>
        </w:rPr>
      </w:pPr>
      <w:r w:rsidRPr="005C202F">
        <w:rPr>
          <w:color w:val="000000" w:themeColor="text1"/>
          <w:sz w:val="24"/>
          <w:szCs w:val="24"/>
          <w:lang w:val="ro-RO"/>
        </w:rPr>
        <w:t>”</w:t>
      </w:r>
      <w:r w:rsidR="00B55109" w:rsidRPr="005C202F">
        <w:rPr>
          <w:color w:val="000000" w:themeColor="text1"/>
          <w:sz w:val="24"/>
          <w:szCs w:val="24"/>
          <w:lang w:val="ro-RO"/>
          <w:specVanish/>
        </w:rPr>
        <w:t>(9) Sumele încasate ca urmare a executării garanţiilor financiare devin surse de finanțare</w:t>
      </w:r>
      <w:r w:rsidRPr="005C202F">
        <w:rPr>
          <w:color w:val="000000" w:themeColor="text1"/>
          <w:sz w:val="24"/>
          <w:szCs w:val="24"/>
          <w:lang w:val="ro-RO"/>
        </w:rPr>
        <w:t xml:space="preserve">, </w:t>
      </w:r>
      <w:r w:rsidR="00B55109" w:rsidRPr="005C202F">
        <w:rPr>
          <w:color w:val="000000" w:themeColor="text1"/>
          <w:sz w:val="24"/>
          <w:szCs w:val="24"/>
          <w:lang w:val="ro-RO"/>
        </w:rPr>
        <w:t>din contribuții financiare</w:t>
      </w:r>
      <w:r w:rsidRPr="005C202F">
        <w:rPr>
          <w:color w:val="000000" w:themeColor="text1"/>
          <w:sz w:val="24"/>
          <w:szCs w:val="24"/>
          <w:lang w:val="ro-RO"/>
        </w:rPr>
        <w:t>,</w:t>
      </w:r>
      <w:r w:rsidR="00B55109" w:rsidRPr="005C202F">
        <w:rPr>
          <w:color w:val="000000" w:themeColor="text1"/>
          <w:sz w:val="24"/>
          <w:szCs w:val="24"/>
          <w:lang w:val="ro-RO"/>
        </w:rPr>
        <w:t xml:space="preserve"> alocate exclusiv pentru finanţarea ori cofinanţarea lucrărilor de întărire a </w:t>
      </w:r>
      <w:r w:rsidR="00B55109" w:rsidRPr="002F62F7">
        <w:rPr>
          <w:color w:val="000000" w:themeColor="text1"/>
          <w:sz w:val="24"/>
          <w:szCs w:val="24"/>
          <w:lang w:val="ro-RO"/>
        </w:rPr>
        <w:t>reţelelor electrice de interes public, necesare racordării utilizatorilor.</w:t>
      </w:r>
      <w:r w:rsidRPr="002F62F7">
        <w:rPr>
          <w:color w:val="000000" w:themeColor="text1"/>
          <w:sz w:val="24"/>
          <w:szCs w:val="24"/>
          <w:lang w:val="ro-RO"/>
        </w:rPr>
        <w:t>”</w:t>
      </w:r>
    </w:p>
    <w:p w14:paraId="2E2B9923" w14:textId="495FC596" w:rsidR="00A0128E" w:rsidRPr="002F62F7" w:rsidRDefault="0099470A" w:rsidP="0099470A">
      <w:pPr>
        <w:spacing w:line="360" w:lineRule="auto"/>
        <w:jc w:val="both"/>
        <w:rPr>
          <w:b/>
          <w:bCs/>
          <w:color w:val="000000" w:themeColor="text1"/>
          <w:sz w:val="24"/>
          <w:szCs w:val="24"/>
          <w:lang w:val="ro-RO"/>
        </w:rPr>
      </w:pPr>
      <w:r w:rsidRPr="002F62F7">
        <w:rPr>
          <w:b/>
          <w:bCs/>
          <w:color w:val="000000" w:themeColor="text1"/>
          <w:sz w:val="24"/>
          <w:szCs w:val="24"/>
          <w:lang w:val="ro-RO"/>
        </w:rPr>
        <w:t>6</w:t>
      </w:r>
      <w:r w:rsidR="00A0128E" w:rsidRPr="002F62F7">
        <w:rPr>
          <w:b/>
          <w:bCs/>
          <w:color w:val="000000" w:themeColor="text1"/>
          <w:sz w:val="24"/>
          <w:szCs w:val="24"/>
          <w:lang w:val="ro-RO"/>
        </w:rPr>
        <w:t>. La articolul 33 alineatul (1), litera g) se modifică și va avea următorul cuprins:</w:t>
      </w:r>
    </w:p>
    <w:p w14:paraId="599EAEC0" w14:textId="508C6E7E" w:rsidR="00A0128E" w:rsidRPr="00BD1B81" w:rsidRDefault="00A0128E" w:rsidP="0099470A">
      <w:pPr>
        <w:spacing w:line="360" w:lineRule="auto"/>
        <w:jc w:val="both"/>
        <w:rPr>
          <w:color w:val="000000" w:themeColor="text1"/>
          <w:sz w:val="24"/>
          <w:szCs w:val="24"/>
          <w:lang w:val="ro-RO"/>
        </w:rPr>
      </w:pPr>
      <w:r w:rsidRPr="00BD1B81">
        <w:rPr>
          <w:color w:val="000000" w:themeColor="text1"/>
          <w:sz w:val="24"/>
          <w:szCs w:val="24"/>
          <w:lang w:val="ro-RO"/>
        </w:rPr>
        <w:t>”g) în situaţia prevăzută la art. 36 alin. (6) și alin. (6^1);”</w:t>
      </w:r>
    </w:p>
    <w:p w14:paraId="4765E417" w14:textId="476F369E" w:rsidR="002B539F" w:rsidRPr="00BD1B81" w:rsidRDefault="00005B46" w:rsidP="0053516F">
      <w:pPr>
        <w:spacing w:line="360" w:lineRule="auto"/>
        <w:jc w:val="both"/>
        <w:rPr>
          <w:color w:val="000000" w:themeColor="text1"/>
          <w:sz w:val="24"/>
          <w:szCs w:val="24"/>
          <w:lang w:val="ro-RO"/>
        </w:rPr>
      </w:pPr>
      <w:r w:rsidRPr="00BD1B81">
        <w:rPr>
          <w:b/>
          <w:bCs/>
          <w:sz w:val="24"/>
          <w:szCs w:val="24"/>
          <w:lang w:val="ro-RO" w:eastAsia="en-GB"/>
        </w:rPr>
        <w:t>7</w:t>
      </w:r>
      <w:r w:rsidR="002B539F" w:rsidRPr="00BD1B81">
        <w:rPr>
          <w:b/>
          <w:bCs/>
          <w:sz w:val="24"/>
          <w:szCs w:val="24"/>
          <w:lang w:val="ro-RO" w:eastAsia="en-GB"/>
        </w:rPr>
        <w:t>.</w:t>
      </w:r>
      <w:r w:rsidR="002B539F" w:rsidRPr="00BD1B81">
        <w:rPr>
          <w:sz w:val="24"/>
          <w:szCs w:val="24"/>
          <w:lang w:val="ro-RO" w:eastAsia="en-GB"/>
        </w:rPr>
        <w:t xml:space="preserve"> </w:t>
      </w:r>
      <w:r w:rsidR="002B539F" w:rsidRPr="00BD1B81">
        <w:rPr>
          <w:b/>
          <w:sz w:val="24"/>
          <w:szCs w:val="24"/>
          <w:lang w:val="ro-RO" w:eastAsia="en-GB"/>
        </w:rPr>
        <w:t xml:space="preserve">La articolul </w:t>
      </w:r>
      <w:r w:rsidR="006B5529" w:rsidRPr="00BD1B81">
        <w:rPr>
          <w:b/>
          <w:sz w:val="24"/>
          <w:szCs w:val="24"/>
          <w:lang w:val="ro-RO" w:eastAsia="en-GB"/>
        </w:rPr>
        <w:t>33</w:t>
      </w:r>
      <w:r w:rsidR="002B539F" w:rsidRPr="00BD1B81">
        <w:rPr>
          <w:b/>
          <w:sz w:val="24"/>
          <w:szCs w:val="24"/>
          <w:lang w:val="ro-RO" w:eastAsia="en-GB"/>
        </w:rPr>
        <w:t xml:space="preserve"> alineat</w:t>
      </w:r>
      <w:r w:rsidR="006B5529" w:rsidRPr="00BD1B81">
        <w:rPr>
          <w:b/>
          <w:sz w:val="24"/>
          <w:szCs w:val="24"/>
          <w:lang w:val="ro-RO" w:eastAsia="en-GB"/>
        </w:rPr>
        <w:t>ul</w:t>
      </w:r>
      <w:r w:rsidR="002B539F" w:rsidRPr="00BD1B81">
        <w:rPr>
          <w:b/>
          <w:sz w:val="24"/>
          <w:szCs w:val="24"/>
          <w:lang w:val="ro-RO" w:eastAsia="en-GB"/>
        </w:rPr>
        <w:t xml:space="preserve"> (1</w:t>
      </w:r>
      <w:r w:rsidR="003B7DBB" w:rsidRPr="00BD1B81">
        <w:rPr>
          <w:b/>
          <w:sz w:val="24"/>
          <w:szCs w:val="24"/>
          <w:lang w:val="ro-RO" w:eastAsia="en-GB"/>
        </w:rPr>
        <w:t>)</w:t>
      </w:r>
      <w:r w:rsidR="00643FEF" w:rsidRPr="00BD1B81">
        <w:rPr>
          <w:b/>
          <w:color w:val="000000" w:themeColor="text1"/>
          <w:sz w:val="24"/>
          <w:szCs w:val="24"/>
          <w:lang w:val="ro-RO"/>
        </w:rPr>
        <w:t>, după litera i) se introduce o nouă literă, litera j), cu următorul cuprins:</w:t>
      </w:r>
    </w:p>
    <w:p w14:paraId="5C74255B" w14:textId="320FA31B" w:rsidR="009D7E42" w:rsidRDefault="002B539F" w:rsidP="00CD605D">
      <w:pPr>
        <w:spacing w:line="360" w:lineRule="auto"/>
        <w:jc w:val="both"/>
      </w:pPr>
      <w:r w:rsidRPr="00BD1B81">
        <w:rPr>
          <w:color w:val="000000" w:themeColor="text1"/>
          <w:sz w:val="24"/>
          <w:szCs w:val="24"/>
          <w:lang w:val="ro-RO"/>
        </w:rPr>
        <w:t>”</w:t>
      </w:r>
      <w:r w:rsidR="00CD605D" w:rsidRPr="00BD1B81">
        <w:rPr>
          <w:color w:val="000000" w:themeColor="text1"/>
          <w:sz w:val="24"/>
          <w:szCs w:val="24"/>
          <w:lang w:val="ro-RO"/>
        </w:rPr>
        <w:t xml:space="preserve">j) </w:t>
      </w:r>
      <w:r w:rsidR="00EB07B0" w:rsidRPr="00BD1B81">
        <w:rPr>
          <w:color w:val="000000" w:themeColor="text1"/>
          <w:sz w:val="24"/>
          <w:szCs w:val="24"/>
          <w:lang w:val="ro-RO"/>
        </w:rPr>
        <w:t>la</w:t>
      </w:r>
      <w:r w:rsidR="007544D4" w:rsidRPr="00BD1B81">
        <w:rPr>
          <w:color w:val="000000" w:themeColor="text1"/>
          <w:sz w:val="24"/>
          <w:szCs w:val="24"/>
          <w:lang w:val="ro-RO"/>
        </w:rPr>
        <w:t xml:space="preserve"> </w:t>
      </w:r>
      <w:r w:rsidR="007544D4" w:rsidRPr="00F75267">
        <w:rPr>
          <w:color w:val="000000" w:themeColor="text1"/>
          <w:sz w:val="24"/>
          <w:szCs w:val="24"/>
          <w:lang w:val="ro-RO"/>
        </w:rPr>
        <w:t>6 luni de la</w:t>
      </w:r>
      <w:r w:rsidR="00EB07B0" w:rsidRPr="00F75267">
        <w:rPr>
          <w:color w:val="000000" w:themeColor="text1"/>
          <w:sz w:val="24"/>
          <w:szCs w:val="24"/>
          <w:lang w:val="ro-RO"/>
        </w:rPr>
        <w:t xml:space="preserve"> data </w:t>
      </w:r>
      <w:r w:rsidR="006C1437" w:rsidRPr="00F75267">
        <w:rPr>
          <w:color w:val="000000" w:themeColor="text1"/>
          <w:sz w:val="24"/>
          <w:szCs w:val="24"/>
          <w:lang w:val="ro-RO"/>
        </w:rPr>
        <w:t>încetării valabilității</w:t>
      </w:r>
      <w:r w:rsidR="00EB07B0" w:rsidRPr="00F75267">
        <w:rPr>
          <w:color w:val="000000" w:themeColor="text1"/>
          <w:sz w:val="24"/>
          <w:szCs w:val="24"/>
          <w:lang w:val="ro-RO"/>
        </w:rPr>
        <w:t xml:space="preserve"> </w:t>
      </w:r>
      <w:r w:rsidR="00EB07B0" w:rsidRPr="00BD1B81">
        <w:rPr>
          <w:color w:val="000000" w:themeColor="text1"/>
          <w:sz w:val="24"/>
          <w:szCs w:val="24"/>
          <w:lang w:val="ro-RO"/>
        </w:rPr>
        <w:t xml:space="preserve">autorizației de înființare </w:t>
      </w:r>
      <w:r w:rsidR="00D82308" w:rsidRPr="00F75267">
        <w:rPr>
          <w:color w:val="000000" w:themeColor="text1"/>
          <w:sz w:val="24"/>
          <w:szCs w:val="24"/>
          <w:lang w:val="ro-RO"/>
        </w:rPr>
        <w:t xml:space="preserve">acordate de ANRE, </w:t>
      </w:r>
      <w:r w:rsidR="00EB07B0" w:rsidRPr="00BD1B81">
        <w:rPr>
          <w:color w:val="000000" w:themeColor="text1"/>
          <w:sz w:val="24"/>
          <w:szCs w:val="24"/>
          <w:lang w:val="ro-RO"/>
        </w:rPr>
        <w:t>aferente capacităţii energetice de producere a energiei electrice, inclusiv a capacităţii de producere a energiei electrice şi termice în cogenerare și a instalaţiilor de stocare de la locul de producere/de consum şi de producere</w:t>
      </w:r>
      <w:r w:rsidR="009D7E42" w:rsidRPr="00F75267">
        <w:rPr>
          <w:color w:val="000000" w:themeColor="text1"/>
          <w:sz w:val="24"/>
          <w:szCs w:val="24"/>
          <w:lang w:val="ro-RO"/>
        </w:rPr>
        <w:t>, dacă în acest termen ANRE nu a acordat o nouă autorizație de înființare</w:t>
      </w:r>
      <w:r w:rsidR="00C6451C" w:rsidRPr="00F75267">
        <w:rPr>
          <w:color w:val="000000" w:themeColor="text1"/>
          <w:sz w:val="24"/>
          <w:szCs w:val="24"/>
          <w:lang w:val="ro-RO"/>
        </w:rPr>
        <w:t xml:space="preserve"> pentru această capacitate energetică.”</w:t>
      </w:r>
    </w:p>
    <w:p w14:paraId="707EAF34" w14:textId="572807C7" w:rsidR="008578B6" w:rsidRPr="005D2745" w:rsidRDefault="008578B6" w:rsidP="008578B6">
      <w:pPr>
        <w:spacing w:line="360" w:lineRule="auto"/>
        <w:jc w:val="both"/>
        <w:rPr>
          <w:color w:val="000000" w:themeColor="text1"/>
          <w:sz w:val="24"/>
          <w:szCs w:val="24"/>
          <w:lang w:val="ro-RO"/>
        </w:rPr>
      </w:pPr>
      <w:r w:rsidRPr="005D2745">
        <w:rPr>
          <w:b/>
          <w:bCs/>
          <w:sz w:val="24"/>
          <w:szCs w:val="24"/>
          <w:lang w:val="ro-RO" w:eastAsia="en-GB"/>
        </w:rPr>
        <w:t>8.</w:t>
      </w:r>
      <w:r w:rsidRPr="005D2745">
        <w:rPr>
          <w:sz w:val="24"/>
          <w:szCs w:val="24"/>
          <w:lang w:val="ro-RO" w:eastAsia="en-GB"/>
        </w:rPr>
        <w:t xml:space="preserve"> </w:t>
      </w:r>
      <w:r w:rsidRPr="005D2745">
        <w:rPr>
          <w:b/>
          <w:sz w:val="24"/>
          <w:szCs w:val="24"/>
          <w:lang w:val="ro-RO" w:eastAsia="en-GB"/>
        </w:rPr>
        <w:t>La articolul 33, după alineatul (3), se introduce un nou alineat, alineatul (4)</w:t>
      </w:r>
      <w:r w:rsidRPr="005D2745">
        <w:rPr>
          <w:b/>
          <w:color w:val="000000" w:themeColor="text1"/>
          <w:sz w:val="24"/>
          <w:szCs w:val="24"/>
          <w:lang w:val="ro-RO"/>
        </w:rPr>
        <w:t xml:space="preserve"> cu următorul cuprins:</w:t>
      </w:r>
    </w:p>
    <w:p w14:paraId="27BD7B1A" w14:textId="46711F4E" w:rsidR="008578B6" w:rsidRDefault="008578B6" w:rsidP="00A4490D">
      <w:pPr>
        <w:spacing w:line="360" w:lineRule="auto"/>
        <w:jc w:val="both"/>
        <w:rPr>
          <w:sz w:val="24"/>
          <w:szCs w:val="24"/>
          <w:lang w:val="ro-RO" w:eastAsia="en-GB"/>
        </w:rPr>
      </w:pPr>
      <w:r w:rsidRPr="005D2745">
        <w:rPr>
          <w:sz w:val="24"/>
          <w:szCs w:val="24"/>
          <w:lang w:val="ro-RO" w:eastAsia="en-GB"/>
        </w:rPr>
        <w:t>”(4) Prin excepție de la prevederile alin. (1)</w:t>
      </w:r>
      <w:r w:rsidR="00A4490D" w:rsidRPr="005D2745">
        <w:rPr>
          <w:sz w:val="24"/>
          <w:szCs w:val="24"/>
          <w:lang w:val="ro-RO" w:eastAsia="en-GB"/>
        </w:rPr>
        <w:t xml:space="preserve"> lit. j)</w:t>
      </w:r>
      <w:r w:rsidRPr="005D2745">
        <w:rPr>
          <w:sz w:val="24"/>
          <w:szCs w:val="24"/>
          <w:lang w:val="ro-RO" w:eastAsia="en-GB"/>
        </w:rPr>
        <w:t>, în situația încetării valabilității autorizației de înființare</w:t>
      </w:r>
      <w:r w:rsidR="00A4490D" w:rsidRPr="005D2745">
        <w:rPr>
          <w:sz w:val="24"/>
          <w:szCs w:val="24"/>
          <w:lang w:val="ro-RO" w:eastAsia="en-GB"/>
        </w:rPr>
        <w:t xml:space="preserve"> ca urmare a</w:t>
      </w:r>
      <w:r w:rsidRPr="005D2745">
        <w:rPr>
          <w:sz w:val="24"/>
          <w:szCs w:val="24"/>
          <w:lang w:val="ro-RO" w:eastAsia="en-GB"/>
        </w:rPr>
        <w:t xml:space="preserve"> retrager</w:t>
      </w:r>
      <w:r w:rsidR="00A4490D" w:rsidRPr="005D2745">
        <w:rPr>
          <w:sz w:val="24"/>
          <w:szCs w:val="24"/>
          <w:lang w:val="ro-RO" w:eastAsia="en-GB"/>
        </w:rPr>
        <w:t>ii</w:t>
      </w:r>
      <w:r w:rsidRPr="005D2745">
        <w:rPr>
          <w:sz w:val="24"/>
          <w:szCs w:val="24"/>
          <w:lang w:val="ro-RO" w:eastAsia="en-GB"/>
        </w:rPr>
        <w:t xml:space="preserve"> autorizației de înființare</w:t>
      </w:r>
      <w:r w:rsidR="000A0EF2" w:rsidRPr="005D2745">
        <w:rPr>
          <w:sz w:val="24"/>
          <w:szCs w:val="24"/>
          <w:lang w:val="ro-RO" w:eastAsia="en-GB"/>
        </w:rPr>
        <w:t>, în cadrul deciziei</w:t>
      </w:r>
      <w:r w:rsidR="00A90692" w:rsidRPr="005D2745">
        <w:rPr>
          <w:sz w:val="24"/>
          <w:szCs w:val="24"/>
          <w:lang w:val="ro-RO" w:eastAsia="en-GB"/>
        </w:rPr>
        <w:t>,</w:t>
      </w:r>
      <w:r w:rsidR="000A0EF2" w:rsidRPr="005D2745">
        <w:rPr>
          <w:sz w:val="24"/>
          <w:szCs w:val="24"/>
          <w:lang w:val="ro-RO" w:eastAsia="en-GB"/>
        </w:rPr>
        <w:t xml:space="preserve"> </w:t>
      </w:r>
      <w:r w:rsidRPr="005D2745">
        <w:rPr>
          <w:sz w:val="24"/>
          <w:szCs w:val="24"/>
          <w:lang w:val="ro-RO" w:eastAsia="en-GB"/>
        </w:rPr>
        <w:t xml:space="preserve">ANRE </w:t>
      </w:r>
      <w:r w:rsidR="000A0EF2" w:rsidRPr="005D2745">
        <w:rPr>
          <w:sz w:val="24"/>
          <w:szCs w:val="24"/>
          <w:lang w:val="ro-RO" w:eastAsia="en-GB"/>
        </w:rPr>
        <w:t xml:space="preserve">poate stabili </w:t>
      </w:r>
      <w:r w:rsidRPr="005D2745">
        <w:rPr>
          <w:sz w:val="24"/>
          <w:szCs w:val="24"/>
          <w:lang w:val="ro-RO" w:eastAsia="en-GB"/>
        </w:rPr>
        <w:t xml:space="preserve">un termen </w:t>
      </w:r>
      <w:r w:rsidR="00A90692" w:rsidRPr="005D2745">
        <w:rPr>
          <w:sz w:val="24"/>
          <w:szCs w:val="24"/>
          <w:lang w:val="ro-RO" w:eastAsia="en-GB"/>
        </w:rPr>
        <w:t>mai lung decât cel prevăzut la alin. (1) lit. j).</w:t>
      </w:r>
      <w:r w:rsidRPr="005D2745">
        <w:rPr>
          <w:sz w:val="24"/>
          <w:szCs w:val="24"/>
          <w:lang w:val="ro-RO" w:eastAsia="en-GB"/>
        </w:rPr>
        <w:t>ˮ</w:t>
      </w:r>
    </w:p>
    <w:p w14:paraId="58747638" w14:textId="6767B646" w:rsidR="0027653C" w:rsidRPr="008411F6" w:rsidRDefault="005D2745" w:rsidP="00CD605D">
      <w:pPr>
        <w:spacing w:line="360" w:lineRule="auto"/>
        <w:jc w:val="both"/>
        <w:rPr>
          <w:b/>
          <w:bCs/>
          <w:color w:val="000000" w:themeColor="text1"/>
          <w:sz w:val="24"/>
          <w:szCs w:val="24"/>
          <w:lang w:val="ro-RO"/>
        </w:rPr>
      </w:pPr>
      <w:r w:rsidRPr="008411F6">
        <w:rPr>
          <w:b/>
          <w:bCs/>
          <w:color w:val="000000" w:themeColor="text1"/>
          <w:sz w:val="24"/>
          <w:szCs w:val="24"/>
          <w:lang w:val="ro-RO"/>
        </w:rPr>
        <w:t>9</w:t>
      </w:r>
      <w:r w:rsidR="0027653C" w:rsidRPr="008411F6">
        <w:rPr>
          <w:b/>
          <w:bCs/>
          <w:color w:val="000000" w:themeColor="text1"/>
          <w:sz w:val="24"/>
          <w:szCs w:val="24"/>
          <w:lang w:val="ro-RO"/>
        </w:rPr>
        <w:t>. La articolul 36, alineatele (5) și (5^1) se modifică și vor avea următorul cuprins:</w:t>
      </w:r>
    </w:p>
    <w:p w14:paraId="0564592A" w14:textId="2050184B" w:rsidR="00036328" w:rsidRPr="008411F6" w:rsidRDefault="0027653C" w:rsidP="00036328">
      <w:pPr>
        <w:spacing w:line="360" w:lineRule="auto"/>
        <w:jc w:val="both"/>
        <w:rPr>
          <w:color w:val="000000" w:themeColor="text1"/>
          <w:sz w:val="24"/>
          <w:szCs w:val="24"/>
          <w:lang w:val="ro-RO"/>
        </w:rPr>
      </w:pPr>
      <w:r w:rsidRPr="008411F6">
        <w:rPr>
          <w:color w:val="000000" w:themeColor="text1"/>
          <w:sz w:val="24"/>
          <w:szCs w:val="24"/>
          <w:lang w:val="ro-RO"/>
        </w:rPr>
        <w:t>”</w:t>
      </w:r>
      <w:r w:rsidR="00036328" w:rsidRPr="008411F6">
        <w:t xml:space="preserve"> </w:t>
      </w:r>
      <w:r w:rsidR="00036328" w:rsidRPr="008411F6">
        <w:rPr>
          <w:color w:val="000000" w:themeColor="text1"/>
          <w:sz w:val="24"/>
          <w:szCs w:val="24"/>
          <w:lang w:val="ro-RO"/>
        </w:rPr>
        <w:t>(5) În cazul contractelor de racordare încheiate pentru racordarea unor locuri de producere sau locuri de consum şi de producere, utilizatorul are obligaţia să obțină autorizația de construire a obiectivului de la respectivul loc de producere sau loc de consum şi de producere, până la data încheierii contractului de execuţie a instalaţiei de racordare, dar nu mai mult de 12 luni de la data încheierii contractului de racordare şi 18 luni de la data emiterii avizului tehnic de racordare.</w:t>
      </w:r>
    </w:p>
    <w:p w14:paraId="30D171BD" w14:textId="2E3841FB" w:rsidR="0027653C" w:rsidRPr="00036328" w:rsidRDefault="00036328" w:rsidP="00036328">
      <w:pPr>
        <w:spacing w:line="360" w:lineRule="auto"/>
        <w:jc w:val="both"/>
        <w:rPr>
          <w:color w:val="000000" w:themeColor="text1"/>
          <w:sz w:val="24"/>
          <w:szCs w:val="24"/>
          <w:lang w:val="ro-RO"/>
        </w:rPr>
      </w:pPr>
      <w:r w:rsidRPr="008411F6">
        <w:rPr>
          <w:color w:val="000000" w:themeColor="text1"/>
          <w:sz w:val="24"/>
          <w:szCs w:val="24"/>
          <w:lang w:val="ro-RO"/>
        </w:rPr>
        <w:lastRenderedPageBreak/>
        <w:t>(5^1)</w:t>
      </w:r>
      <w:r w:rsidR="00B775E5">
        <w:rPr>
          <w:color w:val="000000" w:themeColor="text1"/>
          <w:sz w:val="24"/>
          <w:szCs w:val="24"/>
          <w:lang w:val="ro-RO"/>
        </w:rPr>
        <w:t xml:space="preserve"> </w:t>
      </w:r>
      <w:r w:rsidRPr="008411F6">
        <w:rPr>
          <w:color w:val="000000" w:themeColor="text1"/>
          <w:sz w:val="24"/>
          <w:szCs w:val="24"/>
          <w:lang w:val="ro-RO"/>
        </w:rPr>
        <w:t>Prin excepţie de la prevederile alin. (5), în situaţia încheierii contractului pentru proiectarea/execuţia instalaţiei de racordare conform prevederilor art. 44 alin. (4) lit. b), utilizatorul are obligaţia să obțină autorizația de construire a obiectivului de la locul de producere sau de la locul de consum şi de producere în cel mult 12 luni de la data semnării contractului de racordare şi 18 luni de la data emiterii avizului tehnic de racordare</w:t>
      </w:r>
      <w:r w:rsidR="00A94476" w:rsidRPr="008411F6">
        <w:rPr>
          <w:color w:val="000000" w:themeColor="text1"/>
          <w:sz w:val="24"/>
          <w:szCs w:val="24"/>
          <w:lang w:val="ro-RO"/>
        </w:rPr>
        <w:t>.</w:t>
      </w:r>
      <w:r w:rsidR="0027653C" w:rsidRPr="008411F6">
        <w:rPr>
          <w:color w:val="000000" w:themeColor="text1"/>
          <w:sz w:val="24"/>
          <w:szCs w:val="24"/>
          <w:lang w:val="ro-RO"/>
        </w:rPr>
        <w:t>”</w:t>
      </w:r>
    </w:p>
    <w:p w14:paraId="1D56916C" w14:textId="007B9179" w:rsidR="001A542B" w:rsidRPr="00B27DCC" w:rsidRDefault="00277A0B" w:rsidP="00C22E8A">
      <w:pPr>
        <w:spacing w:line="360" w:lineRule="auto"/>
        <w:jc w:val="both"/>
        <w:rPr>
          <w:b/>
          <w:color w:val="000000" w:themeColor="text1"/>
          <w:sz w:val="24"/>
          <w:szCs w:val="24"/>
          <w:lang w:val="ro-RO"/>
        </w:rPr>
      </w:pPr>
      <w:r w:rsidRPr="00B27DCC">
        <w:rPr>
          <w:b/>
          <w:sz w:val="24"/>
          <w:szCs w:val="24"/>
          <w:lang w:val="ro-RO" w:eastAsia="en-GB"/>
        </w:rPr>
        <w:t>10</w:t>
      </w:r>
      <w:r w:rsidR="001A542B" w:rsidRPr="00B27DCC">
        <w:rPr>
          <w:b/>
          <w:sz w:val="24"/>
          <w:szCs w:val="24"/>
          <w:lang w:val="ro-RO" w:eastAsia="en-GB"/>
        </w:rPr>
        <w:t>.</w:t>
      </w:r>
      <w:r w:rsidR="001A542B" w:rsidRPr="00B27DCC">
        <w:rPr>
          <w:sz w:val="24"/>
          <w:szCs w:val="24"/>
          <w:lang w:val="ro-RO" w:eastAsia="en-GB"/>
        </w:rPr>
        <w:t xml:space="preserve"> </w:t>
      </w:r>
      <w:r w:rsidR="001A542B" w:rsidRPr="00B27DCC">
        <w:rPr>
          <w:b/>
          <w:color w:val="000000" w:themeColor="text1"/>
          <w:sz w:val="24"/>
          <w:szCs w:val="24"/>
          <w:lang w:val="ro-RO"/>
        </w:rPr>
        <w:t xml:space="preserve">La articolul </w:t>
      </w:r>
      <w:r w:rsidR="008E5B6E" w:rsidRPr="00B27DCC">
        <w:rPr>
          <w:b/>
          <w:color w:val="000000" w:themeColor="text1"/>
          <w:sz w:val="24"/>
          <w:szCs w:val="24"/>
          <w:lang w:val="ro-RO"/>
        </w:rPr>
        <w:t>36, după alineatul (5^1)</w:t>
      </w:r>
      <w:r w:rsidR="00576293" w:rsidRPr="00B27DCC">
        <w:rPr>
          <w:b/>
          <w:color w:val="000000" w:themeColor="text1"/>
          <w:sz w:val="24"/>
          <w:szCs w:val="24"/>
          <w:lang w:val="ro-RO"/>
        </w:rPr>
        <w:t xml:space="preserve">, se introduc </w:t>
      </w:r>
      <w:r w:rsidR="00A23142" w:rsidRPr="00B27DCC">
        <w:rPr>
          <w:b/>
          <w:color w:val="000000" w:themeColor="text1"/>
          <w:sz w:val="24"/>
          <w:szCs w:val="24"/>
          <w:lang w:val="ro-RO"/>
        </w:rPr>
        <w:t xml:space="preserve">trei </w:t>
      </w:r>
      <w:r w:rsidR="00576293" w:rsidRPr="00B27DCC">
        <w:rPr>
          <w:b/>
          <w:color w:val="000000" w:themeColor="text1"/>
          <w:sz w:val="24"/>
          <w:szCs w:val="24"/>
          <w:lang w:val="ro-RO"/>
        </w:rPr>
        <w:t>noi alineate, alineatele (5^2)</w:t>
      </w:r>
      <w:r w:rsidR="00A23142" w:rsidRPr="00B27DCC">
        <w:rPr>
          <w:b/>
          <w:color w:val="000000" w:themeColor="text1"/>
          <w:sz w:val="24"/>
          <w:szCs w:val="24"/>
          <w:lang w:val="ro-RO"/>
        </w:rPr>
        <w:t>,</w:t>
      </w:r>
      <w:r w:rsidR="00576293" w:rsidRPr="00B27DCC">
        <w:rPr>
          <w:b/>
          <w:color w:val="000000" w:themeColor="text1"/>
          <w:sz w:val="24"/>
          <w:szCs w:val="24"/>
          <w:lang w:val="ro-RO"/>
        </w:rPr>
        <w:t xml:space="preserve">(5^3) </w:t>
      </w:r>
      <w:r w:rsidR="00A23142" w:rsidRPr="00B27DCC">
        <w:rPr>
          <w:b/>
          <w:color w:val="000000" w:themeColor="text1"/>
          <w:sz w:val="24"/>
          <w:szCs w:val="24"/>
          <w:lang w:val="ro-RO"/>
        </w:rPr>
        <w:t xml:space="preserve">și (5^4) </w:t>
      </w:r>
      <w:r w:rsidR="00576293" w:rsidRPr="00B27DCC">
        <w:rPr>
          <w:b/>
          <w:color w:val="000000" w:themeColor="text1"/>
          <w:sz w:val="24"/>
          <w:szCs w:val="24"/>
          <w:lang w:val="ro-RO"/>
        </w:rPr>
        <w:t>cu următorul cuprins:</w:t>
      </w:r>
    </w:p>
    <w:p w14:paraId="0540622B" w14:textId="75C9E2FF" w:rsidR="00F817CF" w:rsidRPr="00B27DCC" w:rsidRDefault="00F817CF" w:rsidP="00F817CF">
      <w:pPr>
        <w:spacing w:line="360" w:lineRule="auto"/>
        <w:jc w:val="both"/>
        <w:rPr>
          <w:sz w:val="24"/>
          <w:szCs w:val="24"/>
          <w:lang w:val="ro-RO" w:eastAsia="en-GB"/>
        </w:rPr>
      </w:pPr>
      <w:r w:rsidRPr="00B27DCC">
        <w:rPr>
          <w:sz w:val="24"/>
          <w:szCs w:val="24"/>
          <w:lang w:val="ro-RO" w:eastAsia="en-GB"/>
        </w:rPr>
        <w:t xml:space="preserve">”(5^2) Pentru racordarea unor locuri de producere sau locuri de consum şi de producere cu puterea aprobată pentru evacuare mai mare de 1 MW, utilizatorul are obligaţia să </w:t>
      </w:r>
      <w:r w:rsidR="00AA2D2F" w:rsidRPr="00B27DCC">
        <w:rPr>
          <w:sz w:val="24"/>
          <w:szCs w:val="24"/>
          <w:lang w:val="ro-RO" w:eastAsia="en-GB"/>
        </w:rPr>
        <w:t>obțin</w:t>
      </w:r>
      <w:r w:rsidR="00922DBD" w:rsidRPr="00B27DCC">
        <w:rPr>
          <w:sz w:val="24"/>
          <w:szCs w:val="24"/>
          <w:lang w:val="ro-RO" w:eastAsia="en-GB"/>
        </w:rPr>
        <w:t>ă</w:t>
      </w:r>
      <w:r w:rsidRPr="00B27DCC">
        <w:rPr>
          <w:sz w:val="24"/>
          <w:szCs w:val="24"/>
          <w:lang w:val="ro-RO" w:eastAsia="en-GB"/>
        </w:rPr>
        <w:t xml:space="preserve"> autorizaţi</w:t>
      </w:r>
      <w:r w:rsidR="00922DBD" w:rsidRPr="00B27DCC">
        <w:rPr>
          <w:sz w:val="24"/>
          <w:szCs w:val="24"/>
          <w:lang w:val="ro-RO" w:eastAsia="en-GB"/>
        </w:rPr>
        <w:t>a</w:t>
      </w:r>
      <w:r w:rsidRPr="00B27DCC">
        <w:rPr>
          <w:sz w:val="24"/>
          <w:szCs w:val="24"/>
          <w:lang w:val="ro-RO" w:eastAsia="en-GB"/>
        </w:rPr>
        <w:t xml:space="preserve"> de </w:t>
      </w:r>
      <w:r w:rsidR="00AE7FD5">
        <w:rPr>
          <w:sz w:val="24"/>
          <w:szCs w:val="24"/>
          <w:lang w:val="ro-RO" w:eastAsia="en-GB"/>
        </w:rPr>
        <w:t>î</w:t>
      </w:r>
      <w:r w:rsidRPr="00B27DCC">
        <w:rPr>
          <w:sz w:val="24"/>
          <w:szCs w:val="24"/>
          <w:lang w:val="ro-RO" w:eastAsia="en-GB"/>
        </w:rPr>
        <w:t xml:space="preserve">nființare </w:t>
      </w:r>
      <w:r w:rsidR="004139EB" w:rsidRPr="00B27DCC">
        <w:rPr>
          <w:bCs/>
          <w:color w:val="000000" w:themeColor="text1"/>
          <w:sz w:val="24"/>
          <w:szCs w:val="24"/>
          <w:lang w:val="ro-RO"/>
        </w:rPr>
        <w:t>aferent</w:t>
      </w:r>
      <w:r w:rsidR="00AE7FD5">
        <w:rPr>
          <w:bCs/>
          <w:color w:val="000000" w:themeColor="text1"/>
          <w:sz w:val="24"/>
          <w:szCs w:val="24"/>
          <w:lang w:val="ro-RO"/>
        </w:rPr>
        <w:t>ă</w:t>
      </w:r>
      <w:r w:rsidR="004139EB" w:rsidRPr="00B27DCC">
        <w:rPr>
          <w:bCs/>
          <w:color w:val="000000" w:themeColor="text1"/>
          <w:sz w:val="24"/>
          <w:szCs w:val="24"/>
          <w:lang w:val="ro-RO"/>
        </w:rPr>
        <w:t xml:space="preserve"> capacităţii energetice de producere a energiei electrice, inclusiv a capacităţii de producere a energiei electrice şi termice în cogenerare și a instalaţ</w:t>
      </w:r>
      <w:r w:rsidR="00E23B2E" w:rsidRPr="00B27DCC">
        <w:rPr>
          <w:bCs/>
          <w:color w:val="000000" w:themeColor="text1"/>
          <w:sz w:val="24"/>
          <w:szCs w:val="24"/>
          <w:lang w:val="ro-RO"/>
        </w:rPr>
        <w:t>i</w:t>
      </w:r>
      <w:r w:rsidR="004139EB" w:rsidRPr="00B27DCC">
        <w:rPr>
          <w:bCs/>
          <w:color w:val="000000" w:themeColor="text1"/>
          <w:sz w:val="24"/>
          <w:szCs w:val="24"/>
          <w:lang w:val="ro-RO"/>
        </w:rPr>
        <w:t>ilor de stocare de la locul de producere/de consum şi de producere</w:t>
      </w:r>
      <w:r w:rsidRPr="00B27DCC">
        <w:rPr>
          <w:sz w:val="24"/>
          <w:szCs w:val="24"/>
          <w:lang w:val="ro-RO" w:eastAsia="en-GB"/>
        </w:rPr>
        <w:t xml:space="preserve">, până la data încheierii contractului de execuţie a instalaţiei de racordare, dar nu mai mult de 12 luni de la data încheierii contractului de racordare şi 18 luni de la data emiterii avizului tehnic de racordare. </w:t>
      </w:r>
    </w:p>
    <w:p w14:paraId="4B1A6FDC" w14:textId="38635047" w:rsidR="00B955D9" w:rsidRPr="00B27DCC" w:rsidRDefault="00F817CF" w:rsidP="00F817CF">
      <w:pPr>
        <w:spacing w:line="360" w:lineRule="auto"/>
        <w:jc w:val="both"/>
        <w:rPr>
          <w:sz w:val="24"/>
          <w:szCs w:val="24"/>
          <w:lang w:val="ro-RO" w:eastAsia="en-GB"/>
        </w:rPr>
      </w:pPr>
      <w:r w:rsidRPr="00B27DCC">
        <w:rPr>
          <w:sz w:val="24"/>
          <w:szCs w:val="24"/>
          <w:lang w:val="ro-RO" w:eastAsia="en-GB"/>
        </w:rPr>
        <w:t xml:space="preserve">(5^3) Prin excepție de la prevederile alin. (5^2), în situaţia încheierii contractului pentru proiectarea/execuţia instalaţiei de racordare conform prevederilor art. 44 alin. (4) lit. b), utilizatorul are obligaţia </w:t>
      </w:r>
      <w:r w:rsidR="00AA2D2F" w:rsidRPr="00B27DCC">
        <w:rPr>
          <w:sz w:val="24"/>
          <w:szCs w:val="24"/>
          <w:lang w:val="ro-RO" w:eastAsia="en-GB"/>
        </w:rPr>
        <w:t>să obțin</w:t>
      </w:r>
      <w:r w:rsidR="00922DBD" w:rsidRPr="00B27DCC">
        <w:rPr>
          <w:sz w:val="24"/>
          <w:szCs w:val="24"/>
          <w:lang w:val="ro-RO" w:eastAsia="en-GB"/>
        </w:rPr>
        <w:t xml:space="preserve">ă </w:t>
      </w:r>
      <w:r w:rsidR="00AA2D2F" w:rsidRPr="00B27DCC">
        <w:rPr>
          <w:sz w:val="24"/>
          <w:szCs w:val="24"/>
          <w:lang w:val="ro-RO" w:eastAsia="en-GB"/>
        </w:rPr>
        <w:t>autorizaţi</w:t>
      </w:r>
      <w:r w:rsidR="00922DBD" w:rsidRPr="00B27DCC">
        <w:rPr>
          <w:sz w:val="24"/>
          <w:szCs w:val="24"/>
          <w:lang w:val="ro-RO" w:eastAsia="en-GB"/>
        </w:rPr>
        <w:t>a</w:t>
      </w:r>
      <w:r w:rsidR="00AA2D2F" w:rsidRPr="00B27DCC">
        <w:rPr>
          <w:sz w:val="24"/>
          <w:szCs w:val="24"/>
          <w:lang w:val="ro-RO" w:eastAsia="en-GB"/>
        </w:rPr>
        <w:t xml:space="preserve"> de </w:t>
      </w:r>
      <w:r w:rsidR="004B59AF">
        <w:rPr>
          <w:sz w:val="24"/>
          <w:szCs w:val="24"/>
          <w:lang w:val="ro-RO" w:eastAsia="en-GB"/>
        </w:rPr>
        <w:t>î</w:t>
      </w:r>
      <w:r w:rsidR="00AA2D2F" w:rsidRPr="00B27DCC">
        <w:rPr>
          <w:sz w:val="24"/>
          <w:szCs w:val="24"/>
          <w:lang w:val="ro-RO" w:eastAsia="en-GB"/>
        </w:rPr>
        <w:t xml:space="preserve">nființare </w:t>
      </w:r>
      <w:r w:rsidR="00AA2D2F" w:rsidRPr="00B27DCC">
        <w:rPr>
          <w:bCs/>
          <w:color w:val="000000" w:themeColor="text1"/>
          <w:sz w:val="24"/>
          <w:szCs w:val="24"/>
          <w:lang w:val="ro-RO"/>
        </w:rPr>
        <w:t>aferent</w:t>
      </w:r>
      <w:r w:rsidR="004B59AF">
        <w:rPr>
          <w:bCs/>
          <w:color w:val="000000" w:themeColor="text1"/>
          <w:sz w:val="24"/>
          <w:szCs w:val="24"/>
          <w:lang w:val="ro-RO"/>
        </w:rPr>
        <w:t>ă</w:t>
      </w:r>
      <w:r w:rsidR="00AA2D2F" w:rsidRPr="00B27DCC">
        <w:rPr>
          <w:bCs/>
          <w:color w:val="000000" w:themeColor="text1"/>
          <w:sz w:val="24"/>
          <w:szCs w:val="24"/>
          <w:lang w:val="ro-RO"/>
        </w:rPr>
        <w:t xml:space="preserve"> </w:t>
      </w:r>
      <w:r w:rsidR="005C26D9" w:rsidRPr="00B27DCC">
        <w:rPr>
          <w:bCs/>
          <w:color w:val="000000" w:themeColor="text1"/>
          <w:sz w:val="24"/>
          <w:szCs w:val="24"/>
          <w:lang w:val="ro-RO"/>
        </w:rPr>
        <w:t>capacităţii energetice de producere a energiei electrice, inclusiv a capacităţii de producere a energiei electrice şi termice în cogenerare și a instalaţi</w:t>
      </w:r>
      <w:r w:rsidR="00E23B2E" w:rsidRPr="00B27DCC">
        <w:rPr>
          <w:bCs/>
          <w:color w:val="000000" w:themeColor="text1"/>
          <w:sz w:val="24"/>
          <w:szCs w:val="24"/>
          <w:lang w:val="ro-RO"/>
        </w:rPr>
        <w:t>i</w:t>
      </w:r>
      <w:r w:rsidR="005C26D9" w:rsidRPr="00B27DCC">
        <w:rPr>
          <w:bCs/>
          <w:color w:val="000000" w:themeColor="text1"/>
          <w:sz w:val="24"/>
          <w:szCs w:val="24"/>
          <w:lang w:val="ro-RO"/>
        </w:rPr>
        <w:t xml:space="preserve">lor de stocare de la locul de producere/de consum şi de producere </w:t>
      </w:r>
      <w:r w:rsidRPr="00B27DCC">
        <w:rPr>
          <w:sz w:val="24"/>
          <w:szCs w:val="24"/>
          <w:lang w:val="ro-RO" w:eastAsia="en-GB"/>
        </w:rPr>
        <w:t>în cel mult de 12 luni de la data încheierii contractului de racordare şi 18 luni de la data emiterii avizului tehnic de racordare.</w:t>
      </w:r>
    </w:p>
    <w:p w14:paraId="4379CEC3" w14:textId="353850D2" w:rsidR="001A542B" w:rsidRPr="00B53902" w:rsidRDefault="00B955D9" w:rsidP="00F817CF">
      <w:pPr>
        <w:spacing w:line="360" w:lineRule="auto"/>
        <w:jc w:val="both"/>
        <w:rPr>
          <w:sz w:val="24"/>
          <w:szCs w:val="24"/>
          <w:lang w:val="ro-RO" w:eastAsia="en-GB"/>
        </w:rPr>
      </w:pPr>
      <w:r w:rsidRPr="00B27DCC">
        <w:rPr>
          <w:color w:val="000000" w:themeColor="text1"/>
          <w:sz w:val="24"/>
          <w:szCs w:val="24"/>
          <w:lang w:val="ro-RO"/>
        </w:rPr>
        <w:t xml:space="preserve">(5^4) Dacă anterior împlinirii termenelor prevăzute la alin. (5^2) și (5^3), ANRE constată că cererea de emitere a autorizației de </w:t>
      </w:r>
      <w:r w:rsidR="00C81C59" w:rsidRPr="00B27DCC">
        <w:rPr>
          <w:color w:val="000000" w:themeColor="text1"/>
          <w:sz w:val="24"/>
          <w:szCs w:val="24"/>
          <w:lang w:val="ro-RO"/>
        </w:rPr>
        <w:t>înființare</w:t>
      </w:r>
      <w:r w:rsidRPr="00B27DCC">
        <w:rPr>
          <w:color w:val="000000" w:themeColor="text1"/>
          <w:sz w:val="24"/>
          <w:szCs w:val="24"/>
          <w:lang w:val="ro-RO"/>
        </w:rPr>
        <w:t xml:space="preserve"> și documentația anexată acesteia sunt complete, termenele prevăzute la alin. (5^2) și (5^3) se prelungesc cu </w:t>
      </w:r>
      <w:r w:rsidR="00FB20F9" w:rsidRPr="00B27DCC">
        <w:rPr>
          <w:color w:val="000000" w:themeColor="text1"/>
          <w:sz w:val="24"/>
          <w:szCs w:val="24"/>
          <w:lang w:val="ro-RO"/>
        </w:rPr>
        <w:t xml:space="preserve">maximum </w:t>
      </w:r>
      <w:r w:rsidRPr="00B27DCC">
        <w:rPr>
          <w:color w:val="000000" w:themeColor="text1"/>
          <w:sz w:val="24"/>
          <w:szCs w:val="24"/>
          <w:lang w:val="ro-RO"/>
        </w:rPr>
        <w:t xml:space="preserve">30 de zile necesare pentru emiterea și comunicarea autorizației de </w:t>
      </w:r>
      <w:r w:rsidR="00C81C59" w:rsidRPr="00B27DCC">
        <w:rPr>
          <w:color w:val="000000" w:themeColor="text1"/>
          <w:sz w:val="24"/>
          <w:szCs w:val="24"/>
          <w:lang w:val="ro-RO"/>
        </w:rPr>
        <w:t>înființare</w:t>
      </w:r>
      <w:r w:rsidR="00FD6B4C" w:rsidRPr="00B27DCC">
        <w:rPr>
          <w:color w:val="000000" w:themeColor="text1"/>
          <w:sz w:val="24"/>
          <w:szCs w:val="24"/>
          <w:lang w:val="ro-RO"/>
        </w:rPr>
        <w:t>.</w:t>
      </w:r>
      <w:r w:rsidR="001A542B" w:rsidRPr="00B27DCC">
        <w:rPr>
          <w:sz w:val="24"/>
          <w:szCs w:val="24"/>
          <w:lang w:val="ro-RO" w:eastAsia="en-GB"/>
        </w:rPr>
        <w:t>”</w:t>
      </w:r>
    </w:p>
    <w:p w14:paraId="53E66D46" w14:textId="517A289F" w:rsidR="006177E6" w:rsidRPr="00B27DCC" w:rsidRDefault="00005B46" w:rsidP="00146112">
      <w:pPr>
        <w:spacing w:line="360" w:lineRule="auto"/>
        <w:jc w:val="both"/>
        <w:rPr>
          <w:b/>
          <w:color w:val="000000" w:themeColor="text1"/>
          <w:sz w:val="24"/>
          <w:szCs w:val="24"/>
          <w:lang w:val="ro-RO"/>
        </w:rPr>
      </w:pPr>
      <w:r w:rsidRPr="00B27DCC">
        <w:rPr>
          <w:b/>
          <w:color w:val="000000" w:themeColor="text1"/>
          <w:sz w:val="24"/>
          <w:szCs w:val="24"/>
          <w:lang w:val="ro-RO"/>
        </w:rPr>
        <w:t>1</w:t>
      </w:r>
      <w:r w:rsidR="00B27DCC" w:rsidRPr="00B27DCC">
        <w:rPr>
          <w:b/>
          <w:color w:val="000000" w:themeColor="text1"/>
          <w:sz w:val="24"/>
          <w:szCs w:val="24"/>
          <w:lang w:val="ro-RO"/>
        </w:rPr>
        <w:t>1</w:t>
      </w:r>
      <w:r w:rsidR="00E41E50" w:rsidRPr="00B27DCC">
        <w:rPr>
          <w:b/>
          <w:color w:val="000000" w:themeColor="text1"/>
          <w:sz w:val="24"/>
          <w:szCs w:val="24"/>
          <w:lang w:val="ro-RO"/>
        </w:rPr>
        <w:t xml:space="preserve">. </w:t>
      </w:r>
      <w:r w:rsidR="006177E6" w:rsidRPr="00B27DCC">
        <w:rPr>
          <w:b/>
          <w:color w:val="000000" w:themeColor="text1"/>
          <w:sz w:val="24"/>
          <w:szCs w:val="24"/>
          <w:lang w:val="ro-RO"/>
        </w:rPr>
        <w:t>La articolul 36, alineatul (6) se modifică și va avea următorul cuprins:</w:t>
      </w:r>
    </w:p>
    <w:p w14:paraId="2ED5A9AC" w14:textId="4E51DAB0" w:rsidR="006177E6" w:rsidRPr="00B27DCC" w:rsidRDefault="006177E6" w:rsidP="00146112">
      <w:pPr>
        <w:spacing w:line="360" w:lineRule="auto"/>
        <w:jc w:val="both"/>
        <w:rPr>
          <w:bCs/>
          <w:color w:val="000000" w:themeColor="text1"/>
          <w:sz w:val="24"/>
          <w:szCs w:val="24"/>
          <w:lang w:val="ro-RO"/>
        </w:rPr>
      </w:pPr>
      <w:r w:rsidRPr="00B27DCC">
        <w:rPr>
          <w:bCs/>
          <w:color w:val="000000" w:themeColor="text1"/>
          <w:sz w:val="24"/>
          <w:szCs w:val="24"/>
          <w:lang w:val="ro-RO"/>
        </w:rPr>
        <w:t>”</w:t>
      </w:r>
      <w:r w:rsidR="00386D68" w:rsidRPr="00B27DCC">
        <w:rPr>
          <w:bCs/>
          <w:color w:val="000000" w:themeColor="text1"/>
          <w:sz w:val="24"/>
          <w:szCs w:val="24"/>
          <w:lang w:val="ro-RO"/>
        </w:rPr>
        <w:t>(6) În cazul în care autorizaţia de construire a obiectivului nu este obținută conform prevederilor alin. (5) și (5^1) avizul tehnic de racordare îşi încetează valabilitatea şi contractul de racordare încetează de drept.</w:t>
      </w:r>
      <w:r w:rsidRPr="00B27DCC">
        <w:rPr>
          <w:bCs/>
          <w:color w:val="000000" w:themeColor="text1"/>
          <w:sz w:val="24"/>
          <w:szCs w:val="24"/>
          <w:lang w:val="ro-RO"/>
        </w:rPr>
        <w:t>”</w:t>
      </w:r>
    </w:p>
    <w:p w14:paraId="0B7BBDCC" w14:textId="365B25E4" w:rsidR="00E41E50" w:rsidRPr="00B22F9E" w:rsidRDefault="006177E6" w:rsidP="00146112">
      <w:pPr>
        <w:spacing w:line="360" w:lineRule="auto"/>
        <w:jc w:val="both"/>
        <w:rPr>
          <w:b/>
          <w:color w:val="000000" w:themeColor="text1"/>
          <w:sz w:val="24"/>
          <w:szCs w:val="24"/>
          <w:lang w:val="ro-RO"/>
        </w:rPr>
      </w:pPr>
      <w:r w:rsidRPr="00B22F9E">
        <w:rPr>
          <w:b/>
          <w:color w:val="000000" w:themeColor="text1"/>
          <w:sz w:val="24"/>
          <w:szCs w:val="24"/>
          <w:lang w:val="ro-RO"/>
        </w:rPr>
        <w:t>1</w:t>
      </w:r>
      <w:r w:rsidR="00B27DCC" w:rsidRPr="00B22F9E">
        <w:rPr>
          <w:b/>
          <w:color w:val="000000" w:themeColor="text1"/>
          <w:sz w:val="24"/>
          <w:szCs w:val="24"/>
          <w:lang w:val="ro-RO"/>
        </w:rPr>
        <w:t>2</w:t>
      </w:r>
      <w:r w:rsidRPr="00B22F9E">
        <w:rPr>
          <w:b/>
          <w:color w:val="000000" w:themeColor="text1"/>
          <w:sz w:val="24"/>
          <w:szCs w:val="24"/>
          <w:lang w:val="ro-RO"/>
        </w:rPr>
        <w:t xml:space="preserve">. </w:t>
      </w:r>
      <w:r w:rsidR="00E41E50" w:rsidRPr="00B22F9E">
        <w:rPr>
          <w:b/>
          <w:color w:val="000000" w:themeColor="text1"/>
          <w:sz w:val="24"/>
          <w:szCs w:val="24"/>
          <w:lang w:val="ro-RO"/>
        </w:rPr>
        <w:t xml:space="preserve">La articolul </w:t>
      </w:r>
      <w:r w:rsidR="00E97F5B" w:rsidRPr="00B22F9E">
        <w:rPr>
          <w:b/>
          <w:color w:val="000000" w:themeColor="text1"/>
          <w:sz w:val="24"/>
          <w:szCs w:val="24"/>
          <w:lang w:val="ro-RO"/>
        </w:rPr>
        <w:t xml:space="preserve">36, </w:t>
      </w:r>
      <w:r w:rsidR="00C4170A" w:rsidRPr="00B22F9E">
        <w:rPr>
          <w:b/>
          <w:color w:val="000000" w:themeColor="text1"/>
          <w:sz w:val="24"/>
          <w:szCs w:val="24"/>
          <w:lang w:val="ro-RO"/>
        </w:rPr>
        <w:t xml:space="preserve">după </w:t>
      </w:r>
      <w:r w:rsidR="00E97F5B" w:rsidRPr="00B22F9E">
        <w:rPr>
          <w:b/>
          <w:color w:val="000000" w:themeColor="text1"/>
          <w:sz w:val="24"/>
          <w:szCs w:val="24"/>
          <w:lang w:val="ro-RO"/>
        </w:rPr>
        <w:t>alineatul (6)</w:t>
      </w:r>
      <w:r w:rsidR="00C4170A" w:rsidRPr="00B22F9E">
        <w:rPr>
          <w:b/>
          <w:color w:val="000000" w:themeColor="text1"/>
          <w:sz w:val="24"/>
          <w:szCs w:val="24"/>
          <w:lang w:val="ro-RO"/>
        </w:rPr>
        <w:t>,</w:t>
      </w:r>
      <w:r w:rsidR="00E97F5B" w:rsidRPr="00B22F9E">
        <w:rPr>
          <w:b/>
          <w:color w:val="000000" w:themeColor="text1"/>
          <w:sz w:val="24"/>
          <w:szCs w:val="24"/>
          <w:lang w:val="ro-RO"/>
        </w:rPr>
        <w:t xml:space="preserve"> </w:t>
      </w:r>
      <w:r w:rsidR="00EA7935" w:rsidRPr="00B22F9E">
        <w:rPr>
          <w:b/>
          <w:color w:val="000000" w:themeColor="text1"/>
          <w:sz w:val="24"/>
          <w:szCs w:val="24"/>
          <w:lang w:val="ro-RO"/>
        </w:rPr>
        <w:t xml:space="preserve">se introduc </w:t>
      </w:r>
      <w:r w:rsidR="00B27DCC" w:rsidRPr="00B22F9E">
        <w:rPr>
          <w:b/>
          <w:color w:val="000000" w:themeColor="text1"/>
          <w:sz w:val="24"/>
          <w:szCs w:val="24"/>
          <w:lang w:val="ro-RO"/>
        </w:rPr>
        <w:t xml:space="preserve">două </w:t>
      </w:r>
      <w:r w:rsidR="00EA7935" w:rsidRPr="00B22F9E">
        <w:rPr>
          <w:b/>
          <w:color w:val="000000" w:themeColor="text1"/>
          <w:sz w:val="24"/>
          <w:szCs w:val="24"/>
          <w:lang w:val="ro-RO"/>
        </w:rPr>
        <w:t>noi alineate, alineatele (6^1)</w:t>
      </w:r>
      <w:r w:rsidR="00B27DCC" w:rsidRPr="00B22F9E">
        <w:rPr>
          <w:b/>
          <w:color w:val="000000" w:themeColor="text1"/>
          <w:sz w:val="24"/>
          <w:szCs w:val="24"/>
          <w:lang w:val="ro-RO"/>
        </w:rPr>
        <w:t xml:space="preserve"> și </w:t>
      </w:r>
      <w:r w:rsidR="00EA7935" w:rsidRPr="00B22F9E">
        <w:rPr>
          <w:b/>
          <w:color w:val="000000" w:themeColor="text1"/>
          <w:sz w:val="24"/>
          <w:szCs w:val="24"/>
          <w:lang w:val="ro-RO"/>
        </w:rPr>
        <w:t>(6^2) cu următorul cuprins:</w:t>
      </w:r>
      <w:r w:rsidR="00E97F5B" w:rsidRPr="00B22F9E">
        <w:rPr>
          <w:b/>
          <w:color w:val="000000" w:themeColor="text1"/>
          <w:sz w:val="24"/>
          <w:szCs w:val="24"/>
          <w:lang w:val="ro-RO"/>
        </w:rPr>
        <w:t xml:space="preserve"> </w:t>
      </w:r>
    </w:p>
    <w:p w14:paraId="21CF5D45" w14:textId="2899FA14" w:rsidR="005B4416" w:rsidRPr="00B53902" w:rsidRDefault="00181E87" w:rsidP="00146112">
      <w:pPr>
        <w:spacing w:line="360" w:lineRule="auto"/>
        <w:jc w:val="both"/>
        <w:rPr>
          <w:bCs/>
          <w:color w:val="000000" w:themeColor="text1"/>
          <w:sz w:val="24"/>
          <w:szCs w:val="24"/>
          <w:lang w:val="ro-RO"/>
        </w:rPr>
      </w:pPr>
      <w:r w:rsidRPr="00B22F9E">
        <w:rPr>
          <w:bCs/>
          <w:color w:val="000000" w:themeColor="text1"/>
          <w:sz w:val="24"/>
          <w:szCs w:val="24"/>
          <w:lang w:val="ro-RO"/>
        </w:rPr>
        <w:t>”</w:t>
      </w:r>
      <w:r w:rsidR="005B4416" w:rsidRPr="00B22F9E">
        <w:rPr>
          <w:bCs/>
          <w:color w:val="000000" w:themeColor="text1"/>
          <w:sz w:val="24"/>
          <w:szCs w:val="24"/>
          <w:lang w:val="ro-RO"/>
        </w:rPr>
        <w:t>(6</w:t>
      </w:r>
      <w:r w:rsidR="00EA7935" w:rsidRPr="00B22F9E">
        <w:rPr>
          <w:bCs/>
          <w:color w:val="000000" w:themeColor="text1"/>
          <w:sz w:val="24"/>
          <w:szCs w:val="24"/>
          <w:lang w:val="ro-RO"/>
        </w:rPr>
        <w:t>^1</w:t>
      </w:r>
      <w:r w:rsidR="005B4416" w:rsidRPr="00B22F9E">
        <w:rPr>
          <w:bCs/>
          <w:color w:val="000000" w:themeColor="text1"/>
          <w:sz w:val="24"/>
          <w:szCs w:val="24"/>
          <w:lang w:val="ro-RO"/>
        </w:rPr>
        <w:t>) În cazul în care autorizați</w:t>
      </w:r>
      <w:r w:rsidR="00EA7935" w:rsidRPr="00B22F9E">
        <w:rPr>
          <w:bCs/>
          <w:color w:val="000000" w:themeColor="text1"/>
          <w:sz w:val="24"/>
          <w:szCs w:val="24"/>
          <w:lang w:val="ro-RO"/>
        </w:rPr>
        <w:t>a</w:t>
      </w:r>
      <w:r w:rsidR="005B4416" w:rsidRPr="00B22F9E">
        <w:rPr>
          <w:bCs/>
          <w:color w:val="000000" w:themeColor="text1"/>
          <w:sz w:val="24"/>
          <w:szCs w:val="24"/>
          <w:lang w:val="ro-RO"/>
        </w:rPr>
        <w:t xml:space="preserve"> de înființare nu es</w:t>
      </w:r>
      <w:r w:rsidR="00EA7935" w:rsidRPr="00B22F9E">
        <w:rPr>
          <w:bCs/>
          <w:color w:val="000000" w:themeColor="text1"/>
          <w:sz w:val="24"/>
          <w:szCs w:val="24"/>
          <w:lang w:val="ro-RO"/>
        </w:rPr>
        <w:t>te obținută</w:t>
      </w:r>
      <w:r w:rsidR="005B4416" w:rsidRPr="00B22F9E">
        <w:rPr>
          <w:bCs/>
          <w:color w:val="000000" w:themeColor="text1"/>
          <w:sz w:val="24"/>
          <w:szCs w:val="24"/>
          <w:lang w:val="ro-RO"/>
        </w:rPr>
        <w:t xml:space="preserve"> conform prevederilor alin</w:t>
      </w:r>
      <w:r w:rsidR="00EA7935" w:rsidRPr="00B22F9E">
        <w:rPr>
          <w:bCs/>
          <w:color w:val="000000" w:themeColor="text1"/>
          <w:sz w:val="24"/>
          <w:szCs w:val="24"/>
          <w:lang w:val="ro-RO"/>
        </w:rPr>
        <w:t>.</w:t>
      </w:r>
      <w:r w:rsidR="005B4416" w:rsidRPr="00B22F9E">
        <w:rPr>
          <w:bCs/>
          <w:color w:val="000000" w:themeColor="text1"/>
          <w:sz w:val="24"/>
          <w:szCs w:val="24"/>
          <w:lang w:val="ro-RO"/>
        </w:rPr>
        <w:t xml:space="preserve"> (5^2)</w:t>
      </w:r>
      <w:r w:rsidR="00F86F88" w:rsidRPr="00B22F9E">
        <w:rPr>
          <w:bCs/>
          <w:color w:val="000000" w:themeColor="text1"/>
          <w:sz w:val="24"/>
          <w:szCs w:val="24"/>
          <w:lang w:val="ro-RO"/>
        </w:rPr>
        <w:t xml:space="preserve">, alin. </w:t>
      </w:r>
      <w:r w:rsidR="005B4416" w:rsidRPr="00B22F9E">
        <w:rPr>
          <w:bCs/>
          <w:color w:val="000000" w:themeColor="text1"/>
          <w:sz w:val="24"/>
          <w:szCs w:val="24"/>
          <w:lang w:val="ro-RO"/>
        </w:rPr>
        <w:t>(5^3)</w:t>
      </w:r>
      <w:r w:rsidR="00160F21" w:rsidRPr="00B22F9E">
        <w:rPr>
          <w:bCs/>
          <w:color w:val="000000" w:themeColor="text1"/>
          <w:sz w:val="24"/>
          <w:szCs w:val="24"/>
          <w:lang w:val="ro-RO"/>
        </w:rPr>
        <w:t xml:space="preserve"> </w:t>
      </w:r>
      <w:r w:rsidR="00C81C59" w:rsidRPr="00B22F9E">
        <w:rPr>
          <w:bCs/>
          <w:color w:val="000000" w:themeColor="text1"/>
          <w:sz w:val="24"/>
          <w:szCs w:val="24"/>
          <w:lang w:val="ro-RO"/>
        </w:rPr>
        <w:t>sau, după caz,</w:t>
      </w:r>
      <w:r w:rsidR="00F86F88" w:rsidRPr="00B22F9E">
        <w:rPr>
          <w:bCs/>
          <w:color w:val="000000" w:themeColor="text1"/>
          <w:sz w:val="24"/>
          <w:szCs w:val="24"/>
          <w:lang w:val="ro-RO"/>
        </w:rPr>
        <w:t xml:space="preserve"> </w:t>
      </w:r>
      <w:r w:rsidR="00212006" w:rsidRPr="00B22F9E">
        <w:rPr>
          <w:bCs/>
          <w:color w:val="000000" w:themeColor="text1"/>
          <w:sz w:val="24"/>
          <w:szCs w:val="24"/>
          <w:lang w:val="ro-RO"/>
        </w:rPr>
        <w:t xml:space="preserve">ale </w:t>
      </w:r>
      <w:r w:rsidR="00F86F88" w:rsidRPr="00B22F9E">
        <w:rPr>
          <w:bCs/>
          <w:color w:val="000000" w:themeColor="text1"/>
          <w:sz w:val="24"/>
          <w:szCs w:val="24"/>
          <w:lang w:val="ro-RO"/>
        </w:rPr>
        <w:t>alin.</w:t>
      </w:r>
      <w:r w:rsidR="00160F21" w:rsidRPr="00B22F9E">
        <w:rPr>
          <w:bCs/>
          <w:color w:val="000000" w:themeColor="text1"/>
          <w:sz w:val="24"/>
          <w:szCs w:val="24"/>
          <w:lang w:val="ro-RO"/>
        </w:rPr>
        <w:t xml:space="preserve"> (5^4)</w:t>
      </w:r>
      <w:r w:rsidR="00CF265B">
        <w:rPr>
          <w:bCs/>
          <w:color w:val="000000" w:themeColor="text1"/>
          <w:sz w:val="24"/>
          <w:szCs w:val="24"/>
          <w:lang w:val="ro-RO"/>
        </w:rPr>
        <w:t xml:space="preserve">, </w:t>
      </w:r>
      <w:r w:rsidR="005B4416" w:rsidRPr="00B22F9E">
        <w:rPr>
          <w:bCs/>
          <w:color w:val="000000" w:themeColor="text1"/>
          <w:sz w:val="24"/>
          <w:szCs w:val="24"/>
          <w:lang w:val="ro-RO"/>
        </w:rPr>
        <w:t>avizul tehnic de racordare îşi încetează valabilitatea şi contractul de racordare încetează de drept.</w:t>
      </w:r>
    </w:p>
    <w:p w14:paraId="5C61331D" w14:textId="5142980C" w:rsidR="00E17234" w:rsidRDefault="0098399F" w:rsidP="0098399F">
      <w:pPr>
        <w:spacing w:line="360" w:lineRule="auto"/>
        <w:jc w:val="both"/>
        <w:rPr>
          <w:sz w:val="24"/>
          <w:szCs w:val="24"/>
          <w:lang w:val="ro-RO" w:eastAsia="en-GB"/>
        </w:rPr>
      </w:pPr>
      <w:r w:rsidRPr="00B53902">
        <w:rPr>
          <w:sz w:val="24"/>
          <w:szCs w:val="24"/>
          <w:lang w:val="ro-RO" w:eastAsia="en-GB"/>
        </w:rPr>
        <w:lastRenderedPageBreak/>
        <w:t>(6^</w:t>
      </w:r>
      <w:r w:rsidR="00EA7935">
        <w:rPr>
          <w:sz w:val="24"/>
          <w:szCs w:val="24"/>
          <w:lang w:val="ro-RO" w:eastAsia="en-GB"/>
        </w:rPr>
        <w:t>2</w:t>
      </w:r>
      <w:r w:rsidRPr="00B53902">
        <w:rPr>
          <w:sz w:val="24"/>
          <w:szCs w:val="24"/>
          <w:lang w:val="ro-RO" w:eastAsia="en-GB"/>
        </w:rPr>
        <w:t xml:space="preserve">) </w:t>
      </w:r>
      <w:r w:rsidR="00B4641B" w:rsidRPr="00B4641B">
        <w:rPr>
          <w:sz w:val="24"/>
          <w:szCs w:val="24"/>
          <w:lang w:val="ro-RO" w:eastAsia="en-GB"/>
        </w:rPr>
        <w:t>Suplimentar situațiilor prevăzute la alin. (6) și (6^1), contractul de racordare încheiat pentru locuri de producere sau locuri de consum şi de producere cu puterea aprobată pentru evacuare mai mare de 1 MW încetează de drept</w:t>
      </w:r>
      <w:r w:rsidR="009F7AE2">
        <w:rPr>
          <w:sz w:val="24"/>
          <w:szCs w:val="24"/>
          <w:lang w:val="ro-RO" w:eastAsia="en-GB"/>
        </w:rPr>
        <w:t xml:space="preserve"> </w:t>
      </w:r>
      <w:r w:rsidR="00E17234" w:rsidRPr="00BD1B81">
        <w:rPr>
          <w:color w:val="000000" w:themeColor="text1"/>
          <w:sz w:val="24"/>
          <w:szCs w:val="24"/>
          <w:lang w:val="ro-RO"/>
        </w:rPr>
        <w:t xml:space="preserve">la </w:t>
      </w:r>
      <w:r w:rsidR="00E17234" w:rsidRPr="00F75267">
        <w:rPr>
          <w:color w:val="000000" w:themeColor="text1"/>
          <w:sz w:val="24"/>
          <w:szCs w:val="24"/>
          <w:lang w:val="ro-RO"/>
        </w:rPr>
        <w:t xml:space="preserve">6 luni de la data încetării valabilității </w:t>
      </w:r>
      <w:r w:rsidR="00E17234" w:rsidRPr="00BD1B81">
        <w:rPr>
          <w:color w:val="000000" w:themeColor="text1"/>
          <w:sz w:val="24"/>
          <w:szCs w:val="24"/>
          <w:lang w:val="ro-RO"/>
        </w:rPr>
        <w:t xml:space="preserve">autorizației de înființare </w:t>
      </w:r>
      <w:r w:rsidR="00E17234" w:rsidRPr="00F75267">
        <w:rPr>
          <w:color w:val="000000" w:themeColor="text1"/>
          <w:sz w:val="24"/>
          <w:szCs w:val="24"/>
          <w:lang w:val="ro-RO"/>
        </w:rPr>
        <w:t xml:space="preserve">acordate de ANRE, </w:t>
      </w:r>
      <w:r w:rsidR="00E17234" w:rsidRPr="00BD1B81">
        <w:rPr>
          <w:color w:val="000000" w:themeColor="text1"/>
          <w:sz w:val="24"/>
          <w:szCs w:val="24"/>
          <w:lang w:val="ro-RO"/>
        </w:rPr>
        <w:t>aferente capacităţii energetice de producere a energiei electrice, inclusiv a capacităţii de producere a energiei electrice şi termice în cogenerare și a instalaţiilor de stocare de la locul de producere/de consum şi de producere</w:t>
      </w:r>
      <w:r w:rsidR="00E17234" w:rsidRPr="00F75267">
        <w:rPr>
          <w:color w:val="000000" w:themeColor="text1"/>
          <w:sz w:val="24"/>
          <w:szCs w:val="24"/>
          <w:lang w:val="ro-RO"/>
        </w:rPr>
        <w:t>, dacă în acest termen ANRE nu a acordat o nouă autorizație de înființare pentru această capacitate energetică.</w:t>
      </w:r>
    </w:p>
    <w:p w14:paraId="55E02EBC" w14:textId="7E34B952" w:rsidR="001E23F1" w:rsidRPr="00625BD3" w:rsidRDefault="00F74583" w:rsidP="001E23F1">
      <w:pPr>
        <w:spacing w:line="360" w:lineRule="auto"/>
        <w:jc w:val="both"/>
        <w:rPr>
          <w:sz w:val="24"/>
          <w:szCs w:val="24"/>
          <w:lang w:val="ro-RO" w:eastAsia="en-GB"/>
        </w:rPr>
      </w:pPr>
      <w:r w:rsidRPr="00625BD3">
        <w:rPr>
          <w:b/>
          <w:bCs/>
          <w:sz w:val="24"/>
          <w:szCs w:val="24"/>
          <w:lang w:val="ro-RO" w:eastAsia="en-GB"/>
        </w:rPr>
        <w:t>1</w:t>
      </w:r>
      <w:r w:rsidR="00B22F9E" w:rsidRPr="00625BD3">
        <w:rPr>
          <w:b/>
          <w:bCs/>
          <w:sz w:val="24"/>
          <w:szCs w:val="24"/>
          <w:lang w:val="ro-RO" w:eastAsia="en-GB"/>
        </w:rPr>
        <w:t>3</w:t>
      </w:r>
      <w:r w:rsidR="00272A5A" w:rsidRPr="00625BD3">
        <w:rPr>
          <w:b/>
          <w:bCs/>
          <w:sz w:val="24"/>
          <w:szCs w:val="24"/>
          <w:lang w:val="ro-RO" w:eastAsia="en-GB"/>
        </w:rPr>
        <w:t xml:space="preserve">. </w:t>
      </w:r>
      <w:r w:rsidR="00C32A6C" w:rsidRPr="00625BD3">
        <w:rPr>
          <w:b/>
          <w:bCs/>
          <w:color w:val="000000" w:themeColor="text1"/>
          <w:sz w:val="24"/>
          <w:szCs w:val="24"/>
          <w:lang w:val="ro-RO"/>
        </w:rPr>
        <w:t>La</w:t>
      </w:r>
      <w:r w:rsidR="00C32A6C" w:rsidRPr="00625BD3">
        <w:rPr>
          <w:b/>
          <w:color w:val="000000" w:themeColor="text1"/>
          <w:sz w:val="24"/>
          <w:szCs w:val="24"/>
          <w:lang w:val="ro-RO"/>
        </w:rPr>
        <w:t xml:space="preserve"> articolul 36, alinea</w:t>
      </w:r>
      <w:r w:rsidRPr="00625BD3">
        <w:rPr>
          <w:b/>
          <w:color w:val="000000" w:themeColor="text1"/>
          <w:sz w:val="24"/>
          <w:szCs w:val="24"/>
          <w:lang w:val="ro-RO"/>
        </w:rPr>
        <w:t>t</w:t>
      </w:r>
      <w:r w:rsidR="001E23F1" w:rsidRPr="00625BD3">
        <w:rPr>
          <w:b/>
          <w:color w:val="000000" w:themeColor="text1"/>
          <w:sz w:val="24"/>
          <w:szCs w:val="24"/>
          <w:lang w:val="ro-RO"/>
        </w:rPr>
        <w:t xml:space="preserve">ul </w:t>
      </w:r>
      <w:r w:rsidR="00C32A6C" w:rsidRPr="00625BD3">
        <w:rPr>
          <w:b/>
          <w:color w:val="000000" w:themeColor="text1"/>
          <w:sz w:val="24"/>
          <w:szCs w:val="24"/>
          <w:lang w:val="ro-RO"/>
        </w:rPr>
        <w:t>(7)</w:t>
      </w:r>
      <w:r w:rsidR="001E23F1" w:rsidRPr="00625BD3">
        <w:rPr>
          <w:b/>
          <w:color w:val="000000" w:themeColor="text1"/>
          <w:sz w:val="24"/>
          <w:szCs w:val="24"/>
          <w:lang w:val="ro-RO"/>
        </w:rPr>
        <w:t>, litera a) se modifică și va avea următorul cuprins:</w:t>
      </w:r>
      <w:r w:rsidR="001E23F1" w:rsidRPr="00625BD3">
        <w:rPr>
          <w:sz w:val="24"/>
          <w:szCs w:val="24"/>
          <w:lang w:val="ro-RO" w:eastAsia="en-GB"/>
        </w:rPr>
        <w:t xml:space="preserve"> </w:t>
      </w:r>
    </w:p>
    <w:p w14:paraId="25B846D8" w14:textId="7E03CA51" w:rsidR="001E23F1" w:rsidRPr="00F97CC3" w:rsidRDefault="001E23F1" w:rsidP="001E23F1">
      <w:pPr>
        <w:spacing w:line="360" w:lineRule="auto"/>
        <w:jc w:val="both"/>
        <w:rPr>
          <w:sz w:val="24"/>
          <w:szCs w:val="24"/>
          <w:lang w:val="ro-RO" w:eastAsia="en-GB"/>
        </w:rPr>
      </w:pPr>
      <w:r w:rsidRPr="00625BD3">
        <w:rPr>
          <w:sz w:val="24"/>
          <w:szCs w:val="24"/>
          <w:lang w:val="ro-RO" w:eastAsia="en-GB"/>
        </w:rPr>
        <w:t xml:space="preserve">”a) utilizatorul constituie o garanţie financiară suplimentară în favoarea operatorului de reţea de 5% din valoarea </w:t>
      </w:r>
      <w:r w:rsidRPr="003870DE">
        <w:rPr>
          <w:sz w:val="24"/>
          <w:szCs w:val="24"/>
          <w:lang w:val="ro-RO" w:eastAsia="en-GB"/>
        </w:rPr>
        <w:t>fără TVA a</w:t>
      </w:r>
      <w:r w:rsidRPr="00625BD3">
        <w:rPr>
          <w:sz w:val="24"/>
          <w:szCs w:val="24"/>
          <w:lang w:val="ro-RO" w:eastAsia="en-GB"/>
        </w:rPr>
        <w:t xml:space="preserve"> tarifului de racordare, pe care o depune la operatorul de reţea în maximum 5 zile lucrătoare de la data primirii acordului scris al acestuia;”</w:t>
      </w:r>
    </w:p>
    <w:p w14:paraId="77BE193C" w14:textId="77777777" w:rsidR="00FB3463" w:rsidRDefault="001E23F1" w:rsidP="0098399F">
      <w:pPr>
        <w:spacing w:line="360" w:lineRule="auto"/>
        <w:jc w:val="both"/>
        <w:rPr>
          <w:b/>
          <w:color w:val="000000" w:themeColor="text1"/>
          <w:sz w:val="24"/>
          <w:szCs w:val="24"/>
          <w:lang w:val="ro-RO"/>
        </w:rPr>
      </w:pPr>
      <w:r>
        <w:rPr>
          <w:b/>
          <w:color w:val="000000" w:themeColor="text1"/>
          <w:sz w:val="24"/>
          <w:szCs w:val="24"/>
          <w:lang w:val="ro-RO"/>
        </w:rPr>
        <w:t>1</w:t>
      </w:r>
      <w:r w:rsidR="00625BD3">
        <w:rPr>
          <w:b/>
          <w:color w:val="000000" w:themeColor="text1"/>
          <w:sz w:val="24"/>
          <w:szCs w:val="24"/>
          <w:lang w:val="ro-RO"/>
        </w:rPr>
        <w:t>4</w:t>
      </w:r>
      <w:r>
        <w:rPr>
          <w:b/>
          <w:color w:val="000000" w:themeColor="text1"/>
          <w:sz w:val="24"/>
          <w:szCs w:val="24"/>
          <w:lang w:val="ro-RO"/>
        </w:rPr>
        <w:t>. La</w:t>
      </w:r>
      <w:r w:rsidRPr="00B53902">
        <w:rPr>
          <w:b/>
          <w:color w:val="000000" w:themeColor="text1"/>
          <w:sz w:val="24"/>
          <w:szCs w:val="24"/>
          <w:lang w:val="ro-RO"/>
        </w:rPr>
        <w:t xml:space="preserve"> articolul 36,</w:t>
      </w:r>
      <w:r>
        <w:rPr>
          <w:b/>
          <w:color w:val="000000" w:themeColor="text1"/>
          <w:sz w:val="24"/>
          <w:szCs w:val="24"/>
          <w:lang w:val="ro-RO"/>
        </w:rPr>
        <w:t xml:space="preserve"> alineatul </w:t>
      </w:r>
      <w:r w:rsidR="00F74583">
        <w:rPr>
          <w:b/>
          <w:color w:val="000000" w:themeColor="text1"/>
          <w:sz w:val="24"/>
          <w:szCs w:val="24"/>
          <w:lang w:val="ro-RO"/>
        </w:rPr>
        <w:t xml:space="preserve">(8) </w:t>
      </w:r>
      <w:r w:rsidR="00C32A6C" w:rsidRPr="00B53902">
        <w:rPr>
          <w:b/>
          <w:color w:val="000000" w:themeColor="text1"/>
          <w:sz w:val="24"/>
          <w:szCs w:val="24"/>
          <w:lang w:val="ro-RO"/>
        </w:rPr>
        <w:t>se modifică și v</w:t>
      </w:r>
      <w:r>
        <w:rPr>
          <w:b/>
          <w:color w:val="000000" w:themeColor="text1"/>
          <w:sz w:val="24"/>
          <w:szCs w:val="24"/>
          <w:lang w:val="ro-RO"/>
        </w:rPr>
        <w:t xml:space="preserve">a </w:t>
      </w:r>
      <w:r w:rsidR="00C32A6C" w:rsidRPr="00B53902">
        <w:rPr>
          <w:b/>
          <w:color w:val="000000" w:themeColor="text1"/>
          <w:sz w:val="24"/>
          <w:szCs w:val="24"/>
          <w:lang w:val="ro-RO"/>
        </w:rPr>
        <w:t xml:space="preserve">avea următorul cuprins: </w:t>
      </w:r>
    </w:p>
    <w:p w14:paraId="366A6DBE" w14:textId="438F9E70" w:rsidR="00800907" w:rsidRPr="009E389D" w:rsidRDefault="001E23F1" w:rsidP="0098399F">
      <w:pPr>
        <w:spacing w:line="360" w:lineRule="auto"/>
        <w:jc w:val="both"/>
        <w:rPr>
          <w:sz w:val="24"/>
          <w:szCs w:val="24"/>
          <w:lang w:val="ro-RO" w:eastAsia="en-GB"/>
        </w:rPr>
      </w:pPr>
      <w:r>
        <w:rPr>
          <w:sz w:val="24"/>
          <w:szCs w:val="24"/>
          <w:lang w:val="ro-RO" w:eastAsia="en-GB"/>
        </w:rPr>
        <w:t>”</w:t>
      </w:r>
      <w:r w:rsidR="00800907" w:rsidRPr="00B53902">
        <w:rPr>
          <w:sz w:val="24"/>
          <w:szCs w:val="24"/>
          <w:lang w:val="ro-RO" w:eastAsia="en-GB"/>
        </w:rPr>
        <w:t xml:space="preserve">(8) </w:t>
      </w:r>
      <w:r w:rsidR="00800907" w:rsidRPr="00E006A9">
        <w:rPr>
          <w:sz w:val="24"/>
          <w:szCs w:val="24"/>
          <w:lang w:val="ro-RO" w:eastAsia="en-GB"/>
        </w:rPr>
        <w:t xml:space="preserve">Garanţia financiară suplimentară constituită </w:t>
      </w:r>
      <w:r w:rsidR="00800907" w:rsidRPr="00B53902">
        <w:rPr>
          <w:sz w:val="24"/>
          <w:szCs w:val="24"/>
          <w:lang w:val="ro-RO" w:eastAsia="en-GB"/>
        </w:rPr>
        <w:t>de utilizator în conformitate cu prevederile alin. (7) se execută</w:t>
      </w:r>
      <w:r w:rsidR="00295AE9" w:rsidRPr="00B53902">
        <w:rPr>
          <w:sz w:val="24"/>
          <w:szCs w:val="24"/>
          <w:lang w:val="ro-RO" w:eastAsia="en-GB"/>
        </w:rPr>
        <w:t xml:space="preserve"> în aceleaşi condiţii cu cele stabilite pentru garanţia financiară constituită în conformitate cu prevederile art. 31</w:t>
      </w:r>
      <w:r w:rsidR="00800907" w:rsidRPr="00B53902">
        <w:rPr>
          <w:sz w:val="24"/>
          <w:szCs w:val="24"/>
          <w:lang w:val="ro-RO" w:eastAsia="en-GB"/>
        </w:rPr>
        <w:t xml:space="preserve">, respectiv încetează/se restituie utilizatorului în termen de </w:t>
      </w:r>
      <w:r w:rsidR="00D903EE" w:rsidRPr="00B53902">
        <w:rPr>
          <w:sz w:val="24"/>
          <w:szCs w:val="24"/>
          <w:lang w:val="ro-RO" w:eastAsia="en-GB"/>
        </w:rPr>
        <w:t>1</w:t>
      </w:r>
      <w:r w:rsidR="00800907" w:rsidRPr="00B53902">
        <w:rPr>
          <w:sz w:val="24"/>
          <w:szCs w:val="24"/>
          <w:lang w:val="ro-RO" w:eastAsia="en-GB"/>
        </w:rPr>
        <w:t xml:space="preserve">0 </w:t>
      </w:r>
      <w:r w:rsidR="00EF5FC4" w:rsidRPr="00B53902">
        <w:rPr>
          <w:sz w:val="24"/>
          <w:szCs w:val="24"/>
          <w:lang w:val="ro-RO" w:eastAsia="en-GB"/>
        </w:rPr>
        <w:t xml:space="preserve">zile </w:t>
      </w:r>
      <w:r w:rsidR="00800907" w:rsidRPr="00B53902">
        <w:rPr>
          <w:sz w:val="24"/>
          <w:szCs w:val="24"/>
          <w:lang w:val="ro-RO" w:eastAsia="en-GB"/>
        </w:rPr>
        <w:t xml:space="preserve">de la data la care acesta transmite </w:t>
      </w:r>
      <w:r w:rsidR="00F72F75" w:rsidRPr="00B53902">
        <w:rPr>
          <w:sz w:val="24"/>
          <w:szCs w:val="24"/>
          <w:lang w:val="ro-RO" w:eastAsia="en-GB"/>
        </w:rPr>
        <w:t xml:space="preserve">la operatorul de rețea </w:t>
      </w:r>
      <w:r w:rsidR="00800907" w:rsidRPr="00B53902">
        <w:rPr>
          <w:sz w:val="24"/>
          <w:szCs w:val="24"/>
          <w:lang w:val="ro-RO" w:eastAsia="en-GB"/>
        </w:rPr>
        <w:t>autorizaţi</w:t>
      </w:r>
      <w:r w:rsidR="006F36F7">
        <w:rPr>
          <w:sz w:val="24"/>
          <w:szCs w:val="24"/>
          <w:lang w:val="ro-RO" w:eastAsia="en-GB"/>
        </w:rPr>
        <w:t>a</w:t>
      </w:r>
      <w:r w:rsidR="00800907" w:rsidRPr="00B53902">
        <w:rPr>
          <w:sz w:val="24"/>
          <w:szCs w:val="24"/>
          <w:lang w:val="ro-RO" w:eastAsia="en-GB"/>
        </w:rPr>
        <w:t xml:space="preserve"> de construire </w:t>
      </w:r>
      <w:r w:rsidR="00F301E3" w:rsidRPr="00B53902">
        <w:rPr>
          <w:bCs/>
          <w:color w:val="000000" w:themeColor="text1"/>
          <w:sz w:val="24"/>
          <w:szCs w:val="24"/>
          <w:lang w:val="ro-RO"/>
        </w:rPr>
        <w:t>a obiectivului</w:t>
      </w:r>
      <w:r w:rsidR="00F72F75" w:rsidRPr="00B53902">
        <w:rPr>
          <w:bCs/>
          <w:color w:val="000000" w:themeColor="text1"/>
          <w:sz w:val="24"/>
          <w:szCs w:val="24"/>
          <w:lang w:val="ro-RO"/>
        </w:rPr>
        <w:t xml:space="preserve"> de la locul de producere/de consum şi de </w:t>
      </w:r>
      <w:r w:rsidR="00F72F75" w:rsidRPr="009E389D">
        <w:rPr>
          <w:bCs/>
          <w:color w:val="000000" w:themeColor="text1"/>
          <w:sz w:val="24"/>
          <w:szCs w:val="24"/>
          <w:lang w:val="ro-RO"/>
        </w:rPr>
        <w:t>producere</w:t>
      </w:r>
      <w:r w:rsidR="00800907" w:rsidRPr="009E389D">
        <w:rPr>
          <w:sz w:val="24"/>
          <w:szCs w:val="24"/>
          <w:lang w:val="ro-RO" w:eastAsia="en-GB"/>
        </w:rPr>
        <w:t>.”</w:t>
      </w:r>
    </w:p>
    <w:p w14:paraId="7F58B9A4" w14:textId="1E5D04D0" w:rsidR="00737960" w:rsidRPr="009E389D" w:rsidRDefault="00E1532C" w:rsidP="0098399F">
      <w:pPr>
        <w:spacing w:line="360" w:lineRule="auto"/>
        <w:jc w:val="both"/>
        <w:rPr>
          <w:b/>
          <w:color w:val="000000" w:themeColor="text1"/>
          <w:sz w:val="24"/>
          <w:szCs w:val="24"/>
          <w:lang w:val="ro-RO"/>
        </w:rPr>
      </w:pPr>
      <w:r w:rsidRPr="009E389D">
        <w:rPr>
          <w:b/>
          <w:bCs/>
          <w:sz w:val="24"/>
          <w:szCs w:val="24"/>
          <w:lang w:val="ro-RO" w:eastAsia="en-GB"/>
        </w:rPr>
        <w:t>1</w:t>
      </w:r>
      <w:r w:rsidR="00625BD3" w:rsidRPr="009E389D">
        <w:rPr>
          <w:b/>
          <w:bCs/>
          <w:sz w:val="24"/>
          <w:szCs w:val="24"/>
          <w:lang w:val="ro-RO" w:eastAsia="en-GB"/>
        </w:rPr>
        <w:t>5</w:t>
      </w:r>
      <w:r w:rsidR="00737960" w:rsidRPr="009E389D">
        <w:rPr>
          <w:b/>
          <w:bCs/>
          <w:sz w:val="24"/>
          <w:szCs w:val="24"/>
          <w:lang w:val="ro-RO" w:eastAsia="en-GB"/>
        </w:rPr>
        <w:t>.</w:t>
      </w:r>
      <w:r w:rsidR="00737960" w:rsidRPr="009E389D">
        <w:rPr>
          <w:sz w:val="24"/>
          <w:szCs w:val="24"/>
          <w:lang w:val="ro-RO" w:eastAsia="en-GB"/>
        </w:rPr>
        <w:t xml:space="preserve">  </w:t>
      </w:r>
      <w:r w:rsidR="00737960" w:rsidRPr="009E389D">
        <w:rPr>
          <w:b/>
          <w:color w:val="000000" w:themeColor="text1"/>
          <w:sz w:val="24"/>
          <w:szCs w:val="24"/>
          <w:lang w:val="ro-RO"/>
        </w:rPr>
        <w:t>La articolul 40^1, alineat</w:t>
      </w:r>
      <w:r w:rsidR="002B0382" w:rsidRPr="009E389D">
        <w:rPr>
          <w:b/>
          <w:color w:val="000000" w:themeColor="text1"/>
          <w:sz w:val="24"/>
          <w:szCs w:val="24"/>
          <w:lang w:val="ro-RO"/>
        </w:rPr>
        <w:t>ele</w:t>
      </w:r>
      <w:r w:rsidR="00737960" w:rsidRPr="009E389D">
        <w:rPr>
          <w:b/>
          <w:color w:val="000000" w:themeColor="text1"/>
          <w:sz w:val="24"/>
          <w:szCs w:val="24"/>
          <w:lang w:val="ro-RO"/>
        </w:rPr>
        <w:t xml:space="preserve"> (3)</w:t>
      </w:r>
      <w:r w:rsidR="005633BD" w:rsidRPr="009E389D">
        <w:rPr>
          <w:b/>
          <w:color w:val="000000" w:themeColor="text1"/>
          <w:sz w:val="24"/>
          <w:szCs w:val="24"/>
          <w:lang w:val="ro-RO"/>
        </w:rPr>
        <w:t xml:space="preserve">, (7) și (8) </w:t>
      </w:r>
      <w:r w:rsidR="00737960" w:rsidRPr="009E389D">
        <w:rPr>
          <w:b/>
          <w:color w:val="000000" w:themeColor="text1"/>
          <w:sz w:val="24"/>
          <w:szCs w:val="24"/>
          <w:lang w:val="ro-RO"/>
        </w:rPr>
        <w:t>se modifică și v</w:t>
      </w:r>
      <w:r w:rsidR="005633BD" w:rsidRPr="009E389D">
        <w:rPr>
          <w:b/>
          <w:color w:val="000000" w:themeColor="text1"/>
          <w:sz w:val="24"/>
          <w:szCs w:val="24"/>
          <w:lang w:val="ro-RO"/>
        </w:rPr>
        <w:t>or</w:t>
      </w:r>
      <w:r w:rsidR="00737960" w:rsidRPr="009E389D">
        <w:rPr>
          <w:b/>
          <w:color w:val="000000" w:themeColor="text1"/>
          <w:sz w:val="24"/>
          <w:szCs w:val="24"/>
          <w:lang w:val="ro-RO"/>
        </w:rPr>
        <w:t xml:space="preserve"> avea următorul cuprins: </w:t>
      </w:r>
    </w:p>
    <w:p w14:paraId="4D834407" w14:textId="77777777" w:rsidR="005633BD" w:rsidRPr="009E389D" w:rsidRDefault="00E1532C" w:rsidP="0098399F">
      <w:pPr>
        <w:spacing w:line="360" w:lineRule="auto"/>
        <w:jc w:val="both"/>
        <w:rPr>
          <w:sz w:val="24"/>
          <w:szCs w:val="24"/>
          <w:lang w:val="ro-RO" w:eastAsia="en-GB"/>
        </w:rPr>
      </w:pPr>
      <w:r w:rsidRPr="009E389D">
        <w:rPr>
          <w:sz w:val="24"/>
          <w:szCs w:val="24"/>
          <w:lang w:val="ro-RO" w:eastAsia="en-GB"/>
        </w:rPr>
        <w:t>”</w:t>
      </w:r>
      <w:r w:rsidR="00737960" w:rsidRPr="009E389D">
        <w:rPr>
          <w:sz w:val="24"/>
          <w:szCs w:val="24"/>
          <w:lang w:val="ro-RO" w:eastAsia="en-GB"/>
        </w:rPr>
        <w:t xml:space="preserve">(3)  În situaţia prevăzută la alin. (2), cuantumul garanţiei financiare este de 5% din valoarea </w:t>
      </w:r>
      <w:r w:rsidR="00737960" w:rsidRPr="003870DE">
        <w:rPr>
          <w:sz w:val="24"/>
          <w:szCs w:val="24"/>
          <w:lang w:val="ro-RO" w:eastAsia="en-GB"/>
        </w:rPr>
        <w:t xml:space="preserve">fără TVA a </w:t>
      </w:r>
      <w:r w:rsidR="00737960" w:rsidRPr="009E389D">
        <w:rPr>
          <w:sz w:val="24"/>
          <w:szCs w:val="24"/>
          <w:lang w:val="ro-RO" w:eastAsia="en-GB"/>
        </w:rPr>
        <w:t xml:space="preserve">tarifului de racordare prevăzut în contractul de racordare şi creşte cu 5% din valoarea </w:t>
      </w:r>
      <w:r w:rsidR="00737960" w:rsidRPr="003870DE">
        <w:rPr>
          <w:sz w:val="24"/>
          <w:szCs w:val="24"/>
          <w:lang w:val="ro-RO" w:eastAsia="en-GB"/>
        </w:rPr>
        <w:t xml:space="preserve">fără TVA a </w:t>
      </w:r>
      <w:r w:rsidR="00737960" w:rsidRPr="009E389D">
        <w:rPr>
          <w:sz w:val="24"/>
          <w:szCs w:val="24"/>
          <w:lang w:val="ro-RO" w:eastAsia="en-GB"/>
        </w:rPr>
        <w:t>tarifului de racordare pentru fiecare perioadă succesivă de 12 luni adăugată la durata contractului.</w:t>
      </w:r>
      <w:r w:rsidR="005633BD" w:rsidRPr="009E389D">
        <w:rPr>
          <w:sz w:val="24"/>
          <w:szCs w:val="24"/>
          <w:lang w:val="ro-RO" w:eastAsia="en-GB"/>
        </w:rPr>
        <w:t xml:space="preserve"> (...)</w:t>
      </w:r>
    </w:p>
    <w:p w14:paraId="2275E7DE" w14:textId="7EC7DDD0" w:rsidR="00B74C5B" w:rsidRPr="009E389D" w:rsidRDefault="00B74C5B" w:rsidP="00B74C5B">
      <w:pPr>
        <w:spacing w:line="360" w:lineRule="auto"/>
        <w:jc w:val="both"/>
        <w:rPr>
          <w:sz w:val="24"/>
          <w:szCs w:val="24"/>
          <w:lang w:val="ro-RO" w:eastAsia="en-GB"/>
        </w:rPr>
      </w:pPr>
      <w:r w:rsidRPr="009E389D">
        <w:rPr>
          <w:sz w:val="24"/>
          <w:szCs w:val="24"/>
          <w:lang w:val="ro-RO" w:eastAsia="en-GB"/>
        </w:rPr>
        <w:t>(7)  Operatorul de rețea are dreptul de a solicita prelungirea duratei contractului de racordare cu durate succesive de 12 luni, ca urmare a necesităţii prelungirii termenului pentru efectuarea lucrărilor pentru realizarea instalaţiei de racordare şi/sau a lucrărilor de întărire a reţelei electrice, a căror realizare este în responsabilitatea operatorului de reţea, conform prevederilor contractului de racordare.</w:t>
      </w:r>
    </w:p>
    <w:p w14:paraId="092DC624" w14:textId="1B4B8178" w:rsidR="00737960" w:rsidRPr="009E389D" w:rsidRDefault="00B74C5B" w:rsidP="00B74C5B">
      <w:pPr>
        <w:spacing w:line="360" w:lineRule="auto"/>
        <w:jc w:val="both"/>
        <w:rPr>
          <w:sz w:val="24"/>
          <w:szCs w:val="24"/>
          <w:lang w:val="ro-RO" w:eastAsia="en-GB"/>
        </w:rPr>
      </w:pPr>
      <w:r w:rsidRPr="009E389D">
        <w:rPr>
          <w:sz w:val="24"/>
          <w:szCs w:val="24"/>
          <w:lang w:val="ro-RO" w:eastAsia="en-GB"/>
        </w:rPr>
        <w:t>(8)  Prelungirea duratei contractului de racordare din motivele prevăzute la alin. (7) se realizează la iniţiativa operatorului de reţea, prin încheierea de acte adiţionale la contractele de racordare.</w:t>
      </w:r>
      <w:r w:rsidR="00E1532C" w:rsidRPr="009E389D">
        <w:rPr>
          <w:sz w:val="24"/>
          <w:szCs w:val="24"/>
          <w:lang w:val="ro-RO" w:eastAsia="en-GB"/>
        </w:rPr>
        <w:t>”</w:t>
      </w:r>
    </w:p>
    <w:p w14:paraId="79FDE82C" w14:textId="77C14989" w:rsidR="00B74C5B" w:rsidRPr="009E389D" w:rsidRDefault="00B74C5B" w:rsidP="00B74C5B">
      <w:pPr>
        <w:spacing w:line="360" w:lineRule="auto"/>
        <w:jc w:val="both"/>
        <w:rPr>
          <w:b/>
          <w:color w:val="000000" w:themeColor="text1"/>
          <w:sz w:val="24"/>
          <w:szCs w:val="24"/>
          <w:lang w:val="ro-RO"/>
        </w:rPr>
      </w:pPr>
      <w:r w:rsidRPr="009E389D">
        <w:rPr>
          <w:b/>
          <w:bCs/>
          <w:sz w:val="24"/>
          <w:szCs w:val="24"/>
          <w:lang w:val="ro-RO" w:eastAsia="en-GB"/>
        </w:rPr>
        <w:t>1</w:t>
      </w:r>
      <w:r w:rsidR="008A68B6">
        <w:rPr>
          <w:b/>
          <w:bCs/>
          <w:sz w:val="24"/>
          <w:szCs w:val="24"/>
          <w:lang w:val="ro-RO" w:eastAsia="en-GB"/>
        </w:rPr>
        <w:t>6</w:t>
      </w:r>
      <w:r w:rsidRPr="009E389D">
        <w:rPr>
          <w:b/>
          <w:bCs/>
          <w:sz w:val="24"/>
          <w:szCs w:val="24"/>
          <w:lang w:val="ro-RO" w:eastAsia="en-GB"/>
        </w:rPr>
        <w:t>.</w:t>
      </w:r>
      <w:r w:rsidRPr="009E389D">
        <w:rPr>
          <w:sz w:val="24"/>
          <w:szCs w:val="24"/>
          <w:lang w:val="ro-RO" w:eastAsia="en-GB"/>
        </w:rPr>
        <w:t xml:space="preserve"> </w:t>
      </w:r>
      <w:r w:rsidRPr="009E389D">
        <w:rPr>
          <w:b/>
          <w:color w:val="000000" w:themeColor="text1"/>
          <w:sz w:val="24"/>
          <w:szCs w:val="24"/>
          <w:lang w:val="ro-RO"/>
        </w:rPr>
        <w:t xml:space="preserve">La articolul 40^1, după alineatul (8), se introduc </w:t>
      </w:r>
      <w:r w:rsidR="009B1EC0">
        <w:rPr>
          <w:b/>
          <w:color w:val="000000" w:themeColor="text1"/>
          <w:sz w:val="24"/>
          <w:szCs w:val="24"/>
          <w:lang w:val="ro-RO"/>
        </w:rPr>
        <w:t>trei</w:t>
      </w:r>
      <w:r w:rsidR="00C435CF" w:rsidRPr="009E389D">
        <w:rPr>
          <w:b/>
          <w:color w:val="000000" w:themeColor="text1"/>
          <w:sz w:val="24"/>
          <w:szCs w:val="24"/>
          <w:lang w:val="ro-RO"/>
        </w:rPr>
        <w:t xml:space="preserve"> noi alineate, alineatele (9) – (1</w:t>
      </w:r>
      <w:r w:rsidR="009B1EC0">
        <w:rPr>
          <w:b/>
          <w:color w:val="000000" w:themeColor="text1"/>
          <w:sz w:val="24"/>
          <w:szCs w:val="24"/>
          <w:lang w:val="ro-RO"/>
        </w:rPr>
        <w:t>1</w:t>
      </w:r>
      <w:r w:rsidR="00C435CF" w:rsidRPr="009E389D">
        <w:rPr>
          <w:b/>
          <w:color w:val="000000" w:themeColor="text1"/>
          <w:sz w:val="24"/>
          <w:szCs w:val="24"/>
          <w:lang w:val="ro-RO"/>
        </w:rPr>
        <w:t>)</w:t>
      </w:r>
      <w:r w:rsidRPr="009E389D">
        <w:rPr>
          <w:b/>
          <w:color w:val="000000" w:themeColor="text1"/>
          <w:sz w:val="24"/>
          <w:szCs w:val="24"/>
          <w:lang w:val="ro-RO"/>
        </w:rPr>
        <w:t xml:space="preserve"> </w:t>
      </w:r>
      <w:r w:rsidR="00C435CF" w:rsidRPr="009E389D">
        <w:rPr>
          <w:b/>
          <w:color w:val="000000" w:themeColor="text1"/>
          <w:sz w:val="24"/>
          <w:szCs w:val="24"/>
          <w:lang w:val="ro-RO"/>
        </w:rPr>
        <w:t>cu</w:t>
      </w:r>
      <w:r w:rsidRPr="009E389D">
        <w:rPr>
          <w:b/>
          <w:color w:val="000000" w:themeColor="text1"/>
          <w:sz w:val="24"/>
          <w:szCs w:val="24"/>
          <w:lang w:val="ro-RO"/>
        </w:rPr>
        <w:t xml:space="preserve"> următorul cuprins:</w:t>
      </w:r>
    </w:p>
    <w:p w14:paraId="47415501" w14:textId="6A04869E" w:rsidR="00417F35" w:rsidRPr="009E389D" w:rsidRDefault="00417F35" w:rsidP="00417F35">
      <w:pPr>
        <w:spacing w:line="360" w:lineRule="auto"/>
        <w:jc w:val="both"/>
        <w:rPr>
          <w:bCs/>
          <w:color w:val="000000" w:themeColor="text1"/>
          <w:sz w:val="24"/>
          <w:szCs w:val="24"/>
          <w:lang w:val="ro-RO"/>
        </w:rPr>
      </w:pPr>
      <w:r w:rsidRPr="009E389D">
        <w:rPr>
          <w:bCs/>
          <w:color w:val="000000" w:themeColor="text1"/>
          <w:sz w:val="24"/>
          <w:szCs w:val="24"/>
          <w:lang w:val="ro-RO"/>
        </w:rPr>
        <w:t>”(9)</w:t>
      </w:r>
      <w:r w:rsidR="008C2A55">
        <w:rPr>
          <w:bCs/>
          <w:color w:val="000000" w:themeColor="text1"/>
          <w:sz w:val="24"/>
          <w:szCs w:val="24"/>
          <w:lang w:val="ro-RO"/>
        </w:rPr>
        <w:t xml:space="preserve"> </w:t>
      </w:r>
      <w:r w:rsidRPr="009E389D">
        <w:rPr>
          <w:bCs/>
          <w:color w:val="000000" w:themeColor="text1"/>
          <w:sz w:val="24"/>
          <w:szCs w:val="24"/>
          <w:lang w:val="ro-RO"/>
        </w:rPr>
        <w:t xml:space="preserve">Operatorul de rețea transmite la utilizator o cerere de prelungire a duratei contractului de racordare însoțită de proiectul de act adiţional semnat, cu cel puţin 30 de zile calendaristice înainte de data prevăzută în contractul de racordare pentru încetarea acestuia. </w:t>
      </w:r>
    </w:p>
    <w:p w14:paraId="3066D5E4" w14:textId="2D38878E" w:rsidR="00417F35" w:rsidRPr="009E389D" w:rsidRDefault="00417F35" w:rsidP="00417F35">
      <w:pPr>
        <w:spacing w:line="360" w:lineRule="auto"/>
        <w:jc w:val="both"/>
        <w:rPr>
          <w:bCs/>
          <w:color w:val="000000" w:themeColor="text1"/>
          <w:sz w:val="24"/>
          <w:szCs w:val="24"/>
          <w:lang w:val="ro-RO"/>
        </w:rPr>
      </w:pPr>
      <w:r w:rsidRPr="009E389D">
        <w:rPr>
          <w:bCs/>
          <w:color w:val="000000" w:themeColor="text1"/>
          <w:sz w:val="24"/>
          <w:szCs w:val="24"/>
          <w:lang w:val="ro-RO"/>
        </w:rPr>
        <w:lastRenderedPageBreak/>
        <w:t xml:space="preserve">(10) </w:t>
      </w:r>
      <w:r w:rsidR="00FF5804" w:rsidRPr="009E389D">
        <w:rPr>
          <w:bCs/>
          <w:color w:val="000000" w:themeColor="text1"/>
          <w:sz w:val="24"/>
          <w:szCs w:val="24"/>
          <w:lang w:val="ro-RO"/>
        </w:rPr>
        <w:t>În cazul prevăzut la alin. (9),</w:t>
      </w:r>
      <w:r w:rsidR="009E389D" w:rsidRPr="003870DE">
        <w:rPr>
          <w:bCs/>
          <w:color w:val="000000" w:themeColor="text1"/>
          <w:sz w:val="24"/>
          <w:szCs w:val="24"/>
          <w:lang w:val="ro-RO"/>
        </w:rPr>
        <w:t xml:space="preserve"> </w:t>
      </w:r>
      <w:r w:rsidR="00FF5804" w:rsidRPr="009E389D">
        <w:rPr>
          <w:bCs/>
          <w:color w:val="000000" w:themeColor="text1"/>
          <w:sz w:val="24"/>
          <w:szCs w:val="24"/>
          <w:lang w:val="ro-RO"/>
        </w:rPr>
        <w:t>u</w:t>
      </w:r>
      <w:r w:rsidRPr="009E389D">
        <w:rPr>
          <w:bCs/>
          <w:color w:val="000000" w:themeColor="text1"/>
          <w:sz w:val="24"/>
          <w:szCs w:val="24"/>
          <w:lang w:val="ro-RO"/>
        </w:rPr>
        <w:t>tilizatorul are obligaţia să transmită operatorului de rețea anterior datei de încetare a contractului de racordare, actul adiţional semnat.</w:t>
      </w:r>
    </w:p>
    <w:p w14:paraId="74284D16" w14:textId="25197F2F" w:rsidR="00417F35" w:rsidRPr="009E389D" w:rsidRDefault="00417F35" w:rsidP="00417F35">
      <w:pPr>
        <w:spacing w:line="360" w:lineRule="auto"/>
        <w:jc w:val="both"/>
        <w:rPr>
          <w:bCs/>
          <w:color w:val="000000" w:themeColor="text1"/>
          <w:sz w:val="24"/>
          <w:szCs w:val="24"/>
          <w:lang w:val="ro-RO"/>
        </w:rPr>
      </w:pPr>
      <w:r w:rsidRPr="009E389D">
        <w:rPr>
          <w:bCs/>
          <w:color w:val="000000" w:themeColor="text1"/>
          <w:sz w:val="24"/>
          <w:szCs w:val="24"/>
          <w:lang w:val="ro-RO"/>
        </w:rPr>
        <w:t xml:space="preserve">(11) În cazul în care cererea de prelungire a duratei contractului de racordare nu este transmisă de către utilizator sau, după caz, </w:t>
      </w:r>
      <w:r w:rsidR="0001348D" w:rsidRPr="009E389D">
        <w:rPr>
          <w:bCs/>
          <w:color w:val="000000" w:themeColor="text1"/>
          <w:sz w:val="24"/>
          <w:szCs w:val="24"/>
          <w:lang w:val="ro-RO"/>
        </w:rPr>
        <w:t xml:space="preserve">de către </w:t>
      </w:r>
      <w:r w:rsidRPr="009E389D">
        <w:rPr>
          <w:bCs/>
          <w:color w:val="000000" w:themeColor="text1"/>
          <w:sz w:val="24"/>
          <w:szCs w:val="24"/>
          <w:lang w:val="ro-RO"/>
        </w:rPr>
        <w:t xml:space="preserve">operatorul de rețea în termenele prevăzute la alin. (4) și (9), dar aceasta este transmisă înainte de data de încetare a contractului de racordare, durata de valabilitate a contractului de racordare se prelungește </w:t>
      </w:r>
      <w:r w:rsidR="00DA62A4" w:rsidRPr="009E389D">
        <w:rPr>
          <w:bCs/>
          <w:color w:val="000000" w:themeColor="text1"/>
          <w:sz w:val="24"/>
          <w:szCs w:val="24"/>
          <w:lang w:val="ro-RO"/>
        </w:rPr>
        <w:t xml:space="preserve">de drept </w:t>
      </w:r>
      <w:r w:rsidRPr="009E389D">
        <w:rPr>
          <w:bCs/>
          <w:color w:val="000000" w:themeColor="text1"/>
          <w:sz w:val="24"/>
          <w:szCs w:val="24"/>
          <w:lang w:val="ro-RO"/>
        </w:rPr>
        <w:t>cu 30 de zile necesare încheierii actului adițional la contract.</w:t>
      </w:r>
      <w:r w:rsidR="00DF42C3">
        <w:rPr>
          <w:bCs/>
          <w:color w:val="000000" w:themeColor="text1"/>
          <w:sz w:val="24"/>
          <w:szCs w:val="24"/>
          <w:lang w:val="ro-RO"/>
        </w:rPr>
        <w:t>”</w:t>
      </w:r>
    </w:p>
    <w:p w14:paraId="697C6A62" w14:textId="0D275A4D" w:rsidR="00210F93" w:rsidRPr="006C4A85" w:rsidRDefault="00210F93" w:rsidP="00B74C5B">
      <w:pPr>
        <w:spacing w:line="360" w:lineRule="auto"/>
        <w:jc w:val="both"/>
        <w:rPr>
          <w:b/>
          <w:color w:val="000000" w:themeColor="text1"/>
          <w:sz w:val="24"/>
          <w:szCs w:val="24"/>
          <w:lang w:val="ro-RO"/>
        </w:rPr>
      </w:pPr>
      <w:r w:rsidRPr="006C4A85">
        <w:rPr>
          <w:b/>
          <w:color w:val="000000" w:themeColor="text1"/>
          <w:sz w:val="24"/>
          <w:szCs w:val="24"/>
          <w:lang w:val="ro-RO"/>
        </w:rPr>
        <w:t>17. Articolul 68 se modifică și va avea următoriul cuprins:</w:t>
      </w:r>
    </w:p>
    <w:p w14:paraId="1BDFAFDC" w14:textId="00000B37" w:rsidR="00DF42C3" w:rsidRPr="006C4A85" w:rsidRDefault="00210F93" w:rsidP="00B74C5B">
      <w:pPr>
        <w:spacing w:line="360" w:lineRule="auto"/>
        <w:jc w:val="both"/>
        <w:rPr>
          <w:bCs/>
          <w:color w:val="000000" w:themeColor="text1"/>
          <w:sz w:val="24"/>
          <w:szCs w:val="24"/>
          <w:lang w:val="ro-RO"/>
        </w:rPr>
      </w:pPr>
      <w:r w:rsidRPr="006C4A85">
        <w:rPr>
          <w:color w:val="000000" w:themeColor="text1"/>
          <w:sz w:val="24"/>
          <w:szCs w:val="24"/>
          <w:lang w:val="ro-RO"/>
        </w:rPr>
        <w:t>”</w:t>
      </w:r>
      <w:r w:rsidR="00222AED" w:rsidRPr="006C4A85">
        <w:rPr>
          <w:color w:val="000000" w:themeColor="text1"/>
          <w:sz w:val="24"/>
          <w:szCs w:val="24"/>
          <w:lang w:val="ro-RO"/>
        </w:rPr>
        <w:t xml:space="preserve">Art. 68 – (1) Nerespectarea de către operatorii de reţea a termenelor prevăzute în prezentul regulament, cu excepția celor prevăzute la </w:t>
      </w:r>
      <w:r w:rsidR="00D912A7" w:rsidRPr="006C4A85">
        <w:rPr>
          <w:color w:val="000000" w:themeColor="text1"/>
          <w:sz w:val="24"/>
          <w:szCs w:val="24"/>
          <w:lang w:val="ro-RO"/>
        </w:rPr>
        <w:t xml:space="preserve">art. 40^1 alin. </w:t>
      </w:r>
      <w:r w:rsidR="00D912A7" w:rsidRPr="006C4A85">
        <w:rPr>
          <w:bCs/>
          <w:color w:val="000000" w:themeColor="text1"/>
          <w:sz w:val="24"/>
          <w:szCs w:val="24"/>
          <w:lang w:val="ro-RO"/>
        </w:rPr>
        <w:t xml:space="preserve">(2)-(11) </w:t>
      </w:r>
      <w:r w:rsidR="00222AED" w:rsidRPr="006C4A85">
        <w:rPr>
          <w:color w:val="000000" w:themeColor="text1"/>
          <w:sz w:val="24"/>
          <w:szCs w:val="24"/>
          <w:lang w:val="ro-RO"/>
        </w:rPr>
        <w:t>se încadrează în faptele prevăzute la art. 93 alin. (1) punctul 11 din Legea energiei electrice şi a gazelor naturale nr.</w:t>
      </w:r>
      <w:r w:rsidR="00222AED" w:rsidRPr="006C4A85">
        <w:rPr>
          <w:bCs/>
          <w:color w:val="000000" w:themeColor="text1"/>
          <w:sz w:val="24"/>
          <w:szCs w:val="24"/>
          <w:lang w:val="ro-RO"/>
        </w:rPr>
        <w:t xml:space="preserve"> 123/2012, care se sancţionează conform Legii energiei electrice şi a gazelor naturale nr. 123/2012.</w:t>
      </w:r>
    </w:p>
    <w:p w14:paraId="11B9B2D1" w14:textId="7BA138FE" w:rsidR="00210F93" w:rsidRPr="009E389D" w:rsidRDefault="00DF42C3" w:rsidP="00B74C5B">
      <w:pPr>
        <w:spacing w:line="360" w:lineRule="auto"/>
        <w:jc w:val="both"/>
        <w:rPr>
          <w:bCs/>
          <w:color w:val="000000" w:themeColor="text1"/>
          <w:sz w:val="24"/>
          <w:szCs w:val="24"/>
          <w:lang w:val="ro-RO"/>
        </w:rPr>
      </w:pPr>
      <w:r w:rsidRPr="006C4A85">
        <w:rPr>
          <w:bCs/>
          <w:color w:val="000000" w:themeColor="text1"/>
          <w:sz w:val="24"/>
          <w:szCs w:val="24"/>
          <w:lang w:val="ro-RO"/>
        </w:rPr>
        <w:t>(2) Nerespectarea de către părțile contractante a termenelor prevăzute la art. 40^1 alin. (2)-(11) constituie contravenție conform prevederilor art. 93 alin. (1) pct. 5^2 din Legea energiei electrice şi a gazelor naturale nr. 123/2012, cu modificările şi completările ulterioare.</w:t>
      </w:r>
      <w:r w:rsidR="00210F93" w:rsidRPr="006C4A85">
        <w:rPr>
          <w:bCs/>
          <w:color w:val="000000" w:themeColor="text1"/>
          <w:sz w:val="24"/>
          <w:szCs w:val="24"/>
          <w:lang w:val="ro-RO"/>
        </w:rPr>
        <w:t>”</w:t>
      </w:r>
    </w:p>
    <w:p w14:paraId="65677C11" w14:textId="37A4F949" w:rsidR="0065799A" w:rsidRPr="00255DA0" w:rsidRDefault="0065799A" w:rsidP="00146112">
      <w:pPr>
        <w:spacing w:before="120" w:line="360" w:lineRule="auto"/>
        <w:jc w:val="both"/>
        <w:rPr>
          <w:color w:val="000000" w:themeColor="text1"/>
          <w:sz w:val="24"/>
          <w:szCs w:val="24"/>
          <w:lang w:val="ro-RO"/>
        </w:rPr>
      </w:pPr>
      <w:r w:rsidRPr="00255DA0">
        <w:rPr>
          <w:b/>
          <w:color w:val="000000" w:themeColor="text1"/>
          <w:sz w:val="24"/>
          <w:szCs w:val="24"/>
          <w:lang w:val="ro-RO"/>
        </w:rPr>
        <w:t>Art.</w:t>
      </w:r>
      <w:r w:rsidR="00FB706A" w:rsidRPr="00255DA0">
        <w:rPr>
          <w:b/>
          <w:color w:val="000000" w:themeColor="text1"/>
          <w:sz w:val="24"/>
          <w:szCs w:val="24"/>
          <w:lang w:val="ro-RO"/>
        </w:rPr>
        <w:t xml:space="preserve"> </w:t>
      </w:r>
      <w:r w:rsidR="002C52FA" w:rsidRPr="00255DA0">
        <w:rPr>
          <w:b/>
          <w:color w:val="000000" w:themeColor="text1"/>
          <w:sz w:val="24"/>
          <w:szCs w:val="24"/>
          <w:lang w:val="ro-RO"/>
        </w:rPr>
        <w:t>II</w:t>
      </w:r>
      <w:r w:rsidRPr="00255DA0">
        <w:rPr>
          <w:b/>
          <w:color w:val="000000" w:themeColor="text1"/>
          <w:sz w:val="24"/>
          <w:szCs w:val="24"/>
          <w:lang w:val="ro-RO"/>
        </w:rPr>
        <w:t>.</w:t>
      </w:r>
      <w:r w:rsidRPr="00255DA0">
        <w:rPr>
          <w:color w:val="000000" w:themeColor="text1"/>
          <w:sz w:val="24"/>
          <w:szCs w:val="24"/>
          <w:lang w:val="ro-RO"/>
        </w:rPr>
        <w:t xml:space="preserve"> </w:t>
      </w:r>
      <w:r w:rsidR="00FD3AB5" w:rsidRPr="00255DA0">
        <w:rPr>
          <w:color w:val="000000" w:themeColor="text1"/>
          <w:sz w:val="24"/>
          <w:szCs w:val="24"/>
          <w:lang w:val="ro-RO"/>
        </w:rPr>
        <w:t>–</w:t>
      </w:r>
      <w:r w:rsidR="003125E8" w:rsidRPr="00255DA0">
        <w:rPr>
          <w:color w:val="000000" w:themeColor="text1"/>
          <w:sz w:val="24"/>
          <w:szCs w:val="24"/>
          <w:lang w:val="ro-RO"/>
        </w:rPr>
        <w:t xml:space="preserve"> </w:t>
      </w:r>
      <w:r w:rsidR="00FC3FF2" w:rsidRPr="00255DA0">
        <w:rPr>
          <w:color w:val="000000" w:themeColor="text1"/>
          <w:sz w:val="24"/>
          <w:szCs w:val="24"/>
          <w:lang w:val="ro-RO"/>
        </w:rPr>
        <w:t xml:space="preserve">Ordinul preşedintelui Autorităţii Naţionale de Reglementare în Domeniul Energiei nr. 74/2014 pentru aprobarea Conţinutului-cadru al avizelor tehnice de racordare, publicat în Monitorul Oficial al României, Partea I, nr. 603 din 13 august 2014, cu modificările și completările ulterioare, se modifică </w:t>
      </w:r>
      <w:r w:rsidR="00274193" w:rsidRPr="00255DA0">
        <w:rPr>
          <w:color w:val="000000" w:themeColor="text1"/>
          <w:sz w:val="24"/>
          <w:szCs w:val="24"/>
          <w:lang w:val="ro-RO"/>
        </w:rPr>
        <w:t xml:space="preserve">și se completează </w:t>
      </w:r>
      <w:r w:rsidR="00FC3FF2" w:rsidRPr="00255DA0">
        <w:rPr>
          <w:color w:val="000000" w:themeColor="text1"/>
          <w:sz w:val="24"/>
          <w:szCs w:val="24"/>
          <w:lang w:val="ro-RO"/>
        </w:rPr>
        <w:t>după cum urmează:</w:t>
      </w:r>
    </w:p>
    <w:p w14:paraId="3E78B3BF" w14:textId="3B03D149" w:rsidR="00A26BFE" w:rsidRPr="00255DA0" w:rsidRDefault="00A26BFE" w:rsidP="00146112">
      <w:pPr>
        <w:spacing w:before="120" w:line="360" w:lineRule="auto"/>
        <w:jc w:val="both"/>
        <w:rPr>
          <w:b/>
          <w:sz w:val="24"/>
          <w:szCs w:val="24"/>
          <w:lang w:val="ro-RO"/>
        </w:rPr>
      </w:pPr>
      <w:r w:rsidRPr="00255DA0">
        <w:rPr>
          <w:b/>
          <w:bCs/>
          <w:color w:val="000000" w:themeColor="text1"/>
          <w:sz w:val="24"/>
          <w:szCs w:val="24"/>
          <w:lang w:val="ro-RO"/>
        </w:rPr>
        <w:t xml:space="preserve">1. Anexa nr. </w:t>
      </w:r>
      <w:r w:rsidRPr="00255DA0">
        <w:rPr>
          <w:b/>
          <w:bCs/>
          <w:sz w:val="24"/>
          <w:szCs w:val="24"/>
          <w:lang w:val="ro-RO"/>
        </w:rPr>
        <w:t>1</w:t>
      </w:r>
      <w:r w:rsidRPr="00255DA0">
        <w:rPr>
          <w:b/>
          <w:sz w:val="24"/>
          <w:szCs w:val="24"/>
          <w:lang w:val="ro-RO"/>
        </w:rPr>
        <w:t xml:space="preserve"> se modifică și se completează după cum urmează:</w:t>
      </w:r>
    </w:p>
    <w:p w14:paraId="6770C112" w14:textId="1D981946" w:rsidR="00A26BFE" w:rsidRPr="00255DA0" w:rsidRDefault="00A26BFE" w:rsidP="00146112">
      <w:pPr>
        <w:spacing w:before="120" w:line="360" w:lineRule="auto"/>
        <w:jc w:val="both"/>
        <w:rPr>
          <w:b/>
          <w:sz w:val="24"/>
          <w:szCs w:val="24"/>
          <w:lang w:val="ro-RO"/>
        </w:rPr>
      </w:pPr>
      <w:r w:rsidRPr="00255DA0">
        <w:rPr>
          <w:b/>
          <w:sz w:val="24"/>
          <w:szCs w:val="24"/>
          <w:lang w:val="ro-RO"/>
        </w:rPr>
        <w:t xml:space="preserve">a) La punctul </w:t>
      </w:r>
      <w:r w:rsidR="003060C7" w:rsidRPr="00255DA0">
        <w:rPr>
          <w:b/>
          <w:sz w:val="24"/>
          <w:szCs w:val="24"/>
          <w:lang w:val="ro-RO"/>
        </w:rPr>
        <w:t>8, alineatul (1) se modifică și va avea următorul cuprins:</w:t>
      </w:r>
    </w:p>
    <w:p w14:paraId="4FEC3F33" w14:textId="5B8E164A" w:rsidR="003060C7" w:rsidRPr="00255DA0" w:rsidRDefault="00613E8B" w:rsidP="003F44AA">
      <w:pPr>
        <w:pStyle w:val="sanxttl"/>
        <w:spacing w:before="120" w:line="360" w:lineRule="auto"/>
        <w:jc w:val="both"/>
        <w:rPr>
          <w:color w:val="000000" w:themeColor="text1"/>
          <w:sz w:val="24"/>
          <w:szCs w:val="24"/>
          <w:lang w:val="ro-RO"/>
        </w:rPr>
      </w:pPr>
      <w:r w:rsidRPr="00255DA0">
        <w:rPr>
          <w:rFonts w:ascii="Times New Roman" w:hAnsi="Times New Roman"/>
          <w:b w:val="0"/>
          <w:bCs w:val="0"/>
          <w:color w:val="000000" w:themeColor="text1"/>
          <w:sz w:val="24"/>
          <w:szCs w:val="24"/>
          <w:lang w:val="ro-RO"/>
        </w:rPr>
        <w:t>”</w:t>
      </w:r>
      <w:r w:rsidR="003060C7" w:rsidRPr="00255DA0">
        <w:rPr>
          <w:rFonts w:ascii="Times New Roman" w:hAnsi="Times New Roman"/>
          <w:b w:val="0"/>
          <w:bCs w:val="0"/>
          <w:color w:val="000000" w:themeColor="text1"/>
          <w:sz w:val="24"/>
          <w:szCs w:val="24"/>
          <w:lang w:val="ro-RO"/>
        </w:rPr>
        <w:t>8. (1) În situaţia prevăzută la art. 31 din Regulament, utilizatorul are obligaţia să constituie o garanţie financiară în favoarea operatorului de reţea, în valoare de .............. lei, reprezentând 5% din valoarea fără TVA a tarifului de racordare, cu următoarea/următoarele formă/forme: .......................... .</w:t>
      </w:r>
      <w:r w:rsidRPr="00255DA0">
        <w:rPr>
          <w:rFonts w:ascii="Times New Roman" w:hAnsi="Times New Roman"/>
          <w:b w:val="0"/>
          <w:bCs w:val="0"/>
          <w:color w:val="000000" w:themeColor="text1"/>
          <w:sz w:val="24"/>
          <w:szCs w:val="24"/>
          <w:lang w:val="ro-RO"/>
        </w:rPr>
        <w:t>”</w:t>
      </w:r>
    </w:p>
    <w:p w14:paraId="7FB50454" w14:textId="31AD4950" w:rsidR="001A3E6D" w:rsidRPr="00255DA0" w:rsidRDefault="001A3E6D" w:rsidP="00146112">
      <w:pPr>
        <w:pStyle w:val="spar"/>
        <w:spacing w:before="120" w:line="360" w:lineRule="auto"/>
        <w:ind w:left="0"/>
        <w:jc w:val="both"/>
        <w:rPr>
          <w:b/>
          <w:lang w:val="ro-RO"/>
        </w:rPr>
      </w:pPr>
      <w:r w:rsidRPr="00255DA0">
        <w:rPr>
          <w:b/>
          <w:lang w:val="ro-RO"/>
        </w:rPr>
        <w:t>Anexa nr. 2 se modifică</w:t>
      </w:r>
      <w:r w:rsidR="00D875E8" w:rsidRPr="00255DA0">
        <w:rPr>
          <w:b/>
          <w:lang w:val="ro-RO"/>
        </w:rPr>
        <w:t xml:space="preserve"> și se completează</w:t>
      </w:r>
      <w:r w:rsidRPr="00255DA0">
        <w:rPr>
          <w:b/>
          <w:lang w:val="ro-RO"/>
        </w:rPr>
        <w:t xml:space="preserve"> </w:t>
      </w:r>
      <w:r w:rsidR="009A1B29" w:rsidRPr="00255DA0">
        <w:rPr>
          <w:b/>
          <w:lang w:val="ro-RO"/>
        </w:rPr>
        <w:t>după cum urmează:</w:t>
      </w:r>
    </w:p>
    <w:p w14:paraId="6FAE516F" w14:textId="06322988" w:rsidR="008E2ED0" w:rsidRPr="00255DA0" w:rsidRDefault="008E2ED0" w:rsidP="00146112">
      <w:pPr>
        <w:pStyle w:val="spar"/>
        <w:spacing w:before="120" w:line="360" w:lineRule="auto"/>
        <w:ind w:left="0"/>
        <w:jc w:val="both"/>
        <w:rPr>
          <w:b/>
          <w:lang w:val="ro-RO"/>
        </w:rPr>
      </w:pPr>
      <w:r w:rsidRPr="00255DA0">
        <w:rPr>
          <w:b/>
          <w:lang w:val="ro-RO"/>
        </w:rPr>
        <w:t>a)</w:t>
      </w:r>
      <w:r w:rsidR="00601DBE" w:rsidRPr="00255DA0">
        <w:rPr>
          <w:b/>
          <w:lang w:val="ro-RO"/>
        </w:rPr>
        <w:t xml:space="preserve"> La punctul </w:t>
      </w:r>
      <w:r w:rsidR="00C62D2B" w:rsidRPr="00255DA0">
        <w:rPr>
          <w:b/>
          <w:lang w:val="ro-RO"/>
        </w:rPr>
        <w:t>10</w:t>
      </w:r>
      <w:r w:rsidR="00601DBE" w:rsidRPr="00255DA0">
        <w:rPr>
          <w:b/>
          <w:lang w:val="ro-RO"/>
        </w:rPr>
        <w:t xml:space="preserve">, </w:t>
      </w:r>
      <w:r w:rsidR="00C62D2B" w:rsidRPr="00255DA0">
        <w:rPr>
          <w:b/>
          <w:lang w:val="ro-RO"/>
        </w:rPr>
        <w:t>alineatul (</w:t>
      </w:r>
      <w:r w:rsidR="00B6225C" w:rsidRPr="00255DA0">
        <w:rPr>
          <w:b/>
          <w:lang w:val="ro-RO"/>
        </w:rPr>
        <w:t>1</w:t>
      </w:r>
      <w:r w:rsidR="00C62D2B" w:rsidRPr="00255DA0">
        <w:rPr>
          <w:b/>
          <w:lang w:val="ro-RO"/>
        </w:rPr>
        <w:t>)</w:t>
      </w:r>
      <w:r w:rsidR="00601DBE" w:rsidRPr="00255DA0">
        <w:rPr>
          <w:b/>
          <w:lang w:val="ro-RO"/>
        </w:rPr>
        <w:t xml:space="preserve"> se modifică și va avea următorul cuprins:</w:t>
      </w:r>
    </w:p>
    <w:p w14:paraId="2F733E0A" w14:textId="1B9D9DF0" w:rsidR="00C62D2B" w:rsidRPr="00255DA0" w:rsidRDefault="007C3EFB" w:rsidP="00146112">
      <w:pPr>
        <w:pStyle w:val="spar"/>
        <w:spacing w:before="120" w:line="360" w:lineRule="auto"/>
        <w:ind w:left="0"/>
        <w:jc w:val="both"/>
        <w:rPr>
          <w:color w:val="000000" w:themeColor="text1"/>
          <w:lang w:val="ro-RO"/>
        </w:rPr>
      </w:pPr>
      <w:r w:rsidRPr="00255DA0">
        <w:rPr>
          <w:color w:val="000000" w:themeColor="text1"/>
          <w:lang w:val="ro-RO"/>
        </w:rPr>
        <w:t xml:space="preserve">”(1) Garanţia financiară constituită de utilizator în favoarea operatorului de reţea, în conformitate cu prevederile art. 31 din Regulament, este în valoare de ................ lei, reprezentând 20% din valoarea </w:t>
      </w:r>
      <w:r w:rsidR="005C726B" w:rsidRPr="00255DA0">
        <w:rPr>
          <w:color w:val="000000" w:themeColor="text1"/>
          <w:lang w:val="ro-RO"/>
        </w:rPr>
        <w:t xml:space="preserve">fără TVA a </w:t>
      </w:r>
      <w:r w:rsidRPr="00255DA0">
        <w:rPr>
          <w:color w:val="000000" w:themeColor="text1"/>
          <w:lang w:val="ro-RO"/>
        </w:rPr>
        <w:t>tarifului de racordare, şi are următoarea/următoarele formă/forme: ......................... .</w:t>
      </w:r>
      <w:r w:rsidR="00601DBE" w:rsidRPr="00255DA0">
        <w:rPr>
          <w:color w:val="000000" w:themeColor="text1"/>
          <w:lang w:val="ro-RO"/>
        </w:rPr>
        <w:t>”</w:t>
      </w:r>
    </w:p>
    <w:p w14:paraId="19E3BD9F" w14:textId="0CD38557" w:rsidR="001D231D" w:rsidRPr="00255DA0" w:rsidRDefault="001D231D" w:rsidP="001D231D">
      <w:pPr>
        <w:pStyle w:val="spar"/>
        <w:spacing w:before="120" w:line="360" w:lineRule="auto"/>
        <w:ind w:left="0"/>
        <w:jc w:val="both"/>
        <w:rPr>
          <w:b/>
          <w:lang w:val="ro-RO"/>
        </w:rPr>
      </w:pPr>
      <w:r w:rsidRPr="00255DA0">
        <w:rPr>
          <w:b/>
          <w:bCs/>
          <w:color w:val="000000" w:themeColor="text1"/>
          <w:lang w:val="ro-RO"/>
        </w:rPr>
        <w:t>b)</w:t>
      </w:r>
      <w:r w:rsidRPr="00255DA0">
        <w:rPr>
          <w:color w:val="000000" w:themeColor="text1"/>
          <w:lang w:val="ro-RO"/>
        </w:rPr>
        <w:t xml:space="preserve"> </w:t>
      </w:r>
      <w:r w:rsidRPr="00255DA0">
        <w:rPr>
          <w:b/>
          <w:lang w:val="ro-RO"/>
        </w:rPr>
        <w:t>La punctul 19 alineatul (2), litera g) se modifică și va avea următorul cuprins:</w:t>
      </w:r>
    </w:p>
    <w:p w14:paraId="50EE4032" w14:textId="4EF40BAE" w:rsidR="001D231D" w:rsidRPr="00255DA0" w:rsidRDefault="00F75267" w:rsidP="00456EBD">
      <w:pPr>
        <w:spacing w:line="360" w:lineRule="auto"/>
        <w:jc w:val="both"/>
        <w:rPr>
          <w:color w:val="000000" w:themeColor="text1"/>
          <w:sz w:val="24"/>
          <w:szCs w:val="24"/>
          <w:lang w:val="ro-RO"/>
        </w:rPr>
      </w:pPr>
      <w:r w:rsidRPr="00255DA0">
        <w:rPr>
          <w:color w:val="000000" w:themeColor="text1"/>
          <w:sz w:val="24"/>
          <w:szCs w:val="24"/>
          <w:lang w:val="ro-RO"/>
        </w:rPr>
        <w:t>”g) în situaţia prevăzută la art. 36 alin. (6) și alin. (6^1)</w:t>
      </w:r>
      <w:r w:rsidR="00766820" w:rsidRPr="00255DA0">
        <w:rPr>
          <w:color w:val="000000" w:themeColor="text1"/>
          <w:sz w:val="24"/>
          <w:szCs w:val="24"/>
          <w:lang w:val="ro-RO"/>
        </w:rPr>
        <w:t xml:space="preserve"> din Regulament</w:t>
      </w:r>
      <w:r w:rsidRPr="00255DA0">
        <w:rPr>
          <w:color w:val="000000" w:themeColor="text1"/>
          <w:sz w:val="24"/>
          <w:szCs w:val="24"/>
          <w:lang w:val="ro-RO"/>
        </w:rPr>
        <w:t>;”</w:t>
      </w:r>
    </w:p>
    <w:p w14:paraId="04B3412F" w14:textId="2B050ABF" w:rsidR="00601DBE" w:rsidRPr="00255DA0" w:rsidRDefault="001D231D" w:rsidP="00146112">
      <w:pPr>
        <w:pStyle w:val="spar"/>
        <w:spacing w:before="120" w:line="360" w:lineRule="auto"/>
        <w:ind w:left="0"/>
        <w:jc w:val="both"/>
        <w:rPr>
          <w:b/>
          <w:lang w:val="ro-RO"/>
        </w:rPr>
      </w:pPr>
      <w:r w:rsidRPr="00255DA0">
        <w:rPr>
          <w:b/>
          <w:lang w:val="ro-RO"/>
        </w:rPr>
        <w:lastRenderedPageBreak/>
        <w:t>c</w:t>
      </w:r>
      <w:r w:rsidR="00601DBE" w:rsidRPr="00255DA0">
        <w:rPr>
          <w:b/>
          <w:lang w:val="ro-RO"/>
        </w:rPr>
        <w:t>) La punctul 1</w:t>
      </w:r>
      <w:r w:rsidR="001F1204" w:rsidRPr="00255DA0">
        <w:rPr>
          <w:b/>
          <w:lang w:val="ro-RO"/>
        </w:rPr>
        <w:t>9</w:t>
      </w:r>
      <w:r w:rsidR="00601DBE" w:rsidRPr="00255DA0">
        <w:rPr>
          <w:b/>
          <w:lang w:val="ro-RO"/>
        </w:rPr>
        <w:t xml:space="preserve"> alineatul (</w:t>
      </w:r>
      <w:r w:rsidR="001F1204" w:rsidRPr="00255DA0">
        <w:rPr>
          <w:b/>
          <w:lang w:val="ro-RO"/>
        </w:rPr>
        <w:t>2</w:t>
      </w:r>
      <w:r w:rsidR="00601DBE" w:rsidRPr="00255DA0">
        <w:rPr>
          <w:b/>
          <w:lang w:val="ro-RO"/>
        </w:rPr>
        <w:t>)</w:t>
      </w:r>
      <w:r w:rsidR="001F1204" w:rsidRPr="00255DA0">
        <w:rPr>
          <w:b/>
          <w:lang w:val="ro-RO"/>
        </w:rPr>
        <w:t xml:space="preserve">, după litera </w:t>
      </w:r>
      <w:r w:rsidR="003652BF" w:rsidRPr="00255DA0">
        <w:rPr>
          <w:b/>
          <w:lang w:val="ro-RO"/>
        </w:rPr>
        <w:t>i</w:t>
      </w:r>
      <w:r w:rsidR="001F1204" w:rsidRPr="00255DA0">
        <w:rPr>
          <w:b/>
          <w:lang w:val="ro-RO"/>
        </w:rPr>
        <w:t>) se introduc</w:t>
      </w:r>
      <w:r w:rsidR="003652BF" w:rsidRPr="00255DA0">
        <w:rPr>
          <w:b/>
          <w:lang w:val="ro-RO"/>
        </w:rPr>
        <w:t>e o nouă</w:t>
      </w:r>
      <w:r w:rsidR="001F1204" w:rsidRPr="00255DA0">
        <w:rPr>
          <w:b/>
          <w:lang w:val="ro-RO"/>
        </w:rPr>
        <w:t xml:space="preserve"> liter</w:t>
      </w:r>
      <w:r w:rsidR="003652BF" w:rsidRPr="00255DA0">
        <w:rPr>
          <w:b/>
          <w:lang w:val="ro-RO"/>
        </w:rPr>
        <w:t>ă</w:t>
      </w:r>
      <w:r w:rsidR="001F1204" w:rsidRPr="00255DA0">
        <w:rPr>
          <w:b/>
          <w:lang w:val="ro-RO"/>
        </w:rPr>
        <w:t>, liter</w:t>
      </w:r>
      <w:r w:rsidR="003652BF" w:rsidRPr="00255DA0">
        <w:rPr>
          <w:b/>
          <w:lang w:val="ro-RO"/>
        </w:rPr>
        <w:t>a j</w:t>
      </w:r>
      <w:r w:rsidR="001F1204" w:rsidRPr="00255DA0">
        <w:rPr>
          <w:b/>
          <w:lang w:val="ro-RO"/>
        </w:rPr>
        <w:t>) cu următorul cuprins</w:t>
      </w:r>
      <w:r w:rsidR="00A173C7" w:rsidRPr="00255DA0">
        <w:rPr>
          <w:b/>
          <w:lang w:val="ro-RO"/>
        </w:rPr>
        <w:t>:</w:t>
      </w:r>
    </w:p>
    <w:p w14:paraId="37104EC7" w14:textId="77777777" w:rsidR="00F75267" w:rsidRPr="00255DA0" w:rsidRDefault="00F75267" w:rsidP="00F75267">
      <w:pPr>
        <w:spacing w:line="360" w:lineRule="auto"/>
        <w:jc w:val="both"/>
      </w:pPr>
      <w:r w:rsidRPr="00255DA0">
        <w:rPr>
          <w:color w:val="000000" w:themeColor="text1"/>
          <w:sz w:val="24"/>
          <w:szCs w:val="24"/>
          <w:lang w:val="ro-RO"/>
        </w:rPr>
        <w:t>”j) la 6 luni de la data încetării valabilității autorizației de înființare acordate de ANRE, aferente capacităţii energetice de producere a energiei electrice, inclusiv a capacităţii de producere a energiei electrice şi termice în cogenerare și a instalaţiilor de stocare de la locul de producere/de consum şi de producere, dacă în acest termen ANRE nu a acordat o nouă autorizație de înființare pentru această capacitate energetică.”</w:t>
      </w:r>
    </w:p>
    <w:p w14:paraId="13E95AAB" w14:textId="799EA05C" w:rsidR="00D656EA" w:rsidRPr="00255DA0" w:rsidRDefault="00D656EA" w:rsidP="00146112">
      <w:pPr>
        <w:pStyle w:val="spar"/>
        <w:spacing w:before="120" w:line="360" w:lineRule="auto"/>
        <w:ind w:left="0"/>
        <w:jc w:val="both"/>
        <w:rPr>
          <w:lang w:val="ro-RO"/>
        </w:rPr>
      </w:pPr>
      <w:r w:rsidRPr="00255DA0">
        <w:rPr>
          <w:b/>
          <w:lang w:val="ro-RO"/>
        </w:rPr>
        <w:t xml:space="preserve">Art. </w:t>
      </w:r>
      <w:r w:rsidR="002C52FA" w:rsidRPr="00255DA0">
        <w:rPr>
          <w:b/>
          <w:lang w:val="ro-RO"/>
        </w:rPr>
        <w:t>III</w:t>
      </w:r>
      <w:r w:rsidRPr="00255DA0">
        <w:rPr>
          <w:b/>
          <w:lang w:val="ro-RO"/>
        </w:rPr>
        <w:t xml:space="preserve">. – </w:t>
      </w:r>
      <w:r w:rsidR="003A2063" w:rsidRPr="00255DA0">
        <w:rPr>
          <w:color w:val="000000" w:themeColor="text1"/>
          <w:lang w:val="ro-RO"/>
        </w:rPr>
        <w:t xml:space="preserve">Ordinul preşedintelui Autorităţii Naţionale de Reglementare în Domeniul Energiei nr. </w:t>
      </w:r>
      <w:r w:rsidR="003A2063" w:rsidRPr="00255DA0">
        <w:rPr>
          <w:lang w:val="ro-RO"/>
        </w:rPr>
        <w:t xml:space="preserve">105/2022 pentru aprobarea </w:t>
      </w:r>
      <w:r w:rsidR="00800E74" w:rsidRPr="00255DA0">
        <w:rPr>
          <w:lang w:val="ro-RO"/>
        </w:rPr>
        <w:t>Contractel</w:t>
      </w:r>
      <w:r w:rsidR="003A2063" w:rsidRPr="00255DA0">
        <w:rPr>
          <w:lang w:val="ro-RO"/>
        </w:rPr>
        <w:t>or</w:t>
      </w:r>
      <w:r w:rsidR="00800E74" w:rsidRPr="00255DA0">
        <w:rPr>
          <w:lang w:val="ro-RO"/>
        </w:rPr>
        <w:t>-cadru de racordare la rețelele electrice de interes public</w:t>
      </w:r>
      <w:r w:rsidR="00FF349E" w:rsidRPr="00255DA0">
        <w:rPr>
          <w:lang w:val="ro-RO"/>
        </w:rPr>
        <w:t xml:space="preserve">, publicat în Monitorul Oficial al României, Partea I, nr. </w:t>
      </w:r>
      <w:r w:rsidR="00800E74" w:rsidRPr="00255DA0">
        <w:rPr>
          <w:lang w:val="ro-RO"/>
        </w:rPr>
        <w:t>781</w:t>
      </w:r>
      <w:r w:rsidR="00FF349E" w:rsidRPr="00255DA0">
        <w:rPr>
          <w:lang w:val="ro-RO"/>
        </w:rPr>
        <w:t xml:space="preserve"> din </w:t>
      </w:r>
      <w:r w:rsidR="00800E74" w:rsidRPr="00255DA0">
        <w:rPr>
          <w:lang w:val="ro-RO"/>
        </w:rPr>
        <w:t>5 august</w:t>
      </w:r>
      <w:r w:rsidR="00FF349E" w:rsidRPr="00255DA0">
        <w:rPr>
          <w:lang w:val="ro-RO"/>
        </w:rPr>
        <w:t xml:space="preserve"> 2022, </w:t>
      </w:r>
      <w:r w:rsidR="00800E74" w:rsidRPr="00255DA0">
        <w:rPr>
          <w:lang w:val="ro-RO"/>
        </w:rPr>
        <w:t xml:space="preserve">cu modificările și completările ulterioare, </w:t>
      </w:r>
      <w:r w:rsidR="00FF349E" w:rsidRPr="00255DA0">
        <w:rPr>
          <w:lang w:val="ro-RO"/>
        </w:rPr>
        <w:t>se modifică și se completează după cum urmează:</w:t>
      </w:r>
    </w:p>
    <w:p w14:paraId="49C9CB90" w14:textId="4FCA131A" w:rsidR="001E491F" w:rsidRPr="00255DA0" w:rsidRDefault="00CC7A2A" w:rsidP="00146112">
      <w:pPr>
        <w:spacing w:line="360" w:lineRule="auto"/>
        <w:jc w:val="both"/>
        <w:rPr>
          <w:b/>
          <w:sz w:val="24"/>
          <w:szCs w:val="24"/>
          <w:lang w:val="ro-RO"/>
        </w:rPr>
      </w:pPr>
      <w:r w:rsidRPr="00255DA0">
        <w:rPr>
          <w:b/>
          <w:sz w:val="24"/>
          <w:szCs w:val="24"/>
          <w:lang w:val="ro-RO"/>
        </w:rPr>
        <w:t>1</w:t>
      </w:r>
      <w:r w:rsidR="001E491F" w:rsidRPr="00255DA0">
        <w:rPr>
          <w:b/>
          <w:sz w:val="24"/>
          <w:szCs w:val="24"/>
          <w:lang w:val="ro-RO"/>
        </w:rPr>
        <w:t>. Anexa nr. 1 se modifică</w:t>
      </w:r>
      <w:r w:rsidR="003A2063" w:rsidRPr="00255DA0">
        <w:rPr>
          <w:b/>
          <w:sz w:val="24"/>
          <w:szCs w:val="24"/>
          <w:lang w:val="ro-RO"/>
        </w:rPr>
        <w:t xml:space="preserve"> și se completează</w:t>
      </w:r>
      <w:r w:rsidR="001E491F" w:rsidRPr="00255DA0">
        <w:rPr>
          <w:b/>
          <w:sz w:val="24"/>
          <w:szCs w:val="24"/>
          <w:lang w:val="ro-RO"/>
        </w:rPr>
        <w:t xml:space="preserve"> după cum urmează:</w:t>
      </w:r>
    </w:p>
    <w:p w14:paraId="3437A800" w14:textId="06047635" w:rsidR="00253935" w:rsidRPr="00255DA0" w:rsidRDefault="00B70051" w:rsidP="00146112">
      <w:pPr>
        <w:spacing w:line="360" w:lineRule="auto"/>
        <w:jc w:val="both"/>
        <w:rPr>
          <w:b/>
          <w:sz w:val="24"/>
          <w:szCs w:val="24"/>
          <w:lang w:val="ro-RO"/>
        </w:rPr>
      </w:pPr>
      <w:r w:rsidRPr="00255DA0">
        <w:rPr>
          <w:b/>
          <w:sz w:val="24"/>
          <w:szCs w:val="24"/>
          <w:lang w:val="ro-RO"/>
        </w:rPr>
        <w:t>a</w:t>
      </w:r>
      <w:r w:rsidR="00885EB4" w:rsidRPr="00255DA0">
        <w:rPr>
          <w:b/>
          <w:sz w:val="24"/>
          <w:szCs w:val="24"/>
          <w:lang w:val="ro-RO"/>
        </w:rPr>
        <w:t xml:space="preserve">) </w:t>
      </w:r>
      <w:r w:rsidR="004F663A" w:rsidRPr="00255DA0">
        <w:rPr>
          <w:b/>
          <w:sz w:val="24"/>
          <w:szCs w:val="24"/>
          <w:lang w:val="ro-RO"/>
        </w:rPr>
        <w:t>Punctul 5.2 se modifică și va avea următorul cuprins:</w:t>
      </w:r>
    </w:p>
    <w:p w14:paraId="497E50E4" w14:textId="064F4451" w:rsidR="004F663A" w:rsidRPr="00255DA0" w:rsidRDefault="004F663A" w:rsidP="00C66EAE">
      <w:pPr>
        <w:spacing w:line="360" w:lineRule="auto"/>
        <w:jc w:val="both"/>
        <w:rPr>
          <w:bCs/>
          <w:sz w:val="24"/>
          <w:szCs w:val="24"/>
          <w:lang w:val="ro-RO"/>
        </w:rPr>
      </w:pPr>
      <w:r w:rsidRPr="00255DA0">
        <w:rPr>
          <w:bCs/>
          <w:sz w:val="24"/>
          <w:szCs w:val="24"/>
          <w:lang w:val="ro-RO"/>
        </w:rPr>
        <w:t>”</w:t>
      </w:r>
      <w:r w:rsidR="00C66EAE" w:rsidRPr="00255DA0">
        <w:rPr>
          <w:rStyle w:val="slitbdy"/>
          <w:rFonts w:ascii="Times New Roman" w:hAnsi="Times New Roman"/>
          <w:bCs/>
          <w:sz w:val="24"/>
          <w:szCs w:val="24"/>
          <w:lang w:val="ro-RO"/>
        </w:rPr>
        <w:t xml:space="preserve">5.2. Termenul prevăzut la </w:t>
      </w:r>
      <w:r w:rsidR="00C66EAE" w:rsidRPr="00255DA0">
        <w:rPr>
          <w:rStyle w:val="slitbdy"/>
          <w:rFonts w:ascii="Times New Roman" w:hAnsi="Times New Roman"/>
          <w:bCs/>
          <w:sz w:val="24"/>
          <w:szCs w:val="24"/>
          <w:lang w:val="ro-RO"/>
        </w:rPr>
        <w:fldChar w:fldCharType="begin"/>
      </w:r>
      <w:r w:rsidR="00C66EAE" w:rsidRPr="00255DA0">
        <w:rPr>
          <w:rStyle w:val="slitbdy"/>
          <w:rFonts w:ascii="Times New Roman" w:hAnsi="Times New Roman"/>
          <w:bCs/>
          <w:sz w:val="24"/>
          <w:szCs w:val="24"/>
          <w:lang w:val="ro-RO"/>
        </w:rPr>
        <w:instrText>HYPERLINK "" \t ""</w:instrText>
      </w:r>
      <w:r w:rsidR="00C66EAE" w:rsidRPr="00255DA0">
        <w:rPr>
          <w:rStyle w:val="slitbdy"/>
          <w:rFonts w:ascii="Times New Roman" w:hAnsi="Times New Roman"/>
          <w:bCs/>
          <w:sz w:val="24"/>
          <w:szCs w:val="24"/>
          <w:lang w:val="ro-RO"/>
        </w:rPr>
      </w:r>
      <w:r w:rsidR="00C66EAE" w:rsidRPr="00255DA0">
        <w:rPr>
          <w:rStyle w:val="slitbdy"/>
          <w:rFonts w:ascii="Times New Roman" w:hAnsi="Times New Roman"/>
          <w:bCs/>
          <w:sz w:val="24"/>
          <w:szCs w:val="24"/>
          <w:lang w:val="ro-RO"/>
        </w:rPr>
        <w:fldChar w:fldCharType="separate"/>
      </w:r>
      <w:r w:rsidR="00C66EAE" w:rsidRPr="00255DA0">
        <w:rPr>
          <w:rStyle w:val="slitbdy"/>
          <w:rFonts w:ascii="Times New Roman" w:hAnsi="Times New Roman"/>
          <w:bCs/>
          <w:sz w:val="24"/>
          <w:szCs w:val="24"/>
          <w:lang w:val="ro-RO"/>
        </w:rPr>
        <w:t>pct. 5.1</w:t>
      </w:r>
      <w:r w:rsidR="00C66EAE" w:rsidRPr="00255DA0">
        <w:rPr>
          <w:rStyle w:val="slitbdy"/>
          <w:rFonts w:ascii="Times New Roman" w:hAnsi="Times New Roman"/>
          <w:bCs/>
          <w:sz w:val="24"/>
          <w:szCs w:val="24"/>
        </w:rPr>
        <w:fldChar w:fldCharType="end"/>
      </w:r>
      <w:r w:rsidR="00C66EAE" w:rsidRPr="00255DA0">
        <w:rPr>
          <w:rStyle w:val="slitbdy"/>
          <w:rFonts w:ascii="Times New Roman" w:hAnsi="Times New Roman"/>
          <w:bCs/>
          <w:sz w:val="24"/>
          <w:szCs w:val="24"/>
          <w:lang w:val="ro-RO"/>
        </w:rPr>
        <w:t xml:space="preserve"> poate fi prelungit prin act adiţional cu acordul părţilor sau, după caz, în conformitate cu prevederile </w:t>
      </w:r>
      <w:r w:rsidR="00C66EAE" w:rsidRPr="00255DA0">
        <w:rPr>
          <w:rStyle w:val="slitbdy"/>
          <w:rFonts w:ascii="Times New Roman" w:hAnsi="Times New Roman"/>
          <w:bCs/>
          <w:sz w:val="24"/>
          <w:szCs w:val="24"/>
          <w:lang w:val="ro-RO"/>
        </w:rPr>
        <w:fldChar w:fldCharType="begin"/>
      </w:r>
      <w:r w:rsidR="00C66EAE" w:rsidRPr="00255DA0">
        <w:rPr>
          <w:rStyle w:val="slitbdy"/>
          <w:rFonts w:ascii="Times New Roman" w:hAnsi="Times New Roman"/>
          <w:bCs/>
          <w:sz w:val="24"/>
          <w:szCs w:val="24"/>
          <w:lang w:val="ro-RO"/>
        </w:rPr>
        <w:instrText>HYPERLINK "" \t ""</w:instrText>
      </w:r>
      <w:r w:rsidR="00C66EAE" w:rsidRPr="00255DA0">
        <w:rPr>
          <w:rStyle w:val="slitbdy"/>
          <w:rFonts w:ascii="Times New Roman" w:hAnsi="Times New Roman"/>
          <w:bCs/>
          <w:sz w:val="24"/>
          <w:szCs w:val="24"/>
          <w:lang w:val="ro-RO"/>
        </w:rPr>
      </w:r>
      <w:r w:rsidR="00C66EAE" w:rsidRPr="00255DA0">
        <w:rPr>
          <w:rStyle w:val="slitbdy"/>
          <w:rFonts w:ascii="Times New Roman" w:hAnsi="Times New Roman"/>
          <w:bCs/>
          <w:sz w:val="24"/>
          <w:szCs w:val="24"/>
          <w:lang w:val="ro-RO"/>
        </w:rPr>
        <w:fldChar w:fldCharType="separate"/>
      </w:r>
      <w:r w:rsidR="00C66EAE" w:rsidRPr="00255DA0">
        <w:rPr>
          <w:rStyle w:val="slitbdy"/>
          <w:rFonts w:ascii="Times New Roman" w:hAnsi="Times New Roman"/>
          <w:bCs/>
          <w:sz w:val="24"/>
          <w:szCs w:val="24"/>
          <w:lang w:val="ro-RO"/>
        </w:rPr>
        <w:t>pct. 13.10</w:t>
      </w:r>
      <w:r w:rsidR="00C66EAE" w:rsidRPr="00255DA0">
        <w:rPr>
          <w:rStyle w:val="slitbdy"/>
          <w:rFonts w:ascii="Times New Roman" w:hAnsi="Times New Roman"/>
          <w:bCs/>
          <w:sz w:val="24"/>
          <w:szCs w:val="24"/>
        </w:rPr>
        <w:fldChar w:fldCharType="end"/>
      </w:r>
      <w:r w:rsidR="00C66EAE" w:rsidRPr="00255DA0">
        <w:rPr>
          <w:rStyle w:val="slitbdy"/>
          <w:rFonts w:ascii="Times New Roman" w:hAnsi="Times New Roman"/>
          <w:bCs/>
          <w:sz w:val="24"/>
          <w:szCs w:val="24"/>
          <w:vertAlign w:val="superscript"/>
          <w:lang w:val="ro-RO"/>
        </w:rPr>
        <w:t>^</w:t>
      </w:r>
      <w:hyperlink w:history="1">
        <w:r w:rsidR="00C66EAE" w:rsidRPr="00255DA0">
          <w:rPr>
            <w:rStyle w:val="slitbdy"/>
            <w:rFonts w:ascii="Times New Roman" w:hAnsi="Times New Roman"/>
            <w:bCs/>
            <w:sz w:val="24"/>
            <w:szCs w:val="24"/>
            <w:vertAlign w:val="superscript"/>
            <w:lang w:val="ro-RO"/>
          </w:rPr>
          <w:t>28)</w:t>
        </w:r>
      </w:hyperlink>
      <w:r w:rsidR="00C66EAE" w:rsidRPr="00255DA0">
        <w:rPr>
          <w:rStyle w:val="slitbdy"/>
          <w:rFonts w:ascii="Times New Roman" w:hAnsi="Times New Roman"/>
          <w:bCs/>
          <w:sz w:val="24"/>
          <w:szCs w:val="24"/>
          <w:vertAlign w:val="superscript"/>
        </w:rPr>
        <w:t>, 29)</w:t>
      </w:r>
      <w:r w:rsidR="00C66EAE" w:rsidRPr="00255DA0">
        <w:rPr>
          <w:rStyle w:val="slitbdy"/>
          <w:rFonts w:ascii="Times New Roman" w:hAnsi="Times New Roman"/>
          <w:bCs/>
          <w:sz w:val="24"/>
          <w:szCs w:val="24"/>
          <w:lang w:val="ro-RO"/>
        </w:rPr>
        <w:t xml:space="preserve">. </w:t>
      </w:r>
      <w:r w:rsidRPr="00255DA0">
        <w:rPr>
          <w:bCs/>
          <w:sz w:val="24"/>
          <w:szCs w:val="24"/>
          <w:lang w:val="ro-RO"/>
        </w:rPr>
        <w:t>”</w:t>
      </w:r>
    </w:p>
    <w:p w14:paraId="36904AB5" w14:textId="30B5F78B" w:rsidR="00C66EAE" w:rsidRPr="00255DA0" w:rsidRDefault="00C66EAE" w:rsidP="00C66EAE">
      <w:pPr>
        <w:spacing w:line="360" w:lineRule="auto"/>
        <w:jc w:val="both"/>
        <w:rPr>
          <w:b/>
          <w:sz w:val="24"/>
          <w:szCs w:val="24"/>
          <w:lang w:val="ro-RO"/>
        </w:rPr>
      </w:pPr>
      <w:r w:rsidRPr="00255DA0">
        <w:rPr>
          <w:b/>
          <w:sz w:val="24"/>
          <w:szCs w:val="24"/>
          <w:lang w:val="ro-RO"/>
        </w:rPr>
        <w:t>b) La punctul 6.1, litera i) se modifică și va avea următorul cuprins:</w:t>
      </w:r>
    </w:p>
    <w:p w14:paraId="2593768C" w14:textId="64C09905" w:rsidR="001D28C2" w:rsidRPr="00255DA0" w:rsidRDefault="001D28C2" w:rsidP="00146112">
      <w:pPr>
        <w:spacing w:line="360" w:lineRule="auto"/>
        <w:jc w:val="both"/>
        <w:rPr>
          <w:bCs/>
          <w:sz w:val="24"/>
          <w:szCs w:val="24"/>
          <w:lang w:val="ro-RO"/>
        </w:rPr>
      </w:pPr>
      <w:r w:rsidRPr="00255DA0">
        <w:rPr>
          <w:bCs/>
          <w:sz w:val="24"/>
          <w:szCs w:val="24"/>
          <w:lang w:val="ro-RO"/>
        </w:rPr>
        <w:t>”i) autorizaţia de construire a obiectivului de la locul de consum şi/sau de producere, inclusiv a instalaţiei de utilizare, care se obţine de către utilizator, sau, în cazul construcţiilor existente, actul de proprietate, respectiv contractul de închiriere, în copie; autorizaţia de construire a obiectivului de la locul de consum şi/sau de producere, inclusiv a instalaţiei de utilizare, se transmite operatorului de reţea până la data încheierii de către operator a contractului de execuţie a instalaţiei de racordare; în cazul unui loc de producere/de consum şi de producere, utilizatorul are obligaţia să obțină autorizaţia de construire a obiectivului, inclusiv a instalaţiei de utilizare, până la data încheierii contractului de execuţie a instalaţiei de racordare, dar nu mai mult de 12 luni de la data încheierii prezentului contract şi 18 luni de la data emiterii avizului tehnic de racordare; termenele pot fi prelungite în condiţiile prevăzute în Regulament;”</w:t>
      </w:r>
    </w:p>
    <w:p w14:paraId="78040854" w14:textId="13732751" w:rsidR="009908B2" w:rsidRPr="00255DA0" w:rsidRDefault="007E6FA0" w:rsidP="00146112">
      <w:pPr>
        <w:spacing w:line="360" w:lineRule="auto"/>
        <w:jc w:val="both"/>
        <w:rPr>
          <w:b/>
          <w:sz w:val="24"/>
          <w:szCs w:val="24"/>
          <w:lang w:val="ro-RO"/>
        </w:rPr>
      </w:pPr>
      <w:r w:rsidRPr="00255DA0">
        <w:rPr>
          <w:b/>
          <w:sz w:val="24"/>
          <w:szCs w:val="24"/>
          <w:lang w:val="ro-RO"/>
        </w:rPr>
        <w:t xml:space="preserve">c) </w:t>
      </w:r>
      <w:r w:rsidR="009908B2" w:rsidRPr="00255DA0">
        <w:rPr>
          <w:b/>
          <w:sz w:val="24"/>
          <w:szCs w:val="24"/>
          <w:lang w:val="ro-RO"/>
        </w:rPr>
        <w:t>La punctul 6.1</w:t>
      </w:r>
      <w:r w:rsidR="00227D9D" w:rsidRPr="00255DA0">
        <w:rPr>
          <w:b/>
          <w:sz w:val="24"/>
          <w:szCs w:val="24"/>
          <w:lang w:val="ro-RO"/>
        </w:rPr>
        <w:t xml:space="preserve">, </w:t>
      </w:r>
      <w:r w:rsidR="00486235" w:rsidRPr="00255DA0">
        <w:rPr>
          <w:b/>
          <w:sz w:val="24"/>
          <w:szCs w:val="24"/>
          <w:lang w:val="ro-RO"/>
        </w:rPr>
        <w:t xml:space="preserve">după </w:t>
      </w:r>
      <w:r w:rsidR="00227D9D" w:rsidRPr="00255DA0">
        <w:rPr>
          <w:b/>
          <w:sz w:val="24"/>
          <w:szCs w:val="24"/>
          <w:lang w:val="ro-RO"/>
        </w:rPr>
        <w:t>liter</w:t>
      </w:r>
      <w:r w:rsidR="00486235" w:rsidRPr="00255DA0">
        <w:rPr>
          <w:b/>
          <w:sz w:val="24"/>
          <w:szCs w:val="24"/>
          <w:lang w:val="ro-RO"/>
        </w:rPr>
        <w:t>a</w:t>
      </w:r>
      <w:r w:rsidR="00227D9D" w:rsidRPr="00255DA0">
        <w:rPr>
          <w:b/>
          <w:sz w:val="24"/>
          <w:szCs w:val="24"/>
          <w:lang w:val="ro-RO"/>
        </w:rPr>
        <w:t xml:space="preserve"> </w:t>
      </w:r>
      <w:r w:rsidR="00F468FC" w:rsidRPr="00255DA0">
        <w:rPr>
          <w:b/>
          <w:sz w:val="24"/>
          <w:szCs w:val="24"/>
          <w:lang w:val="ro-RO"/>
        </w:rPr>
        <w:t>i</w:t>
      </w:r>
      <w:r w:rsidR="00227D9D" w:rsidRPr="00255DA0">
        <w:rPr>
          <w:b/>
          <w:sz w:val="24"/>
          <w:szCs w:val="24"/>
          <w:lang w:val="ro-RO"/>
        </w:rPr>
        <w:t>)</w:t>
      </w:r>
      <w:r w:rsidR="009543D1" w:rsidRPr="00255DA0">
        <w:rPr>
          <w:b/>
          <w:sz w:val="24"/>
          <w:szCs w:val="24"/>
          <w:lang w:val="ro-RO"/>
        </w:rPr>
        <w:t xml:space="preserve"> </w:t>
      </w:r>
      <w:r w:rsidR="00486235" w:rsidRPr="00255DA0">
        <w:rPr>
          <w:b/>
          <w:sz w:val="24"/>
          <w:szCs w:val="24"/>
          <w:lang w:val="ro-RO"/>
        </w:rPr>
        <w:t xml:space="preserve">se introduce o nouă literă, litera </w:t>
      </w:r>
      <w:r w:rsidR="00F468FC" w:rsidRPr="00255DA0">
        <w:rPr>
          <w:b/>
          <w:sz w:val="24"/>
          <w:szCs w:val="24"/>
          <w:lang w:val="ro-RO"/>
        </w:rPr>
        <w:t>i</w:t>
      </w:r>
      <w:r w:rsidR="00486235" w:rsidRPr="00255DA0">
        <w:rPr>
          <w:b/>
          <w:sz w:val="24"/>
          <w:szCs w:val="24"/>
          <w:lang w:val="ro-RO"/>
        </w:rPr>
        <w:t>^1) cu următorul cuprins:</w:t>
      </w:r>
    </w:p>
    <w:p w14:paraId="50E76371" w14:textId="5D89FF05" w:rsidR="00BA1D47" w:rsidRPr="00255DA0" w:rsidRDefault="00486235" w:rsidP="00146112">
      <w:pPr>
        <w:spacing w:line="360" w:lineRule="auto"/>
        <w:jc w:val="both"/>
        <w:rPr>
          <w:sz w:val="24"/>
          <w:szCs w:val="24"/>
          <w:lang w:val="ro-RO"/>
        </w:rPr>
      </w:pPr>
      <w:r w:rsidRPr="00255DA0">
        <w:rPr>
          <w:sz w:val="24"/>
          <w:szCs w:val="24"/>
          <w:lang w:val="ro-RO"/>
        </w:rPr>
        <w:t>”</w:t>
      </w:r>
      <w:r w:rsidR="000B2CFA" w:rsidRPr="00255DA0">
        <w:t xml:space="preserve"> </w:t>
      </w:r>
      <w:r w:rsidR="000B2CFA" w:rsidRPr="00255DA0">
        <w:rPr>
          <w:sz w:val="24"/>
          <w:szCs w:val="24"/>
          <w:lang w:val="ro-RO"/>
        </w:rPr>
        <w:t xml:space="preserve">i^1) autorizaţia de înființare aferentă capacităţii energetice de producere a energiei electrice, inclusiv a capacităţii de producere a energiei electrice şi termice în cogenerare și a instalaţiilor de stocare de la locul de producere/de consum şi de producere care se obține de utilizator în conformitate cu prevederile art. 36 alin. (5^2) </w:t>
      </w:r>
      <w:r w:rsidR="00BD23F8" w:rsidRPr="00255DA0">
        <w:rPr>
          <w:sz w:val="24"/>
          <w:szCs w:val="24"/>
          <w:lang w:val="ro-RO"/>
        </w:rPr>
        <w:t xml:space="preserve">sau, după caz, alin. (5^4) </w:t>
      </w:r>
      <w:r w:rsidR="000B2CFA" w:rsidRPr="00255DA0">
        <w:rPr>
          <w:sz w:val="24"/>
          <w:szCs w:val="24"/>
          <w:lang w:val="ro-RO"/>
        </w:rPr>
        <w:t>din Regulament.”</w:t>
      </w:r>
    </w:p>
    <w:p w14:paraId="30FF8B26" w14:textId="523ECF49" w:rsidR="007E6FA0" w:rsidRPr="00255DA0" w:rsidRDefault="007E6FA0" w:rsidP="00146112">
      <w:pPr>
        <w:spacing w:line="360" w:lineRule="auto"/>
        <w:jc w:val="both"/>
        <w:rPr>
          <w:b/>
          <w:sz w:val="24"/>
          <w:szCs w:val="24"/>
          <w:lang w:val="ro-RO"/>
        </w:rPr>
      </w:pPr>
      <w:r w:rsidRPr="00255DA0">
        <w:rPr>
          <w:b/>
          <w:bCs/>
          <w:sz w:val="24"/>
          <w:szCs w:val="24"/>
          <w:lang w:val="ro-RO"/>
        </w:rPr>
        <w:t>d)</w:t>
      </w:r>
      <w:r w:rsidRPr="00255DA0">
        <w:rPr>
          <w:sz w:val="24"/>
          <w:szCs w:val="24"/>
          <w:lang w:val="ro-RO"/>
        </w:rPr>
        <w:t xml:space="preserve"> </w:t>
      </w:r>
      <w:r w:rsidRPr="00255DA0">
        <w:rPr>
          <w:b/>
          <w:sz w:val="24"/>
          <w:szCs w:val="24"/>
          <w:lang w:val="ro-RO"/>
        </w:rPr>
        <w:t>La punctul 9, după litera aa) se introduce o nouă literă, litera ab) cu următorul cuprins:</w:t>
      </w:r>
    </w:p>
    <w:p w14:paraId="2AF13BC5" w14:textId="23ABBF0A" w:rsidR="007E6FA0" w:rsidRPr="00255DA0" w:rsidRDefault="007E6FA0" w:rsidP="00146112">
      <w:pPr>
        <w:spacing w:line="360" w:lineRule="auto"/>
        <w:jc w:val="both"/>
        <w:rPr>
          <w:bCs/>
          <w:sz w:val="24"/>
          <w:szCs w:val="24"/>
          <w:lang w:val="ro-RO"/>
        </w:rPr>
      </w:pPr>
      <w:r w:rsidRPr="00255DA0">
        <w:rPr>
          <w:bCs/>
          <w:sz w:val="24"/>
          <w:szCs w:val="24"/>
          <w:lang w:val="ro-RO"/>
        </w:rPr>
        <w:lastRenderedPageBreak/>
        <w:t>”</w:t>
      </w:r>
      <w:r w:rsidR="00C63572" w:rsidRPr="00255DA0">
        <w:rPr>
          <w:bCs/>
        </w:rPr>
        <w:t xml:space="preserve"> </w:t>
      </w:r>
      <w:r w:rsidR="00C63572" w:rsidRPr="00255DA0">
        <w:rPr>
          <w:bCs/>
          <w:sz w:val="24"/>
          <w:szCs w:val="24"/>
          <w:lang w:val="ro-RO"/>
        </w:rPr>
        <w:t xml:space="preserve">ab) transmiterea la utilizator, în situația prevăzută la pct. 13.10 alin. (4), a cererii de prelungire a duratei contractului de racordare însoțită de proiectul de act adiţional semnat, cu cel puţin 30 de zile calendaristice înainte de data de încetare a contractului prevăzută la pct. 5.1 </w:t>
      </w:r>
      <w:r w:rsidR="00C63572" w:rsidRPr="00255DA0">
        <w:rPr>
          <w:bCs/>
          <w:sz w:val="24"/>
          <w:szCs w:val="24"/>
          <w:vertAlign w:val="superscript"/>
          <w:lang w:val="ro-RO"/>
        </w:rPr>
        <w:t>^29)</w:t>
      </w:r>
      <w:r w:rsidR="00C63572" w:rsidRPr="00255DA0">
        <w:rPr>
          <w:bCs/>
          <w:sz w:val="24"/>
          <w:szCs w:val="24"/>
          <w:lang w:val="ro-RO"/>
        </w:rPr>
        <w:t>.</w:t>
      </w:r>
      <w:r w:rsidRPr="00255DA0">
        <w:rPr>
          <w:bCs/>
          <w:sz w:val="24"/>
          <w:szCs w:val="24"/>
          <w:lang w:val="ro-RO"/>
        </w:rPr>
        <w:t>”</w:t>
      </w:r>
    </w:p>
    <w:p w14:paraId="2CFB97C7" w14:textId="58ADF9BA" w:rsidR="002D432C" w:rsidRPr="00255DA0" w:rsidRDefault="00F4093E" w:rsidP="002D432C">
      <w:pPr>
        <w:spacing w:line="360" w:lineRule="auto"/>
        <w:jc w:val="both"/>
        <w:rPr>
          <w:b/>
          <w:sz w:val="24"/>
          <w:szCs w:val="24"/>
          <w:lang w:val="ro-RO"/>
        </w:rPr>
      </w:pPr>
      <w:r w:rsidRPr="00255DA0">
        <w:rPr>
          <w:b/>
          <w:sz w:val="24"/>
          <w:szCs w:val="24"/>
          <w:lang w:val="ro-RO"/>
        </w:rPr>
        <w:t>e</w:t>
      </w:r>
      <w:r w:rsidR="002D432C" w:rsidRPr="00255DA0">
        <w:rPr>
          <w:b/>
          <w:sz w:val="24"/>
          <w:szCs w:val="24"/>
          <w:lang w:val="ro-RO"/>
        </w:rPr>
        <w:t xml:space="preserve">) La punctul 10, litera </w:t>
      </w:r>
      <w:r w:rsidR="00342A58" w:rsidRPr="00255DA0">
        <w:rPr>
          <w:b/>
          <w:sz w:val="24"/>
          <w:szCs w:val="24"/>
          <w:lang w:val="ro-RO"/>
        </w:rPr>
        <w:t>d</w:t>
      </w:r>
      <w:r w:rsidR="002D432C" w:rsidRPr="00255DA0">
        <w:rPr>
          <w:b/>
          <w:sz w:val="24"/>
          <w:szCs w:val="24"/>
          <w:lang w:val="ro-RO"/>
        </w:rPr>
        <w:t>^1)</w:t>
      </w:r>
      <w:r w:rsidR="00A76156" w:rsidRPr="00255DA0">
        <w:rPr>
          <w:b/>
          <w:sz w:val="24"/>
          <w:szCs w:val="24"/>
          <w:lang w:val="ro-RO"/>
        </w:rPr>
        <w:t xml:space="preserve"> și</w:t>
      </w:r>
      <w:r w:rsidR="002D432C" w:rsidRPr="00255DA0">
        <w:rPr>
          <w:b/>
          <w:sz w:val="24"/>
          <w:szCs w:val="24"/>
          <w:lang w:val="ro-RO"/>
        </w:rPr>
        <w:t xml:space="preserve"> </w:t>
      </w:r>
      <w:r w:rsidR="00A76156" w:rsidRPr="00255DA0">
        <w:rPr>
          <w:b/>
          <w:sz w:val="24"/>
          <w:szCs w:val="24"/>
          <w:lang w:val="ro-RO"/>
        </w:rPr>
        <w:t xml:space="preserve">e^1) </w:t>
      </w:r>
      <w:r w:rsidR="00342A58" w:rsidRPr="00255DA0">
        <w:rPr>
          <w:b/>
          <w:sz w:val="24"/>
          <w:szCs w:val="24"/>
          <w:lang w:val="ro-RO"/>
        </w:rPr>
        <w:t>se modifică și v</w:t>
      </w:r>
      <w:r w:rsidR="00A76156" w:rsidRPr="00255DA0">
        <w:rPr>
          <w:b/>
          <w:sz w:val="24"/>
          <w:szCs w:val="24"/>
          <w:lang w:val="ro-RO"/>
        </w:rPr>
        <w:t>or</w:t>
      </w:r>
      <w:r w:rsidR="00342A58" w:rsidRPr="00255DA0">
        <w:rPr>
          <w:b/>
          <w:sz w:val="24"/>
          <w:szCs w:val="24"/>
          <w:lang w:val="ro-RO"/>
        </w:rPr>
        <w:t xml:space="preserve"> avea următorul cuprins:</w:t>
      </w:r>
    </w:p>
    <w:p w14:paraId="4D93D74E" w14:textId="5D0CDD5B" w:rsidR="002D432C" w:rsidRPr="00255DA0" w:rsidRDefault="00342A58" w:rsidP="00146112">
      <w:pPr>
        <w:spacing w:line="360" w:lineRule="auto"/>
        <w:jc w:val="both"/>
        <w:rPr>
          <w:sz w:val="24"/>
          <w:szCs w:val="24"/>
          <w:lang w:val="ro-RO"/>
        </w:rPr>
      </w:pPr>
      <w:r w:rsidRPr="00255DA0">
        <w:rPr>
          <w:sz w:val="24"/>
          <w:szCs w:val="24"/>
          <w:lang w:val="ro-RO"/>
        </w:rPr>
        <w:t>”</w:t>
      </w:r>
      <w:r w:rsidR="002D432C" w:rsidRPr="00255DA0">
        <w:rPr>
          <w:sz w:val="24"/>
          <w:szCs w:val="24"/>
          <w:lang w:val="ro-RO"/>
        </w:rPr>
        <w:t xml:space="preserve">d^1) menţinerea garanţiei financiare constituite în favoarea operatorului în conformitate cu prevederile Regulamentului, pe toată durata contractului de racordare, până la punerea sub tensiune finală a instalaţiei de utilizare </w:t>
      </w:r>
      <w:r w:rsidR="002D432C" w:rsidRPr="00255DA0">
        <w:rPr>
          <w:sz w:val="24"/>
          <w:szCs w:val="24"/>
          <w:vertAlign w:val="superscript"/>
          <w:lang w:val="ro-RO"/>
        </w:rPr>
        <w:t>^16)</w:t>
      </w:r>
      <w:r w:rsidR="002D432C" w:rsidRPr="00255DA0">
        <w:rPr>
          <w:sz w:val="24"/>
          <w:szCs w:val="24"/>
          <w:lang w:val="ro-RO"/>
        </w:rPr>
        <w:t>;</w:t>
      </w:r>
    </w:p>
    <w:p w14:paraId="4204AC12" w14:textId="3A871D4A" w:rsidR="00764D6F" w:rsidRPr="00255DA0" w:rsidRDefault="00764D6F" w:rsidP="00146112">
      <w:pPr>
        <w:spacing w:line="360" w:lineRule="auto"/>
        <w:jc w:val="both"/>
        <w:rPr>
          <w:sz w:val="24"/>
          <w:szCs w:val="24"/>
          <w:lang w:val="ro-RO"/>
        </w:rPr>
      </w:pPr>
      <w:r w:rsidRPr="00255DA0">
        <w:rPr>
          <w:sz w:val="24"/>
          <w:szCs w:val="24"/>
          <w:lang w:val="ro-RO"/>
        </w:rPr>
        <w:t>................................................................................................................................................................</w:t>
      </w:r>
    </w:p>
    <w:p w14:paraId="114DE8A0" w14:textId="5194E451" w:rsidR="005C68CD" w:rsidRPr="00255DA0" w:rsidRDefault="005C68CD" w:rsidP="005C68CD">
      <w:pPr>
        <w:spacing w:line="360" w:lineRule="auto"/>
        <w:jc w:val="both"/>
        <w:rPr>
          <w:bCs/>
          <w:sz w:val="24"/>
          <w:szCs w:val="24"/>
          <w:lang w:val="ro-RO"/>
        </w:rPr>
      </w:pPr>
      <w:r w:rsidRPr="00255DA0">
        <w:rPr>
          <w:bCs/>
          <w:sz w:val="24"/>
          <w:szCs w:val="24"/>
          <w:lang w:val="ro-RO"/>
        </w:rPr>
        <w:t>e^1)</w:t>
      </w:r>
      <w:r w:rsidR="004A3AD2" w:rsidRPr="00255DA0">
        <w:rPr>
          <w:bCs/>
          <w:sz w:val="24"/>
          <w:szCs w:val="24"/>
          <w:lang w:val="ro-RO"/>
        </w:rPr>
        <w:t xml:space="preserve"> </w:t>
      </w:r>
      <w:r w:rsidRPr="00255DA0">
        <w:rPr>
          <w:bCs/>
          <w:sz w:val="24"/>
          <w:szCs w:val="24"/>
          <w:lang w:val="ro-RO"/>
        </w:rPr>
        <w:t xml:space="preserve">constituirea în favoarea operatorului, în situaţia prevăzută la pct. 13.10, a unei garanţii financiare în cuantum de 5% din valoarea fără TVA a tarifului de racordare prevăzut în contract, care creşte cu 5% din valoarea fără TVA a tarifului de racordare pentru fiecare perioadă succesivă de 12 luni adăugată la durata contractului. </w:t>
      </w:r>
    </w:p>
    <w:p w14:paraId="74E1F320" w14:textId="77777777" w:rsidR="005C68CD" w:rsidRPr="00255DA0" w:rsidRDefault="005C68CD" w:rsidP="005C68CD">
      <w:pPr>
        <w:spacing w:line="360" w:lineRule="auto"/>
        <w:jc w:val="both"/>
        <w:rPr>
          <w:bCs/>
          <w:sz w:val="24"/>
          <w:szCs w:val="24"/>
          <w:lang w:val="ro-RO"/>
        </w:rPr>
      </w:pPr>
      <w:r w:rsidRPr="00255DA0">
        <w:rPr>
          <w:bCs/>
          <w:sz w:val="24"/>
          <w:szCs w:val="24"/>
          <w:lang w:val="ro-RO"/>
        </w:rPr>
        <w:t xml:space="preserve">Garanţia financiară are valoare de ............ lei şi se constituie cu valabilitate pe toată durata prelungirii contractului, până la punerea sub tensiune finală a instalaţiei de utilizare, în următoarea/următoarele formă/forme: ............ . </w:t>
      </w:r>
    </w:p>
    <w:p w14:paraId="0FEBC63E" w14:textId="77777777" w:rsidR="00C0122A" w:rsidRPr="00255DA0" w:rsidRDefault="005C68CD" w:rsidP="00F6343E">
      <w:pPr>
        <w:spacing w:line="360" w:lineRule="auto"/>
        <w:jc w:val="both"/>
        <w:rPr>
          <w:bCs/>
          <w:sz w:val="24"/>
          <w:szCs w:val="24"/>
          <w:lang w:val="ro-RO"/>
        </w:rPr>
      </w:pPr>
      <w:r w:rsidRPr="00255DA0">
        <w:rPr>
          <w:bCs/>
          <w:sz w:val="24"/>
          <w:szCs w:val="24"/>
          <w:lang w:val="ro-RO"/>
        </w:rPr>
        <w:t>Pentru executarea, respectiv încetarea/restituirea garanţiei financiare sunt aplicabile prevederile pct. 13.6 şi 13.7. Documentele care dovedesc constituirea garanţiei financiare se transmit operatorului de către utilizator anexate cererii de prelungire a duratei contractului prevăzute la pct. 13.10</w:t>
      </w:r>
      <w:r w:rsidR="009F44C2" w:rsidRPr="00255DA0">
        <w:rPr>
          <w:bCs/>
          <w:sz w:val="24"/>
          <w:szCs w:val="24"/>
          <w:lang w:val="ro-RO"/>
        </w:rPr>
        <w:t xml:space="preserve"> </w:t>
      </w:r>
      <w:r w:rsidRPr="00255DA0">
        <w:rPr>
          <w:bCs/>
          <w:sz w:val="24"/>
          <w:szCs w:val="24"/>
          <w:vertAlign w:val="superscript"/>
          <w:lang w:val="ro-RO"/>
        </w:rPr>
        <w:t>^28)</w:t>
      </w:r>
      <w:r w:rsidRPr="00255DA0">
        <w:rPr>
          <w:bCs/>
          <w:sz w:val="24"/>
          <w:szCs w:val="24"/>
          <w:lang w:val="ro-RO"/>
        </w:rPr>
        <w:t>;</w:t>
      </w:r>
      <w:r w:rsidR="00A6773A" w:rsidRPr="00255DA0">
        <w:rPr>
          <w:bCs/>
          <w:sz w:val="24"/>
          <w:szCs w:val="24"/>
          <w:lang w:val="ro-RO"/>
        </w:rPr>
        <w:t>”</w:t>
      </w:r>
    </w:p>
    <w:p w14:paraId="0D3225E2" w14:textId="550B41A2" w:rsidR="00F6343E" w:rsidRPr="00255DA0" w:rsidRDefault="00764D6F" w:rsidP="00F6343E">
      <w:pPr>
        <w:spacing w:line="360" w:lineRule="auto"/>
        <w:jc w:val="both"/>
        <w:rPr>
          <w:b/>
          <w:color w:val="000000" w:themeColor="text1"/>
          <w:sz w:val="24"/>
          <w:szCs w:val="24"/>
          <w:lang w:val="ro-RO"/>
        </w:rPr>
      </w:pPr>
      <w:r w:rsidRPr="00255DA0">
        <w:rPr>
          <w:b/>
          <w:color w:val="000000" w:themeColor="text1"/>
          <w:sz w:val="24"/>
          <w:szCs w:val="24"/>
          <w:lang w:val="ro-RO"/>
        </w:rPr>
        <w:t>f</w:t>
      </w:r>
      <w:r w:rsidR="00F6343E" w:rsidRPr="00255DA0">
        <w:rPr>
          <w:b/>
          <w:color w:val="000000" w:themeColor="text1"/>
          <w:sz w:val="24"/>
          <w:szCs w:val="24"/>
          <w:lang w:val="ro-RO"/>
        </w:rPr>
        <w:t>) La punctul 10, după litera p), se introduce o nouă literă, litera p^1) cu următorul cuprins:</w:t>
      </w:r>
    </w:p>
    <w:p w14:paraId="57E404D3" w14:textId="12F8E6D6" w:rsidR="00F6343E" w:rsidRPr="00255DA0" w:rsidRDefault="00F6343E" w:rsidP="00F6343E">
      <w:pPr>
        <w:spacing w:line="360" w:lineRule="auto"/>
        <w:jc w:val="both"/>
        <w:rPr>
          <w:color w:val="000000" w:themeColor="text1"/>
          <w:sz w:val="24"/>
          <w:szCs w:val="24"/>
          <w:lang w:val="ro-RO"/>
        </w:rPr>
      </w:pPr>
      <w:r w:rsidRPr="00255DA0">
        <w:rPr>
          <w:color w:val="000000" w:themeColor="text1"/>
          <w:sz w:val="24"/>
          <w:szCs w:val="24"/>
          <w:lang w:val="ro-RO"/>
        </w:rPr>
        <w:t>”p^1)</w:t>
      </w:r>
      <w:r w:rsidR="00E93D2E" w:rsidRPr="00255DA0">
        <w:rPr>
          <w:color w:val="000000" w:themeColor="text1"/>
          <w:sz w:val="24"/>
          <w:szCs w:val="24"/>
          <w:lang w:val="ro-RO"/>
        </w:rPr>
        <w:t xml:space="preserve"> obținerea autorizației de înființare în termenul prevăzut la pct. 9 lit. h) pentru încheierea contractului de execuţie; termenul maxim de obținere a autorizaţiei de înființare este prevăzut la art. 36 alin. (5^2) </w:t>
      </w:r>
      <w:proofErr w:type="spellStart"/>
      <w:r w:rsidR="001C7B22" w:rsidRPr="00255DA0">
        <w:rPr>
          <w:rStyle w:val="slitbdy"/>
          <w:rFonts w:ascii="Times New Roman" w:hAnsi="Times New Roman"/>
          <w:color w:val="000000" w:themeColor="text1"/>
          <w:sz w:val="24"/>
          <w:szCs w:val="24"/>
        </w:rPr>
        <w:t>sau</w:t>
      </w:r>
      <w:proofErr w:type="spellEnd"/>
      <w:r w:rsidR="001C7B22" w:rsidRPr="00255DA0">
        <w:rPr>
          <w:rStyle w:val="slitbdy"/>
          <w:rFonts w:ascii="Times New Roman" w:hAnsi="Times New Roman"/>
          <w:color w:val="000000" w:themeColor="text1"/>
          <w:sz w:val="24"/>
          <w:szCs w:val="24"/>
        </w:rPr>
        <w:t xml:space="preserve">, </w:t>
      </w:r>
      <w:proofErr w:type="spellStart"/>
      <w:r w:rsidR="001C7B22" w:rsidRPr="00255DA0">
        <w:rPr>
          <w:rStyle w:val="slitbdy"/>
          <w:rFonts w:ascii="Times New Roman" w:hAnsi="Times New Roman"/>
          <w:color w:val="000000" w:themeColor="text1"/>
          <w:sz w:val="24"/>
          <w:szCs w:val="24"/>
        </w:rPr>
        <w:t>după</w:t>
      </w:r>
      <w:proofErr w:type="spellEnd"/>
      <w:r w:rsidR="001C7B22" w:rsidRPr="00255DA0">
        <w:rPr>
          <w:rStyle w:val="slitbdy"/>
          <w:rFonts w:ascii="Times New Roman" w:hAnsi="Times New Roman"/>
          <w:color w:val="000000" w:themeColor="text1"/>
          <w:sz w:val="24"/>
          <w:szCs w:val="24"/>
        </w:rPr>
        <w:t xml:space="preserve"> </w:t>
      </w:r>
      <w:proofErr w:type="spellStart"/>
      <w:r w:rsidR="001C7B22" w:rsidRPr="00255DA0">
        <w:rPr>
          <w:rStyle w:val="slitbdy"/>
          <w:rFonts w:ascii="Times New Roman" w:hAnsi="Times New Roman"/>
          <w:color w:val="000000" w:themeColor="text1"/>
          <w:sz w:val="24"/>
          <w:szCs w:val="24"/>
        </w:rPr>
        <w:t>caz</w:t>
      </w:r>
      <w:proofErr w:type="spellEnd"/>
      <w:r w:rsidR="001C7B22" w:rsidRPr="00255DA0">
        <w:rPr>
          <w:rStyle w:val="slitbdy"/>
          <w:rFonts w:ascii="Times New Roman" w:hAnsi="Times New Roman"/>
          <w:color w:val="000000" w:themeColor="text1"/>
          <w:sz w:val="24"/>
          <w:szCs w:val="24"/>
        </w:rPr>
        <w:t>,</w:t>
      </w:r>
      <w:r w:rsidR="001C7B22" w:rsidRPr="00255DA0">
        <w:rPr>
          <w:color w:val="000000" w:themeColor="text1"/>
          <w:sz w:val="24"/>
          <w:szCs w:val="24"/>
          <w:shd w:val="clear" w:color="auto" w:fill="FFFFFF"/>
        </w:rPr>
        <w:t xml:space="preserve"> </w:t>
      </w:r>
      <w:proofErr w:type="spellStart"/>
      <w:r w:rsidR="001C7B22" w:rsidRPr="00255DA0">
        <w:rPr>
          <w:color w:val="000000" w:themeColor="text1"/>
          <w:sz w:val="24"/>
          <w:szCs w:val="24"/>
          <w:shd w:val="clear" w:color="auto" w:fill="FFFFFF"/>
        </w:rPr>
        <w:t>alin</w:t>
      </w:r>
      <w:proofErr w:type="spellEnd"/>
      <w:r w:rsidR="001C7B22" w:rsidRPr="00255DA0">
        <w:rPr>
          <w:color w:val="000000" w:themeColor="text1"/>
          <w:sz w:val="24"/>
          <w:szCs w:val="24"/>
          <w:shd w:val="clear" w:color="auto" w:fill="FFFFFF"/>
        </w:rPr>
        <w:t xml:space="preserve">. (5^4) </w:t>
      </w:r>
      <w:r w:rsidR="00E93D2E" w:rsidRPr="00255DA0">
        <w:rPr>
          <w:color w:val="000000" w:themeColor="text1"/>
          <w:sz w:val="24"/>
          <w:szCs w:val="24"/>
          <w:lang w:val="ro-RO"/>
        </w:rPr>
        <w:t>din Regulament;”</w:t>
      </w:r>
    </w:p>
    <w:p w14:paraId="534A45E9" w14:textId="0E5F3F2A" w:rsidR="00A31F2A" w:rsidRPr="00255DA0" w:rsidRDefault="00764D6F" w:rsidP="00827ED2">
      <w:pPr>
        <w:spacing w:line="360" w:lineRule="auto"/>
        <w:jc w:val="both"/>
        <w:rPr>
          <w:b/>
          <w:color w:val="000000" w:themeColor="text1"/>
          <w:sz w:val="24"/>
          <w:szCs w:val="24"/>
          <w:lang w:val="ro-RO"/>
        </w:rPr>
      </w:pPr>
      <w:r w:rsidRPr="00255DA0">
        <w:rPr>
          <w:b/>
          <w:bCs/>
          <w:color w:val="000000" w:themeColor="text1"/>
          <w:sz w:val="24"/>
          <w:szCs w:val="24"/>
          <w:lang w:val="ro-RO"/>
        </w:rPr>
        <w:t>g</w:t>
      </w:r>
      <w:r w:rsidR="00A31F2A" w:rsidRPr="00255DA0">
        <w:rPr>
          <w:b/>
          <w:bCs/>
          <w:color w:val="000000" w:themeColor="text1"/>
          <w:sz w:val="24"/>
          <w:szCs w:val="24"/>
          <w:lang w:val="ro-RO"/>
        </w:rPr>
        <w:t>)</w:t>
      </w:r>
      <w:r w:rsidR="00A31F2A" w:rsidRPr="00255DA0">
        <w:rPr>
          <w:color w:val="000000" w:themeColor="text1"/>
          <w:sz w:val="24"/>
          <w:szCs w:val="24"/>
          <w:lang w:val="ro-RO"/>
        </w:rPr>
        <w:t xml:space="preserve"> </w:t>
      </w:r>
      <w:r w:rsidR="00A31F2A" w:rsidRPr="00255DA0">
        <w:rPr>
          <w:b/>
          <w:color w:val="000000" w:themeColor="text1"/>
          <w:sz w:val="24"/>
          <w:szCs w:val="24"/>
          <w:lang w:val="ro-RO"/>
        </w:rPr>
        <w:t>La punctul 10, după litera ș), se introduce o nouă literă, litera t) cu următorul cuprins:</w:t>
      </w:r>
    </w:p>
    <w:p w14:paraId="184B496B" w14:textId="6A0B61F4" w:rsidR="00A31F2A" w:rsidRPr="00255DA0" w:rsidRDefault="00827ED2" w:rsidP="00827ED2">
      <w:pPr>
        <w:spacing w:line="360" w:lineRule="auto"/>
        <w:jc w:val="both"/>
        <w:rPr>
          <w:color w:val="000000" w:themeColor="text1"/>
          <w:sz w:val="24"/>
          <w:szCs w:val="24"/>
          <w:shd w:val="clear" w:color="auto" w:fill="FFFFFF"/>
          <w:lang w:val="en-GB"/>
        </w:rPr>
      </w:pPr>
      <w:r w:rsidRPr="00255DA0">
        <w:rPr>
          <w:rStyle w:val="slitbdy"/>
          <w:rFonts w:ascii="Times New Roman" w:hAnsi="Times New Roman"/>
          <w:color w:val="000000" w:themeColor="text1"/>
          <w:sz w:val="24"/>
          <w:szCs w:val="24"/>
        </w:rPr>
        <w:t xml:space="preserve">”t) </w:t>
      </w:r>
      <w:proofErr w:type="spellStart"/>
      <w:r w:rsidRPr="00255DA0">
        <w:rPr>
          <w:color w:val="000000" w:themeColor="text1"/>
          <w:sz w:val="24"/>
          <w:szCs w:val="24"/>
          <w:shd w:val="clear" w:color="auto" w:fill="FFFFFF"/>
          <w:lang w:val="en-GB"/>
        </w:rPr>
        <w:t>transmiterea</w:t>
      </w:r>
      <w:proofErr w:type="spellEnd"/>
      <w:r w:rsidRPr="00255DA0">
        <w:rPr>
          <w:color w:val="000000" w:themeColor="text1"/>
          <w:sz w:val="24"/>
          <w:szCs w:val="24"/>
          <w:shd w:val="clear" w:color="auto" w:fill="FFFFFF"/>
          <w:lang w:val="en-GB"/>
        </w:rPr>
        <w:t xml:space="preserve"> la </w:t>
      </w:r>
      <w:proofErr w:type="spellStart"/>
      <w:r w:rsidRPr="00255DA0">
        <w:rPr>
          <w:color w:val="000000" w:themeColor="text1"/>
          <w:sz w:val="24"/>
          <w:szCs w:val="24"/>
          <w:shd w:val="clear" w:color="auto" w:fill="FFFFFF"/>
          <w:lang w:val="en-GB"/>
        </w:rPr>
        <w:t>operatorul</w:t>
      </w:r>
      <w:proofErr w:type="spellEnd"/>
      <w:r w:rsidRPr="00255DA0">
        <w:rPr>
          <w:color w:val="000000" w:themeColor="text1"/>
          <w:sz w:val="24"/>
          <w:szCs w:val="24"/>
          <w:shd w:val="clear" w:color="auto" w:fill="FFFFFF"/>
          <w:lang w:val="en-GB"/>
        </w:rPr>
        <w:t xml:space="preserve"> de </w:t>
      </w:r>
      <w:proofErr w:type="spellStart"/>
      <w:r w:rsidRPr="00255DA0">
        <w:rPr>
          <w:color w:val="000000" w:themeColor="text1"/>
          <w:sz w:val="24"/>
          <w:szCs w:val="24"/>
          <w:shd w:val="clear" w:color="auto" w:fill="FFFFFF"/>
          <w:lang w:val="en-GB"/>
        </w:rPr>
        <w:t>rețea</w:t>
      </w:r>
      <w:proofErr w:type="spellEnd"/>
      <w:r w:rsidRPr="00255DA0">
        <w:rPr>
          <w:color w:val="000000" w:themeColor="text1"/>
          <w:sz w:val="24"/>
          <w:szCs w:val="24"/>
          <w:shd w:val="clear" w:color="auto" w:fill="FFFFFF"/>
          <w:lang w:val="en-GB"/>
        </w:rPr>
        <w:t xml:space="preserve"> a </w:t>
      </w:r>
      <w:proofErr w:type="spellStart"/>
      <w:r w:rsidRPr="00255DA0">
        <w:rPr>
          <w:color w:val="000000" w:themeColor="text1"/>
          <w:sz w:val="24"/>
          <w:szCs w:val="24"/>
          <w:shd w:val="clear" w:color="auto" w:fill="FFFFFF"/>
          <w:lang w:val="en-GB"/>
        </w:rPr>
        <w:t>actului</w:t>
      </w:r>
      <w:proofErr w:type="spellEnd"/>
      <w:r w:rsidRPr="00255DA0">
        <w:rPr>
          <w:color w:val="000000" w:themeColor="text1"/>
          <w:sz w:val="24"/>
          <w:szCs w:val="24"/>
          <w:shd w:val="clear" w:color="auto" w:fill="FFFFFF"/>
          <w:lang w:val="en-GB"/>
        </w:rPr>
        <w:t xml:space="preserve"> </w:t>
      </w:r>
      <w:proofErr w:type="spellStart"/>
      <w:r w:rsidRPr="00255DA0">
        <w:rPr>
          <w:color w:val="000000" w:themeColor="text1"/>
          <w:sz w:val="24"/>
          <w:szCs w:val="24"/>
          <w:shd w:val="clear" w:color="auto" w:fill="FFFFFF"/>
          <w:lang w:val="en-GB"/>
        </w:rPr>
        <w:t>adiţional</w:t>
      </w:r>
      <w:proofErr w:type="spellEnd"/>
      <w:r w:rsidRPr="00255DA0">
        <w:rPr>
          <w:color w:val="000000" w:themeColor="text1"/>
          <w:sz w:val="24"/>
          <w:szCs w:val="24"/>
          <w:shd w:val="clear" w:color="auto" w:fill="FFFFFF"/>
          <w:lang w:val="en-GB"/>
        </w:rPr>
        <w:t xml:space="preserve"> </w:t>
      </w:r>
      <w:proofErr w:type="spellStart"/>
      <w:r w:rsidRPr="00255DA0">
        <w:rPr>
          <w:color w:val="000000" w:themeColor="text1"/>
          <w:sz w:val="24"/>
          <w:szCs w:val="24"/>
          <w:shd w:val="clear" w:color="auto" w:fill="FFFFFF"/>
          <w:lang w:val="en-GB"/>
        </w:rPr>
        <w:t>semnat</w:t>
      </w:r>
      <w:proofErr w:type="spellEnd"/>
      <w:r w:rsidRPr="00255DA0">
        <w:rPr>
          <w:color w:val="000000" w:themeColor="text1"/>
          <w:sz w:val="24"/>
          <w:szCs w:val="24"/>
          <w:shd w:val="clear" w:color="auto" w:fill="FFFFFF"/>
          <w:lang w:val="en-GB"/>
        </w:rPr>
        <w:t xml:space="preserve"> ca </w:t>
      </w:r>
      <w:proofErr w:type="spellStart"/>
      <w:r w:rsidRPr="00255DA0">
        <w:rPr>
          <w:color w:val="000000" w:themeColor="text1"/>
          <w:sz w:val="24"/>
          <w:szCs w:val="24"/>
          <w:shd w:val="clear" w:color="auto" w:fill="FFFFFF"/>
          <w:lang w:val="en-GB"/>
        </w:rPr>
        <w:t>urmare</w:t>
      </w:r>
      <w:proofErr w:type="spellEnd"/>
      <w:r w:rsidRPr="00255DA0">
        <w:rPr>
          <w:color w:val="000000" w:themeColor="text1"/>
          <w:sz w:val="24"/>
          <w:szCs w:val="24"/>
          <w:shd w:val="clear" w:color="auto" w:fill="FFFFFF"/>
          <w:lang w:val="en-GB"/>
        </w:rPr>
        <w:t xml:space="preserve"> a </w:t>
      </w:r>
      <w:proofErr w:type="spellStart"/>
      <w:r w:rsidRPr="00255DA0">
        <w:rPr>
          <w:color w:val="000000" w:themeColor="text1"/>
          <w:sz w:val="24"/>
          <w:szCs w:val="24"/>
          <w:shd w:val="clear" w:color="auto" w:fill="FFFFFF"/>
          <w:lang w:val="en-GB"/>
        </w:rPr>
        <w:t>cererii</w:t>
      </w:r>
      <w:proofErr w:type="spellEnd"/>
      <w:r w:rsidRPr="00255DA0">
        <w:rPr>
          <w:color w:val="000000" w:themeColor="text1"/>
          <w:sz w:val="24"/>
          <w:szCs w:val="24"/>
          <w:shd w:val="clear" w:color="auto" w:fill="FFFFFF"/>
          <w:lang w:val="en-GB"/>
        </w:rPr>
        <w:t xml:space="preserve"> </w:t>
      </w:r>
      <w:proofErr w:type="spellStart"/>
      <w:r w:rsidRPr="00255DA0">
        <w:rPr>
          <w:color w:val="000000" w:themeColor="text1"/>
          <w:sz w:val="24"/>
          <w:szCs w:val="24"/>
          <w:shd w:val="clear" w:color="auto" w:fill="FFFFFF"/>
          <w:lang w:val="en-GB"/>
        </w:rPr>
        <w:t>operatorului</w:t>
      </w:r>
      <w:proofErr w:type="spellEnd"/>
      <w:r w:rsidRPr="00255DA0">
        <w:rPr>
          <w:color w:val="000000" w:themeColor="text1"/>
          <w:sz w:val="24"/>
          <w:szCs w:val="24"/>
          <w:shd w:val="clear" w:color="auto" w:fill="FFFFFF"/>
          <w:lang w:val="en-GB"/>
        </w:rPr>
        <w:t xml:space="preserve"> de </w:t>
      </w:r>
      <w:proofErr w:type="spellStart"/>
      <w:r w:rsidRPr="00255DA0">
        <w:rPr>
          <w:color w:val="000000" w:themeColor="text1"/>
          <w:sz w:val="24"/>
          <w:szCs w:val="24"/>
          <w:shd w:val="clear" w:color="auto" w:fill="FFFFFF"/>
          <w:lang w:val="en-GB"/>
        </w:rPr>
        <w:t>rețea</w:t>
      </w:r>
      <w:proofErr w:type="spellEnd"/>
      <w:r w:rsidRPr="00255DA0">
        <w:rPr>
          <w:color w:val="000000" w:themeColor="text1"/>
          <w:sz w:val="24"/>
          <w:szCs w:val="24"/>
          <w:shd w:val="clear" w:color="auto" w:fill="FFFFFF"/>
          <w:lang w:val="en-GB"/>
        </w:rPr>
        <w:t xml:space="preserve"> </w:t>
      </w:r>
      <w:r w:rsidRPr="00255DA0">
        <w:rPr>
          <w:rStyle w:val="salnbdy"/>
          <w:rFonts w:ascii="Times New Roman" w:hAnsi="Times New Roman"/>
          <w:color w:val="000000" w:themeColor="text1"/>
          <w:sz w:val="24"/>
          <w:szCs w:val="24"/>
        </w:rPr>
        <w:t xml:space="preserve">de </w:t>
      </w:r>
      <w:proofErr w:type="spellStart"/>
      <w:r w:rsidRPr="00255DA0">
        <w:rPr>
          <w:rStyle w:val="salnbdy"/>
          <w:rFonts w:ascii="Times New Roman" w:hAnsi="Times New Roman"/>
          <w:color w:val="000000" w:themeColor="text1"/>
          <w:sz w:val="24"/>
          <w:szCs w:val="24"/>
        </w:rPr>
        <w:t>prelungire</w:t>
      </w:r>
      <w:proofErr w:type="spellEnd"/>
      <w:r w:rsidRPr="00255DA0">
        <w:rPr>
          <w:rStyle w:val="salnbdy"/>
          <w:rFonts w:ascii="Times New Roman" w:hAnsi="Times New Roman"/>
          <w:color w:val="000000" w:themeColor="text1"/>
          <w:sz w:val="24"/>
          <w:szCs w:val="24"/>
        </w:rPr>
        <w:t xml:space="preserve"> a </w:t>
      </w:r>
      <w:proofErr w:type="spellStart"/>
      <w:r w:rsidRPr="00255DA0">
        <w:rPr>
          <w:rStyle w:val="salnbdy"/>
          <w:rFonts w:ascii="Times New Roman" w:hAnsi="Times New Roman"/>
          <w:color w:val="000000" w:themeColor="text1"/>
          <w:sz w:val="24"/>
          <w:szCs w:val="24"/>
        </w:rPr>
        <w:t>duratei</w:t>
      </w:r>
      <w:proofErr w:type="spellEnd"/>
      <w:r w:rsidRPr="00255DA0">
        <w:rPr>
          <w:rStyle w:val="salnbdy"/>
          <w:rFonts w:ascii="Times New Roman" w:hAnsi="Times New Roman"/>
          <w:color w:val="000000" w:themeColor="text1"/>
          <w:sz w:val="24"/>
          <w:szCs w:val="24"/>
        </w:rPr>
        <w:t xml:space="preserve"> </w:t>
      </w:r>
      <w:proofErr w:type="spellStart"/>
      <w:r w:rsidRPr="00255DA0">
        <w:rPr>
          <w:rStyle w:val="salnbdy"/>
          <w:rFonts w:ascii="Times New Roman" w:hAnsi="Times New Roman"/>
          <w:color w:val="000000" w:themeColor="text1"/>
          <w:sz w:val="24"/>
          <w:szCs w:val="24"/>
        </w:rPr>
        <w:t>contractului</w:t>
      </w:r>
      <w:proofErr w:type="spellEnd"/>
      <w:r w:rsidRPr="00255DA0">
        <w:rPr>
          <w:rStyle w:val="salnbdy"/>
          <w:rFonts w:ascii="Times New Roman" w:hAnsi="Times New Roman"/>
          <w:color w:val="000000" w:themeColor="text1"/>
          <w:sz w:val="24"/>
          <w:szCs w:val="24"/>
        </w:rPr>
        <w:t xml:space="preserve"> de </w:t>
      </w:r>
      <w:proofErr w:type="spellStart"/>
      <w:r w:rsidRPr="00255DA0">
        <w:rPr>
          <w:rStyle w:val="salnbdy"/>
          <w:rFonts w:ascii="Times New Roman" w:hAnsi="Times New Roman"/>
          <w:color w:val="000000" w:themeColor="text1"/>
          <w:sz w:val="24"/>
          <w:szCs w:val="24"/>
        </w:rPr>
        <w:t>racordare</w:t>
      </w:r>
      <w:proofErr w:type="spellEnd"/>
      <w:r w:rsidRPr="00255DA0">
        <w:rPr>
          <w:rStyle w:val="salnbdy"/>
          <w:rFonts w:ascii="Times New Roman" w:hAnsi="Times New Roman"/>
          <w:color w:val="000000" w:themeColor="text1"/>
          <w:sz w:val="24"/>
          <w:szCs w:val="24"/>
        </w:rPr>
        <w:t xml:space="preserve"> </w:t>
      </w:r>
      <w:proofErr w:type="spellStart"/>
      <w:r w:rsidRPr="00255DA0">
        <w:rPr>
          <w:color w:val="000000" w:themeColor="text1"/>
          <w:sz w:val="24"/>
          <w:szCs w:val="24"/>
          <w:shd w:val="clear" w:color="auto" w:fill="FFFFFF"/>
          <w:lang w:val="en-GB"/>
        </w:rPr>
        <w:t>prevăzute</w:t>
      </w:r>
      <w:proofErr w:type="spellEnd"/>
      <w:r w:rsidRPr="00255DA0">
        <w:rPr>
          <w:color w:val="000000" w:themeColor="text1"/>
          <w:sz w:val="24"/>
          <w:szCs w:val="24"/>
          <w:shd w:val="clear" w:color="auto" w:fill="FFFFFF"/>
          <w:lang w:val="en-GB"/>
        </w:rPr>
        <w:t xml:space="preserve"> la </w:t>
      </w:r>
      <w:hyperlink w:history="1">
        <w:r w:rsidRPr="00255DA0">
          <w:rPr>
            <w:rStyle w:val="Hyperlink"/>
            <w:color w:val="000000" w:themeColor="text1"/>
            <w:sz w:val="24"/>
            <w:szCs w:val="24"/>
            <w:u w:val="none"/>
            <w:shd w:val="clear" w:color="auto" w:fill="FFFFFF"/>
            <w:lang w:val="en-GB"/>
          </w:rPr>
          <w:t>pct. 13.10</w:t>
        </w:r>
      </w:hyperlink>
      <w:r w:rsidRPr="00255DA0">
        <w:rPr>
          <w:color w:val="000000" w:themeColor="text1"/>
          <w:sz w:val="24"/>
          <w:szCs w:val="24"/>
          <w:shd w:val="clear" w:color="auto" w:fill="FFFFFF"/>
        </w:rPr>
        <w:t xml:space="preserve"> </w:t>
      </w:r>
      <w:proofErr w:type="spellStart"/>
      <w:r w:rsidRPr="00255DA0">
        <w:rPr>
          <w:color w:val="000000" w:themeColor="text1"/>
          <w:sz w:val="24"/>
          <w:szCs w:val="24"/>
          <w:shd w:val="clear" w:color="auto" w:fill="FFFFFF"/>
        </w:rPr>
        <w:t>alin</w:t>
      </w:r>
      <w:proofErr w:type="spellEnd"/>
      <w:r w:rsidRPr="00255DA0">
        <w:rPr>
          <w:color w:val="000000" w:themeColor="text1"/>
          <w:sz w:val="24"/>
          <w:szCs w:val="24"/>
          <w:shd w:val="clear" w:color="auto" w:fill="FFFFFF"/>
        </w:rPr>
        <w:t>. (4)</w:t>
      </w:r>
      <w:r w:rsidRPr="00255DA0">
        <w:rPr>
          <w:color w:val="000000" w:themeColor="text1"/>
          <w:sz w:val="24"/>
          <w:szCs w:val="24"/>
          <w:shd w:val="clear" w:color="auto" w:fill="FFFFFF"/>
          <w:vertAlign w:val="superscript"/>
          <w:lang w:val="en-GB"/>
        </w:rPr>
        <w:t xml:space="preserve"> ^29)</w:t>
      </w:r>
      <w:r w:rsidRPr="00255DA0">
        <w:rPr>
          <w:color w:val="000000" w:themeColor="text1"/>
          <w:sz w:val="24"/>
          <w:szCs w:val="24"/>
          <w:shd w:val="clear" w:color="auto" w:fill="FFFFFF"/>
          <w:lang w:val="en-GB"/>
        </w:rPr>
        <w:t>.</w:t>
      </w:r>
      <w:r w:rsidR="00A31F2A" w:rsidRPr="00255DA0">
        <w:rPr>
          <w:bCs/>
          <w:color w:val="000000" w:themeColor="text1"/>
          <w:sz w:val="24"/>
          <w:szCs w:val="24"/>
          <w:lang w:val="ro-RO"/>
        </w:rPr>
        <w:t>”</w:t>
      </w:r>
    </w:p>
    <w:p w14:paraId="6242BDD9" w14:textId="4660B275" w:rsidR="009B0C44" w:rsidRPr="00255DA0" w:rsidRDefault="00764D6F" w:rsidP="00146112">
      <w:pPr>
        <w:spacing w:line="360" w:lineRule="auto"/>
        <w:jc w:val="both"/>
        <w:rPr>
          <w:b/>
          <w:sz w:val="24"/>
          <w:szCs w:val="24"/>
          <w:lang w:val="ro-RO"/>
        </w:rPr>
      </w:pPr>
      <w:r w:rsidRPr="00255DA0">
        <w:rPr>
          <w:b/>
          <w:sz w:val="24"/>
          <w:szCs w:val="24"/>
          <w:lang w:val="ro-RO"/>
        </w:rPr>
        <w:t>h</w:t>
      </w:r>
      <w:r w:rsidR="009B0C44" w:rsidRPr="00255DA0">
        <w:rPr>
          <w:b/>
          <w:sz w:val="24"/>
          <w:szCs w:val="24"/>
          <w:lang w:val="ro-RO"/>
        </w:rPr>
        <w:t>)</w:t>
      </w:r>
      <w:r w:rsidR="009B0C44" w:rsidRPr="00255DA0">
        <w:rPr>
          <w:sz w:val="24"/>
          <w:szCs w:val="24"/>
          <w:lang w:val="ro-RO"/>
        </w:rPr>
        <w:t xml:space="preserve"> </w:t>
      </w:r>
      <w:r w:rsidR="009B0C44" w:rsidRPr="00255DA0">
        <w:rPr>
          <w:b/>
          <w:sz w:val="24"/>
          <w:szCs w:val="24"/>
          <w:lang w:val="ro-RO"/>
        </w:rPr>
        <w:t>La punctul 1</w:t>
      </w:r>
      <w:r w:rsidR="003751A1" w:rsidRPr="00255DA0">
        <w:rPr>
          <w:b/>
          <w:sz w:val="24"/>
          <w:szCs w:val="24"/>
          <w:lang w:val="ro-RO"/>
        </w:rPr>
        <w:t>3.1</w:t>
      </w:r>
      <w:r w:rsidR="009B0C44" w:rsidRPr="00255DA0">
        <w:rPr>
          <w:b/>
          <w:sz w:val="24"/>
          <w:szCs w:val="24"/>
          <w:lang w:val="ro-RO"/>
        </w:rPr>
        <w:t xml:space="preserve">, după litera </w:t>
      </w:r>
      <w:r w:rsidR="003751A1" w:rsidRPr="00255DA0">
        <w:rPr>
          <w:b/>
          <w:sz w:val="24"/>
          <w:szCs w:val="24"/>
          <w:lang w:val="ro-RO"/>
        </w:rPr>
        <w:t>b</w:t>
      </w:r>
      <w:r w:rsidR="009B0C44" w:rsidRPr="00255DA0">
        <w:rPr>
          <w:b/>
          <w:sz w:val="24"/>
          <w:szCs w:val="24"/>
          <w:lang w:val="ro-RO"/>
        </w:rPr>
        <w:t>) se introduc</w:t>
      </w:r>
      <w:r w:rsidR="003751A1" w:rsidRPr="00255DA0">
        <w:rPr>
          <w:b/>
          <w:sz w:val="24"/>
          <w:szCs w:val="24"/>
          <w:lang w:val="ro-RO"/>
        </w:rPr>
        <w:t>e</w:t>
      </w:r>
      <w:r w:rsidR="009B0C44" w:rsidRPr="00255DA0">
        <w:rPr>
          <w:b/>
          <w:sz w:val="24"/>
          <w:szCs w:val="24"/>
          <w:lang w:val="ro-RO"/>
        </w:rPr>
        <w:t xml:space="preserve"> </w:t>
      </w:r>
      <w:r w:rsidR="003751A1" w:rsidRPr="00255DA0">
        <w:rPr>
          <w:b/>
          <w:sz w:val="24"/>
          <w:szCs w:val="24"/>
          <w:lang w:val="ro-RO"/>
        </w:rPr>
        <w:t>o nouă literă, litera b^1) cu următorul cuprins:</w:t>
      </w:r>
    </w:p>
    <w:p w14:paraId="590FF504" w14:textId="29707A46" w:rsidR="009B0C44" w:rsidRPr="00255DA0" w:rsidRDefault="009B0C44" w:rsidP="003751A1">
      <w:pPr>
        <w:spacing w:line="360" w:lineRule="auto"/>
        <w:jc w:val="both"/>
        <w:rPr>
          <w:sz w:val="24"/>
          <w:szCs w:val="24"/>
          <w:lang w:val="ro-RO"/>
        </w:rPr>
      </w:pPr>
      <w:r w:rsidRPr="00255DA0">
        <w:rPr>
          <w:sz w:val="24"/>
          <w:szCs w:val="24"/>
          <w:lang w:val="ro-RO"/>
        </w:rPr>
        <w:t>”</w:t>
      </w:r>
      <w:r w:rsidR="00002DEE" w:rsidRPr="00255DA0">
        <w:rPr>
          <w:sz w:val="24"/>
          <w:szCs w:val="24"/>
          <w:lang w:val="ro-RO"/>
        </w:rPr>
        <w:t xml:space="preserve">b^1) obţinerea autorizaţiei de înființare </w:t>
      </w:r>
      <w:r w:rsidR="00DE1D4C" w:rsidRPr="00255DA0">
        <w:rPr>
          <w:bCs/>
          <w:color w:val="000000" w:themeColor="text1"/>
          <w:sz w:val="24"/>
          <w:szCs w:val="24"/>
          <w:lang w:val="ro-RO"/>
        </w:rPr>
        <w:t>aferent</w:t>
      </w:r>
      <w:r w:rsidR="00E7601A" w:rsidRPr="00255DA0">
        <w:rPr>
          <w:bCs/>
          <w:color w:val="000000" w:themeColor="text1"/>
          <w:sz w:val="24"/>
          <w:szCs w:val="24"/>
          <w:lang w:val="ro-RO"/>
        </w:rPr>
        <w:t>e</w:t>
      </w:r>
      <w:r w:rsidR="00DE1D4C" w:rsidRPr="00255DA0">
        <w:rPr>
          <w:bCs/>
          <w:color w:val="000000" w:themeColor="text1"/>
          <w:sz w:val="24"/>
          <w:szCs w:val="24"/>
          <w:lang w:val="ro-RO"/>
        </w:rPr>
        <w:t xml:space="preserve"> capacităţii energetice de producere a energiei electrice, inclusiv a capacităţii de producere a energiei electrice şi termice în cogenerare și a instalaţi</w:t>
      </w:r>
      <w:r w:rsidR="00680D16" w:rsidRPr="00255DA0">
        <w:rPr>
          <w:bCs/>
          <w:color w:val="000000" w:themeColor="text1"/>
          <w:sz w:val="24"/>
          <w:szCs w:val="24"/>
          <w:lang w:val="ro-RO"/>
        </w:rPr>
        <w:t>i</w:t>
      </w:r>
      <w:r w:rsidR="00DE1D4C" w:rsidRPr="00255DA0">
        <w:rPr>
          <w:bCs/>
          <w:color w:val="000000" w:themeColor="text1"/>
          <w:sz w:val="24"/>
          <w:szCs w:val="24"/>
          <w:lang w:val="ro-RO"/>
        </w:rPr>
        <w:t>lor de stocare de la locul de producere/de consum şi de producere</w:t>
      </w:r>
      <w:r w:rsidR="00002DEE" w:rsidRPr="00255DA0">
        <w:rPr>
          <w:sz w:val="24"/>
          <w:szCs w:val="24"/>
          <w:lang w:val="ro-RO"/>
        </w:rPr>
        <w:t>.”</w:t>
      </w:r>
    </w:p>
    <w:p w14:paraId="537A43FA" w14:textId="69A98D49" w:rsidR="004367C1" w:rsidRPr="00255DA0" w:rsidRDefault="00764D6F" w:rsidP="003751A1">
      <w:pPr>
        <w:spacing w:line="360" w:lineRule="auto"/>
        <w:jc w:val="both"/>
        <w:rPr>
          <w:b/>
          <w:sz w:val="24"/>
          <w:szCs w:val="24"/>
          <w:lang w:val="ro-RO"/>
        </w:rPr>
      </w:pPr>
      <w:r w:rsidRPr="00255DA0">
        <w:rPr>
          <w:b/>
          <w:bCs/>
          <w:sz w:val="24"/>
          <w:szCs w:val="24"/>
          <w:lang w:val="ro-RO"/>
        </w:rPr>
        <w:t>i</w:t>
      </w:r>
      <w:r w:rsidR="004367C1" w:rsidRPr="00255DA0">
        <w:rPr>
          <w:b/>
          <w:bCs/>
          <w:sz w:val="24"/>
          <w:szCs w:val="24"/>
          <w:lang w:val="ro-RO"/>
        </w:rPr>
        <w:t>)</w:t>
      </w:r>
      <w:r w:rsidR="004367C1" w:rsidRPr="00255DA0">
        <w:rPr>
          <w:sz w:val="24"/>
          <w:szCs w:val="24"/>
          <w:lang w:val="ro-RO"/>
        </w:rPr>
        <w:t xml:space="preserve"> </w:t>
      </w:r>
      <w:r w:rsidR="004367C1" w:rsidRPr="00255DA0">
        <w:rPr>
          <w:b/>
          <w:sz w:val="24"/>
          <w:szCs w:val="24"/>
          <w:lang w:val="ro-RO"/>
        </w:rPr>
        <w:t>La punctul 13.6, litera d) se modifică și va avea următorul cuprins:</w:t>
      </w:r>
    </w:p>
    <w:p w14:paraId="5A832B58" w14:textId="289F8143" w:rsidR="004367C1" w:rsidRPr="00255DA0" w:rsidRDefault="004367C1" w:rsidP="003751A1">
      <w:pPr>
        <w:spacing w:line="360" w:lineRule="auto"/>
        <w:jc w:val="both"/>
        <w:rPr>
          <w:bCs/>
          <w:sz w:val="24"/>
          <w:szCs w:val="24"/>
          <w:lang w:val="ro-RO"/>
        </w:rPr>
      </w:pPr>
      <w:r w:rsidRPr="00255DA0">
        <w:rPr>
          <w:bCs/>
          <w:sz w:val="24"/>
          <w:szCs w:val="24"/>
          <w:lang w:val="ro-RO"/>
        </w:rPr>
        <w:t>”</w:t>
      </w:r>
      <w:r w:rsidR="00781783" w:rsidRPr="00255DA0">
        <w:rPr>
          <w:bCs/>
          <w:sz w:val="24"/>
          <w:szCs w:val="24"/>
          <w:lang w:val="ro-RO"/>
        </w:rPr>
        <w:t>d) în cazul în care autorizaţia de construire a obiectivului de la locul de consum şi/sau de producere ce urmează a fi racordat la reţeaua electrică nu este obținută în termenele prevăzute în contractul de racordare.</w:t>
      </w:r>
      <w:r w:rsidRPr="00255DA0">
        <w:rPr>
          <w:bCs/>
          <w:sz w:val="24"/>
          <w:szCs w:val="24"/>
          <w:lang w:val="ro-RO"/>
        </w:rPr>
        <w:t>”</w:t>
      </w:r>
    </w:p>
    <w:p w14:paraId="7C44B1C9" w14:textId="569F50C8" w:rsidR="00871EE1" w:rsidRPr="00255DA0" w:rsidRDefault="00764D6F" w:rsidP="00146112">
      <w:pPr>
        <w:spacing w:line="360" w:lineRule="auto"/>
        <w:jc w:val="both"/>
        <w:rPr>
          <w:b/>
          <w:sz w:val="24"/>
          <w:szCs w:val="24"/>
          <w:lang w:val="ro-RO"/>
        </w:rPr>
      </w:pPr>
      <w:r w:rsidRPr="00255DA0">
        <w:rPr>
          <w:b/>
          <w:sz w:val="24"/>
          <w:szCs w:val="24"/>
          <w:lang w:val="ro-RO"/>
        </w:rPr>
        <w:lastRenderedPageBreak/>
        <w:t>j</w:t>
      </w:r>
      <w:r w:rsidR="00FA65E0" w:rsidRPr="00255DA0">
        <w:rPr>
          <w:b/>
          <w:sz w:val="24"/>
          <w:szCs w:val="24"/>
          <w:lang w:val="ro-RO"/>
        </w:rPr>
        <w:t>)</w:t>
      </w:r>
      <w:r w:rsidR="00B43F64" w:rsidRPr="00255DA0">
        <w:rPr>
          <w:b/>
          <w:sz w:val="24"/>
          <w:szCs w:val="24"/>
          <w:lang w:val="ro-RO"/>
        </w:rPr>
        <w:t xml:space="preserve"> </w:t>
      </w:r>
      <w:r w:rsidR="008C5F69" w:rsidRPr="00255DA0">
        <w:rPr>
          <w:b/>
          <w:sz w:val="24"/>
          <w:szCs w:val="24"/>
          <w:lang w:val="ro-RO"/>
        </w:rPr>
        <w:t>La p</w:t>
      </w:r>
      <w:r w:rsidR="00B43F64" w:rsidRPr="00255DA0">
        <w:rPr>
          <w:b/>
          <w:sz w:val="24"/>
          <w:szCs w:val="24"/>
          <w:lang w:val="ro-RO"/>
        </w:rPr>
        <w:t>unctul 13.</w:t>
      </w:r>
      <w:r w:rsidR="008C5F69" w:rsidRPr="00255DA0">
        <w:rPr>
          <w:b/>
          <w:sz w:val="24"/>
          <w:szCs w:val="24"/>
          <w:lang w:val="ro-RO"/>
        </w:rPr>
        <w:t>6, după litera d) se introduc două noi litere, literele e) și f) cu următorul cuprins:</w:t>
      </w:r>
    </w:p>
    <w:p w14:paraId="69F23C48" w14:textId="648201AA" w:rsidR="00283281" w:rsidRPr="00255DA0" w:rsidRDefault="00871EE1" w:rsidP="00283281">
      <w:pPr>
        <w:spacing w:line="360" w:lineRule="auto"/>
        <w:jc w:val="both"/>
        <w:rPr>
          <w:sz w:val="24"/>
          <w:szCs w:val="24"/>
          <w:lang w:val="ro-RO"/>
        </w:rPr>
      </w:pPr>
      <w:r w:rsidRPr="00255DA0">
        <w:rPr>
          <w:sz w:val="24"/>
          <w:szCs w:val="24"/>
          <w:lang w:val="ro-RO"/>
        </w:rPr>
        <w:t>”</w:t>
      </w:r>
      <w:r w:rsidR="00283281" w:rsidRPr="00255DA0">
        <w:rPr>
          <w:sz w:val="24"/>
          <w:szCs w:val="24"/>
          <w:lang w:val="ro-RO"/>
        </w:rPr>
        <w:t xml:space="preserve">e) în cazul în care autorizaţia de înființare aferentă capacităţii energetice de producere a energiei electrice, inclusiv a capacităţii de producere a energiei electrice şi termice în cogenerare și a instalaţiilor de stocare de la locul de producere/de consum şi de producere nu este obținută în termenul prevăzut la art. 36 alin. (5^2) </w:t>
      </w:r>
      <w:r w:rsidR="00233288" w:rsidRPr="00255DA0">
        <w:rPr>
          <w:sz w:val="24"/>
          <w:szCs w:val="24"/>
          <w:lang w:val="ro-RO"/>
        </w:rPr>
        <w:t xml:space="preserve">sau, după caz, alin. (5^4) </w:t>
      </w:r>
      <w:r w:rsidR="00283281" w:rsidRPr="00255DA0">
        <w:rPr>
          <w:sz w:val="24"/>
          <w:szCs w:val="24"/>
          <w:lang w:val="ro-RO"/>
        </w:rPr>
        <w:t>din Regulament;</w:t>
      </w:r>
    </w:p>
    <w:p w14:paraId="5A07E970" w14:textId="2219B842" w:rsidR="00283281" w:rsidRPr="00255DA0" w:rsidRDefault="00283281" w:rsidP="00283281">
      <w:pPr>
        <w:spacing w:line="360" w:lineRule="auto"/>
        <w:jc w:val="both"/>
        <w:rPr>
          <w:sz w:val="24"/>
          <w:szCs w:val="24"/>
          <w:lang w:val="ro-RO"/>
        </w:rPr>
      </w:pPr>
      <w:r w:rsidRPr="00255DA0">
        <w:rPr>
          <w:sz w:val="24"/>
          <w:szCs w:val="24"/>
          <w:lang w:val="ro-RO"/>
        </w:rPr>
        <w:t xml:space="preserve">f) </w:t>
      </w:r>
      <w:r w:rsidR="00613FB6" w:rsidRPr="00255DA0">
        <w:rPr>
          <w:sz w:val="24"/>
          <w:szCs w:val="24"/>
          <w:lang w:val="ro-RO"/>
        </w:rPr>
        <w:t>în 6 luni de la data încetării valabilității autorizației de înființare acordate de ANRE, aferente capacităţii energetice de producere a energiei electrice, inclusiv a capacităţii de producere a energiei electrice şi termice în cogenerare și a instalaţiilor de stocare de la locul de producere/de consum şi de producere, dacă în acest termen ANRE nu a acordat o nouă autorizație de înființare pentru această capacitate energetică.”</w:t>
      </w:r>
    </w:p>
    <w:p w14:paraId="03485A9C" w14:textId="05D2A6DC" w:rsidR="007F2587" w:rsidRPr="00255DA0" w:rsidRDefault="008976D1" w:rsidP="00283281">
      <w:pPr>
        <w:spacing w:line="360" w:lineRule="auto"/>
        <w:jc w:val="both"/>
        <w:rPr>
          <w:b/>
          <w:sz w:val="24"/>
          <w:szCs w:val="24"/>
          <w:lang w:val="ro-RO"/>
        </w:rPr>
      </w:pPr>
      <w:r w:rsidRPr="00255DA0">
        <w:rPr>
          <w:b/>
          <w:bCs/>
          <w:sz w:val="24"/>
          <w:szCs w:val="24"/>
          <w:lang w:val="ro-RO"/>
        </w:rPr>
        <w:t>k</w:t>
      </w:r>
      <w:r w:rsidR="007F2587" w:rsidRPr="00255DA0">
        <w:rPr>
          <w:b/>
          <w:bCs/>
          <w:sz w:val="24"/>
          <w:szCs w:val="24"/>
          <w:lang w:val="ro-RO"/>
        </w:rPr>
        <w:t>) La pct. 13.10</w:t>
      </w:r>
      <w:r w:rsidR="00395139" w:rsidRPr="00255DA0">
        <w:rPr>
          <w:b/>
          <w:bCs/>
          <w:sz w:val="24"/>
          <w:szCs w:val="24"/>
          <w:lang w:val="ro-RO"/>
        </w:rPr>
        <w:t>, alineatul (4) se</w:t>
      </w:r>
      <w:r w:rsidR="00395139" w:rsidRPr="00255DA0">
        <w:rPr>
          <w:sz w:val="24"/>
          <w:szCs w:val="24"/>
          <w:lang w:val="ro-RO"/>
        </w:rPr>
        <w:t xml:space="preserve"> </w:t>
      </w:r>
      <w:r w:rsidR="00395139" w:rsidRPr="00255DA0">
        <w:rPr>
          <w:b/>
          <w:sz w:val="24"/>
          <w:szCs w:val="24"/>
          <w:lang w:val="ro-RO"/>
        </w:rPr>
        <w:t>modifică și va avea următorul cuprins:</w:t>
      </w:r>
    </w:p>
    <w:p w14:paraId="1D1836EF" w14:textId="6DB34078" w:rsidR="00395139" w:rsidRPr="00255DA0" w:rsidRDefault="00395139" w:rsidP="00283281">
      <w:pPr>
        <w:spacing w:line="360" w:lineRule="auto"/>
        <w:jc w:val="both"/>
        <w:rPr>
          <w:bCs/>
          <w:sz w:val="24"/>
          <w:szCs w:val="24"/>
          <w:lang w:val="ro-RO"/>
        </w:rPr>
      </w:pPr>
      <w:r w:rsidRPr="00255DA0">
        <w:rPr>
          <w:bCs/>
          <w:sz w:val="24"/>
          <w:szCs w:val="24"/>
          <w:lang w:val="ro-RO"/>
        </w:rPr>
        <w:t>”</w:t>
      </w:r>
      <w:r w:rsidR="002D4AD9" w:rsidRPr="00255DA0">
        <w:rPr>
          <w:bCs/>
        </w:rPr>
        <w:t xml:space="preserve"> </w:t>
      </w:r>
      <w:r w:rsidR="002D4AD9" w:rsidRPr="00255DA0">
        <w:rPr>
          <w:bCs/>
          <w:sz w:val="24"/>
          <w:szCs w:val="24"/>
          <w:lang w:val="ro-RO"/>
        </w:rPr>
        <w:t xml:space="preserve">(4) Operatorul de rețea are dreptul de a solicita prelungirea duratei contractului de racordare cu durate succesive de 12 luni, ca urmare a necesităţii prelungirii termenului pentru efectuarea lucrărilor pentru realizarea instalaţiei de racordare şi/sau a lucrărilor de întărire a reţelei electrice, a căror realizare este în responsabilitatea operatorului de reţea, conform prevederilor contractului, caz în care prelungirea duratei contractului de racordare se realizează la iniţiativa operatorului, prin încheierea de acte adiţionale la contract. În această situație, obligaţiile operatorului şi ale utilizatorului sunt prevăzute la pct. 9 lit. ab) și pct. 10 lit. t) </w:t>
      </w:r>
      <w:r w:rsidR="002D4AD9" w:rsidRPr="00255DA0">
        <w:rPr>
          <w:bCs/>
          <w:sz w:val="24"/>
          <w:szCs w:val="24"/>
          <w:vertAlign w:val="superscript"/>
          <w:lang w:val="ro-RO"/>
        </w:rPr>
        <w:t>^29)</w:t>
      </w:r>
      <w:r w:rsidR="002D4AD9" w:rsidRPr="00255DA0">
        <w:rPr>
          <w:bCs/>
          <w:sz w:val="24"/>
          <w:szCs w:val="24"/>
          <w:lang w:val="ro-RO"/>
        </w:rPr>
        <w:t>.</w:t>
      </w:r>
      <w:r w:rsidRPr="00255DA0">
        <w:rPr>
          <w:bCs/>
          <w:sz w:val="24"/>
          <w:szCs w:val="24"/>
          <w:lang w:val="ro-RO"/>
        </w:rPr>
        <w:t>”</w:t>
      </w:r>
    </w:p>
    <w:p w14:paraId="0E9EED23" w14:textId="35496CBA" w:rsidR="003D26AE" w:rsidRPr="00255DA0" w:rsidRDefault="008976D1" w:rsidP="00283281">
      <w:pPr>
        <w:spacing w:line="360" w:lineRule="auto"/>
        <w:jc w:val="both"/>
        <w:rPr>
          <w:b/>
          <w:bCs/>
          <w:sz w:val="24"/>
          <w:szCs w:val="24"/>
          <w:lang w:val="ro-RO"/>
        </w:rPr>
      </w:pPr>
      <w:r w:rsidRPr="00255DA0">
        <w:rPr>
          <w:b/>
          <w:sz w:val="24"/>
          <w:szCs w:val="24"/>
          <w:lang w:val="ro-RO"/>
        </w:rPr>
        <w:t>l</w:t>
      </w:r>
      <w:r w:rsidR="003D26AE" w:rsidRPr="00255DA0">
        <w:rPr>
          <w:b/>
          <w:sz w:val="24"/>
          <w:szCs w:val="24"/>
          <w:lang w:val="ro-RO"/>
        </w:rPr>
        <w:t>)</w:t>
      </w:r>
      <w:r w:rsidR="003D26AE" w:rsidRPr="00255DA0">
        <w:rPr>
          <w:bCs/>
          <w:sz w:val="24"/>
          <w:szCs w:val="24"/>
          <w:lang w:val="ro-RO"/>
        </w:rPr>
        <w:t xml:space="preserve"> </w:t>
      </w:r>
      <w:r w:rsidR="003D26AE" w:rsidRPr="00255DA0">
        <w:rPr>
          <w:b/>
          <w:bCs/>
          <w:sz w:val="24"/>
          <w:szCs w:val="24"/>
          <w:lang w:val="ro-RO"/>
        </w:rPr>
        <w:t xml:space="preserve">La pct. 13.10, după alineatul (4), se introduce un nou alineat, alineatul (5) cu următorul cuprins: </w:t>
      </w:r>
    </w:p>
    <w:p w14:paraId="75B80C36" w14:textId="176A95C5" w:rsidR="003D26AE" w:rsidRPr="00255DA0" w:rsidRDefault="003D26AE" w:rsidP="00283281">
      <w:pPr>
        <w:spacing w:line="360" w:lineRule="auto"/>
        <w:jc w:val="both"/>
        <w:rPr>
          <w:sz w:val="24"/>
          <w:szCs w:val="24"/>
          <w:lang w:val="ro-RO"/>
        </w:rPr>
      </w:pPr>
      <w:r w:rsidRPr="00255DA0">
        <w:rPr>
          <w:sz w:val="24"/>
          <w:szCs w:val="24"/>
          <w:lang w:val="ro-RO"/>
        </w:rPr>
        <w:t>”</w:t>
      </w:r>
      <w:r w:rsidR="006368F3" w:rsidRPr="00255DA0">
        <w:t xml:space="preserve"> </w:t>
      </w:r>
      <w:r w:rsidR="006368F3" w:rsidRPr="00255DA0">
        <w:rPr>
          <w:sz w:val="24"/>
          <w:szCs w:val="24"/>
          <w:lang w:val="ro-RO"/>
        </w:rPr>
        <w:t>(5) În cazul în care cererea de prelungire a duratei contractului de racordare nu este transmisă de către utilizator sau, după caz, operatorul de rețea cu cel puţin 30 de zile calendaristice înainte de data de încetare a contractului prevăzută la pct. 5.1, durata de valabilitate a contractului de racordare se prelungește cu 30 de zile necesare încheierii actului adițional la contract.</w:t>
      </w:r>
      <w:r w:rsidRPr="00255DA0">
        <w:rPr>
          <w:sz w:val="24"/>
          <w:szCs w:val="24"/>
          <w:lang w:val="ro-RO"/>
        </w:rPr>
        <w:t>”</w:t>
      </w:r>
    </w:p>
    <w:p w14:paraId="2045966D" w14:textId="22669E56" w:rsidR="00C1517D" w:rsidRPr="00255DA0" w:rsidRDefault="008976D1" w:rsidP="00C1517D">
      <w:pPr>
        <w:spacing w:line="360" w:lineRule="auto"/>
        <w:jc w:val="both"/>
        <w:rPr>
          <w:b/>
          <w:sz w:val="24"/>
          <w:szCs w:val="24"/>
          <w:lang w:val="ro-RO"/>
        </w:rPr>
      </w:pPr>
      <w:r w:rsidRPr="00255DA0">
        <w:rPr>
          <w:b/>
          <w:sz w:val="24"/>
          <w:szCs w:val="24"/>
          <w:lang w:val="ro-RO"/>
        </w:rPr>
        <w:t>m</w:t>
      </w:r>
      <w:r w:rsidR="002F5EAC" w:rsidRPr="00255DA0">
        <w:rPr>
          <w:b/>
          <w:sz w:val="24"/>
          <w:szCs w:val="24"/>
          <w:lang w:val="ro-RO"/>
        </w:rPr>
        <w:t xml:space="preserve">) </w:t>
      </w:r>
      <w:r w:rsidR="00C1517D" w:rsidRPr="00255DA0">
        <w:rPr>
          <w:b/>
          <w:sz w:val="24"/>
          <w:szCs w:val="24"/>
          <w:lang w:val="ro-RO"/>
        </w:rPr>
        <w:t>La punctul 17.1, litera f) se modifică și va avea următorul cuprins:</w:t>
      </w:r>
    </w:p>
    <w:p w14:paraId="069BA5C4" w14:textId="17286DF0" w:rsidR="00C1517D" w:rsidRPr="00255DA0" w:rsidRDefault="00C1517D" w:rsidP="00283281">
      <w:pPr>
        <w:spacing w:line="360" w:lineRule="auto"/>
        <w:jc w:val="both"/>
        <w:rPr>
          <w:bCs/>
          <w:sz w:val="24"/>
          <w:szCs w:val="24"/>
          <w:lang w:val="ro-RO"/>
        </w:rPr>
      </w:pPr>
      <w:r w:rsidRPr="00255DA0">
        <w:rPr>
          <w:bCs/>
          <w:sz w:val="24"/>
          <w:szCs w:val="24"/>
          <w:lang w:val="ro-RO"/>
        </w:rPr>
        <w:t>”</w:t>
      </w:r>
      <w:r w:rsidR="00BA04C2" w:rsidRPr="00255DA0">
        <w:rPr>
          <w:bCs/>
          <w:sz w:val="24"/>
          <w:szCs w:val="24"/>
          <w:lang w:val="ro-RO"/>
        </w:rPr>
        <w:t>f) în cazul în care autorizaţia de construire a obiectivului de la un loc de producere/de consum şi de producere ce urmează a fi racordat la reţeaua electrică nu este obținută în termenele prevăzute la pct. 6.1 lit. i);</w:t>
      </w:r>
      <w:r w:rsidRPr="00255DA0">
        <w:rPr>
          <w:bCs/>
          <w:sz w:val="24"/>
          <w:szCs w:val="24"/>
          <w:lang w:val="ro-RO"/>
        </w:rPr>
        <w:t>”</w:t>
      </w:r>
    </w:p>
    <w:p w14:paraId="50286609" w14:textId="6BFD7651" w:rsidR="00453818" w:rsidRPr="00255DA0" w:rsidRDefault="008976D1" w:rsidP="00283281">
      <w:pPr>
        <w:spacing w:line="360" w:lineRule="auto"/>
        <w:jc w:val="both"/>
        <w:rPr>
          <w:b/>
          <w:sz w:val="24"/>
          <w:szCs w:val="24"/>
          <w:lang w:val="ro-RO"/>
        </w:rPr>
      </w:pPr>
      <w:r w:rsidRPr="00255DA0">
        <w:rPr>
          <w:b/>
          <w:sz w:val="24"/>
          <w:szCs w:val="24"/>
          <w:lang w:val="ro-RO"/>
        </w:rPr>
        <w:t>n</w:t>
      </w:r>
      <w:r w:rsidR="00C954A3" w:rsidRPr="00255DA0">
        <w:rPr>
          <w:b/>
          <w:sz w:val="24"/>
          <w:szCs w:val="24"/>
          <w:lang w:val="ro-RO"/>
        </w:rPr>
        <w:t xml:space="preserve">) </w:t>
      </w:r>
      <w:r w:rsidR="00453818" w:rsidRPr="00255DA0">
        <w:rPr>
          <w:b/>
          <w:sz w:val="24"/>
          <w:szCs w:val="24"/>
          <w:lang w:val="ro-RO"/>
        </w:rPr>
        <w:t xml:space="preserve">La punctul 17.1, după litera g) se introduc două noi litere, literele </w:t>
      </w:r>
      <w:r w:rsidR="000F38EF" w:rsidRPr="00255DA0">
        <w:rPr>
          <w:b/>
          <w:sz w:val="24"/>
          <w:szCs w:val="24"/>
          <w:lang w:val="ro-RO"/>
        </w:rPr>
        <w:t>h</w:t>
      </w:r>
      <w:r w:rsidR="00453818" w:rsidRPr="00255DA0">
        <w:rPr>
          <w:b/>
          <w:sz w:val="24"/>
          <w:szCs w:val="24"/>
          <w:lang w:val="ro-RO"/>
        </w:rPr>
        <w:t xml:space="preserve">) și </w:t>
      </w:r>
      <w:r w:rsidR="000F38EF" w:rsidRPr="00255DA0">
        <w:rPr>
          <w:b/>
          <w:sz w:val="24"/>
          <w:szCs w:val="24"/>
          <w:lang w:val="ro-RO"/>
        </w:rPr>
        <w:t>i</w:t>
      </w:r>
      <w:r w:rsidR="00453818" w:rsidRPr="00255DA0">
        <w:rPr>
          <w:b/>
          <w:sz w:val="24"/>
          <w:szCs w:val="24"/>
          <w:lang w:val="ro-RO"/>
        </w:rPr>
        <w:t>) cu următorul cuprins:</w:t>
      </w:r>
    </w:p>
    <w:p w14:paraId="24BD2365" w14:textId="0C51393D" w:rsidR="000F38EF" w:rsidRPr="00255DA0" w:rsidRDefault="002F5EAC" w:rsidP="000F38EF">
      <w:pPr>
        <w:spacing w:line="360" w:lineRule="auto"/>
        <w:jc w:val="both"/>
        <w:rPr>
          <w:sz w:val="24"/>
          <w:szCs w:val="24"/>
          <w:lang w:val="ro-RO"/>
        </w:rPr>
      </w:pPr>
      <w:r w:rsidRPr="00255DA0">
        <w:rPr>
          <w:sz w:val="24"/>
          <w:szCs w:val="24"/>
          <w:lang w:val="ro-RO"/>
        </w:rPr>
        <w:t>”</w:t>
      </w:r>
      <w:r w:rsidR="000F38EF" w:rsidRPr="00255DA0">
        <w:rPr>
          <w:sz w:val="24"/>
          <w:szCs w:val="24"/>
          <w:lang w:val="ro-RO"/>
        </w:rPr>
        <w:t>h</w:t>
      </w:r>
      <w:r w:rsidR="00FF27E7" w:rsidRPr="00255DA0">
        <w:rPr>
          <w:sz w:val="24"/>
          <w:szCs w:val="24"/>
          <w:lang w:val="ro-RO"/>
        </w:rPr>
        <w:t>)</w:t>
      </w:r>
      <w:r w:rsidR="00FF27E7" w:rsidRPr="00255DA0">
        <w:t xml:space="preserve"> </w:t>
      </w:r>
      <w:r w:rsidR="00FF27E7" w:rsidRPr="00255DA0">
        <w:rPr>
          <w:sz w:val="24"/>
          <w:szCs w:val="24"/>
          <w:lang w:val="ro-RO"/>
        </w:rPr>
        <w:t xml:space="preserve">în cazul în care autorizaţia de înființare aferentă capacităţii energetice de producere a energiei electrice, inclusiv a capacităţii de producere a energiei electrice şi termice în cogenerare și a </w:t>
      </w:r>
      <w:r w:rsidR="00FF27E7" w:rsidRPr="00255DA0">
        <w:rPr>
          <w:sz w:val="24"/>
          <w:szCs w:val="24"/>
          <w:lang w:val="ro-RO"/>
        </w:rPr>
        <w:lastRenderedPageBreak/>
        <w:t xml:space="preserve">instalaţiilor de stocare de la locul de producere/de consum şi de producere nu este obținută în termenul prevăzut la art. 36 alin. (5^2) </w:t>
      </w:r>
      <w:r w:rsidR="00AC6079" w:rsidRPr="00255DA0">
        <w:rPr>
          <w:sz w:val="24"/>
          <w:szCs w:val="24"/>
          <w:lang w:val="ro-RO"/>
        </w:rPr>
        <w:t xml:space="preserve">sau, după caz, alin. (5^4) </w:t>
      </w:r>
      <w:r w:rsidR="00FF27E7" w:rsidRPr="00255DA0">
        <w:rPr>
          <w:sz w:val="24"/>
          <w:szCs w:val="24"/>
          <w:lang w:val="ro-RO"/>
        </w:rPr>
        <w:t>din Regulament;</w:t>
      </w:r>
    </w:p>
    <w:p w14:paraId="32B06EC0" w14:textId="4DCD8236" w:rsidR="00575BE0" w:rsidRPr="00255DA0" w:rsidRDefault="000F38EF" w:rsidP="00F75EE3">
      <w:pPr>
        <w:spacing w:line="360" w:lineRule="auto"/>
        <w:jc w:val="both"/>
        <w:rPr>
          <w:sz w:val="24"/>
          <w:szCs w:val="24"/>
          <w:lang w:val="ro-RO"/>
        </w:rPr>
      </w:pPr>
      <w:r w:rsidRPr="00255DA0">
        <w:rPr>
          <w:sz w:val="24"/>
          <w:szCs w:val="24"/>
          <w:lang w:val="ro-RO"/>
        </w:rPr>
        <w:t xml:space="preserve">i) </w:t>
      </w:r>
      <w:r w:rsidR="00575BE0" w:rsidRPr="00255DA0">
        <w:rPr>
          <w:color w:val="000000" w:themeColor="text1"/>
          <w:sz w:val="24"/>
          <w:szCs w:val="24"/>
          <w:lang w:val="ro-RO"/>
        </w:rPr>
        <w:t>la 6 luni de la data încetării valabilității autorizației de înființare acordate de ANRE, aferente capacităţii energetice de producere a energiei electrice, inclusiv a capacităţii de producere a energiei electrice şi termice în cogenerare și a instalaţiilor de stocare de la locul de producere/de consum şi de producere, dacă în acest termen ANRE nu a acordat o nouă autorizație de înființare pentru această capacitate energetică</w:t>
      </w:r>
      <w:r w:rsidR="001E4DA2" w:rsidRPr="00255DA0">
        <w:rPr>
          <w:color w:val="000000" w:themeColor="text1"/>
          <w:sz w:val="24"/>
          <w:szCs w:val="24"/>
          <w:lang w:val="ro-RO"/>
        </w:rPr>
        <w:t>.”</w:t>
      </w:r>
    </w:p>
    <w:p w14:paraId="7E98D707" w14:textId="2092E684" w:rsidR="00F75EE3" w:rsidRPr="00255DA0" w:rsidRDefault="008976D1" w:rsidP="00F75EE3">
      <w:pPr>
        <w:spacing w:line="360" w:lineRule="auto"/>
        <w:jc w:val="both"/>
        <w:rPr>
          <w:b/>
          <w:bCs/>
          <w:color w:val="000000" w:themeColor="text1"/>
          <w:sz w:val="24"/>
          <w:szCs w:val="24"/>
          <w:lang w:val="ro-RO"/>
        </w:rPr>
      </w:pPr>
      <w:r w:rsidRPr="00255DA0">
        <w:rPr>
          <w:b/>
          <w:bCs/>
          <w:color w:val="000000" w:themeColor="text1"/>
          <w:sz w:val="24"/>
          <w:szCs w:val="24"/>
          <w:lang w:val="ro-RO"/>
        </w:rPr>
        <w:t>o</w:t>
      </w:r>
      <w:r w:rsidR="00F75EE3" w:rsidRPr="00255DA0">
        <w:rPr>
          <w:b/>
          <w:bCs/>
          <w:color w:val="000000" w:themeColor="text1"/>
          <w:sz w:val="24"/>
          <w:szCs w:val="24"/>
          <w:lang w:val="ro-RO"/>
        </w:rPr>
        <w:t>) La punctul 17.1, alineatul (2) se modifică și va avea următorul cuprins:</w:t>
      </w:r>
    </w:p>
    <w:p w14:paraId="439F1AC9" w14:textId="6E4A9814" w:rsidR="00F75EE3" w:rsidRPr="00255DA0" w:rsidRDefault="00F75EE3" w:rsidP="00F75EE3">
      <w:pPr>
        <w:spacing w:line="360" w:lineRule="auto"/>
        <w:jc w:val="both"/>
        <w:rPr>
          <w:color w:val="000000" w:themeColor="text1"/>
          <w:sz w:val="24"/>
          <w:szCs w:val="24"/>
          <w:lang w:val="ro-RO"/>
        </w:rPr>
      </w:pPr>
      <w:r w:rsidRPr="00255DA0">
        <w:rPr>
          <w:color w:val="000000" w:themeColor="text1"/>
          <w:sz w:val="24"/>
          <w:szCs w:val="24"/>
          <w:lang w:val="ro-RO"/>
        </w:rPr>
        <w:t>”(2) În situaţiile prevăzute la alin. (1) lit. c), f), h) și i) operatorul restituie</w:t>
      </w:r>
      <w:r w:rsidR="003F4CD9" w:rsidRPr="00255DA0">
        <w:rPr>
          <w:color w:val="000000" w:themeColor="text1"/>
          <w:sz w:val="24"/>
          <w:szCs w:val="24"/>
          <w:lang w:val="ro-RO"/>
        </w:rPr>
        <w:t xml:space="preserve"> </w:t>
      </w:r>
      <w:r w:rsidR="00161DB6" w:rsidRPr="00255DA0">
        <w:rPr>
          <w:color w:val="000000" w:themeColor="text1"/>
          <w:sz w:val="24"/>
          <w:szCs w:val="24"/>
          <w:lang w:val="ro-RO"/>
        </w:rPr>
        <w:t xml:space="preserve">utilizatorului sumele </w:t>
      </w:r>
      <w:r w:rsidR="006A0ECA" w:rsidRPr="00255DA0">
        <w:rPr>
          <w:color w:val="000000" w:themeColor="text1"/>
          <w:sz w:val="24"/>
          <w:szCs w:val="24"/>
          <w:lang w:val="ro-RO"/>
        </w:rPr>
        <w:t>deja achitate de acesta conform contractului</w:t>
      </w:r>
      <w:r w:rsidRPr="00255DA0">
        <w:rPr>
          <w:color w:val="000000" w:themeColor="text1"/>
          <w:sz w:val="24"/>
          <w:szCs w:val="24"/>
          <w:lang w:val="ro-RO"/>
        </w:rPr>
        <w:t>.”</w:t>
      </w:r>
    </w:p>
    <w:p w14:paraId="45CBAE76" w14:textId="6C3BF101" w:rsidR="00CC16F2" w:rsidRPr="00255DA0" w:rsidRDefault="008976D1" w:rsidP="00F75EE3">
      <w:pPr>
        <w:spacing w:line="360" w:lineRule="auto"/>
        <w:jc w:val="both"/>
        <w:rPr>
          <w:b/>
          <w:bCs/>
          <w:color w:val="000000" w:themeColor="text1"/>
          <w:sz w:val="24"/>
          <w:szCs w:val="24"/>
          <w:lang w:val="ro-RO"/>
        </w:rPr>
      </w:pPr>
      <w:r w:rsidRPr="00255DA0">
        <w:rPr>
          <w:b/>
          <w:bCs/>
          <w:color w:val="000000" w:themeColor="text1"/>
          <w:sz w:val="24"/>
          <w:szCs w:val="24"/>
          <w:lang w:val="ro-RO"/>
        </w:rPr>
        <w:t>p</w:t>
      </w:r>
      <w:r w:rsidR="00CC16F2" w:rsidRPr="00255DA0">
        <w:rPr>
          <w:b/>
          <w:bCs/>
          <w:color w:val="000000" w:themeColor="text1"/>
          <w:sz w:val="24"/>
          <w:szCs w:val="24"/>
          <w:lang w:val="ro-RO"/>
        </w:rPr>
        <w:t xml:space="preserve">) </w:t>
      </w:r>
      <w:r w:rsidR="00A97931" w:rsidRPr="00255DA0">
        <w:rPr>
          <w:b/>
          <w:sz w:val="24"/>
          <w:szCs w:val="24"/>
          <w:lang w:val="ro-RO"/>
        </w:rPr>
        <w:t>La notele de subsol, n</w:t>
      </w:r>
      <w:r w:rsidR="00CC16F2" w:rsidRPr="00255DA0">
        <w:rPr>
          <w:b/>
          <w:bCs/>
          <w:color w:val="000000" w:themeColor="text1"/>
          <w:sz w:val="24"/>
          <w:szCs w:val="24"/>
          <w:lang w:val="ro-RO"/>
        </w:rPr>
        <w:t xml:space="preserve">ota nr. </w:t>
      </w:r>
      <w:r w:rsidR="00E97346" w:rsidRPr="00255DA0">
        <w:rPr>
          <w:b/>
          <w:bCs/>
          <w:color w:val="000000" w:themeColor="text1"/>
          <w:sz w:val="24"/>
          <w:szCs w:val="24"/>
          <w:lang w:val="ro-RO"/>
        </w:rPr>
        <w:t>5 se modifică și va avea următorul cuprins:</w:t>
      </w:r>
    </w:p>
    <w:p w14:paraId="2EAC4A06" w14:textId="67F38EE8" w:rsidR="00E97346" w:rsidRPr="00255DA0" w:rsidRDefault="00E97346" w:rsidP="00F75EE3">
      <w:pPr>
        <w:spacing w:line="360" w:lineRule="auto"/>
        <w:jc w:val="both"/>
        <w:rPr>
          <w:sz w:val="24"/>
          <w:szCs w:val="24"/>
          <w:lang w:val="ro-RO"/>
        </w:rPr>
      </w:pPr>
      <w:r w:rsidRPr="00255DA0">
        <w:rPr>
          <w:sz w:val="24"/>
          <w:szCs w:val="24"/>
          <w:lang w:val="ro-RO"/>
        </w:rPr>
        <w:t xml:space="preserve">”^5) Se prevede numai în cazul racordării unui loc de consum nou sau al aprobării unui spor de putere care conduce la o putere aprobată totală pentru consum mai mare de 1 MW la locul de consum respectiv, dacă sunt necesare lucrări de întărire pentru crearea condiţiilor tehnice necesare racordării şi cu condiţia ca obligaţia de constituire a garanţiei financiare să fie precizată în avizul tehnic de racordare. Valoarea procentului </w:t>
      </w:r>
      <w:r w:rsidR="00AF4A83" w:rsidRPr="00255DA0">
        <w:rPr>
          <w:sz w:val="24"/>
          <w:szCs w:val="24"/>
          <w:lang w:val="ro-RO"/>
        </w:rPr>
        <w:t>pentru calculul garanţiei financiare este egală cu 5% din valoarea</w:t>
      </w:r>
      <w:r w:rsidRPr="00255DA0">
        <w:rPr>
          <w:sz w:val="24"/>
          <w:szCs w:val="24"/>
          <w:lang w:val="ro-RO"/>
        </w:rPr>
        <w:t xml:space="preserve"> tarifului de racordare fără TVA.”</w:t>
      </w:r>
    </w:p>
    <w:p w14:paraId="1A2448EE" w14:textId="6DE0CF8A" w:rsidR="00954697" w:rsidRPr="00255DA0" w:rsidRDefault="008976D1" w:rsidP="00F75EE3">
      <w:pPr>
        <w:spacing w:line="360" w:lineRule="auto"/>
        <w:jc w:val="both"/>
        <w:rPr>
          <w:b/>
          <w:bCs/>
          <w:color w:val="000000" w:themeColor="text1"/>
          <w:sz w:val="24"/>
          <w:szCs w:val="24"/>
          <w:lang w:val="ro-RO"/>
        </w:rPr>
      </w:pPr>
      <w:r w:rsidRPr="00255DA0">
        <w:rPr>
          <w:b/>
          <w:bCs/>
          <w:sz w:val="24"/>
          <w:szCs w:val="24"/>
          <w:lang w:val="ro-RO"/>
        </w:rPr>
        <w:t>q</w:t>
      </w:r>
      <w:r w:rsidR="00954697" w:rsidRPr="00255DA0">
        <w:rPr>
          <w:b/>
          <w:bCs/>
          <w:sz w:val="24"/>
          <w:szCs w:val="24"/>
          <w:lang w:val="ro-RO"/>
        </w:rPr>
        <w:t>)</w:t>
      </w:r>
      <w:r w:rsidR="00954697" w:rsidRPr="00255DA0">
        <w:rPr>
          <w:sz w:val="24"/>
          <w:szCs w:val="24"/>
          <w:lang w:val="ro-RO"/>
        </w:rPr>
        <w:t xml:space="preserve"> </w:t>
      </w:r>
      <w:r w:rsidR="00954697" w:rsidRPr="00255DA0">
        <w:rPr>
          <w:b/>
          <w:sz w:val="24"/>
          <w:szCs w:val="24"/>
          <w:lang w:val="ro-RO"/>
        </w:rPr>
        <w:t>La notele de subsol, după n</w:t>
      </w:r>
      <w:r w:rsidR="00954697" w:rsidRPr="00255DA0">
        <w:rPr>
          <w:b/>
          <w:bCs/>
          <w:color w:val="000000" w:themeColor="text1"/>
          <w:sz w:val="24"/>
          <w:szCs w:val="24"/>
          <w:lang w:val="ro-RO"/>
        </w:rPr>
        <w:t>ota nr. 28, se introduce o nouă notă, nota nr. 29 cu următorul cuprins:</w:t>
      </w:r>
    </w:p>
    <w:p w14:paraId="52540541" w14:textId="55589C2A" w:rsidR="00954697" w:rsidRPr="00255DA0" w:rsidRDefault="00954697" w:rsidP="00F75EE3">
      <w:pPr>
        <w:spacing w:line="360" w:lineRule="auto"/>
        <w:jc w:val="both"/>
        <w:rPr>
          <w:sz w:val="24"/>
          <w:szCs w:val="24"/>
          <w:lang w:val="ro-RO"/>
        </w:rPr>
      </w:pPr>
      <w:r w:rsidRPr="00255DA0">
        <w:rPr>
          <w:color w:val="000000" w:themeColor="text1"/>
          <w:sz w:val="24"/>
          <w:szCs w:val="24"/>
          <w:lang w:val="ro-RO"/>
        </w:rPr>
        <w:t>”</w:t>
      </w:r>
      <w:r w:rsidR="00404CBC" w:rsidRPr="00255DA0">
        <w:t xml:space="preserve"> </w:t>
      </w:r>
      <w:r w:rsidR="00404CBC" w:rsidRPr="00255DA0">
        <w:rPr>
          <w:color w:val="000000" w:themeColor="text1"/>
          <w:sz w:val="24"/>
          <w:szCs w:val="24"/>
          <w:lang w:val="ro-RO"/>
        </w:rPr>
        <w:t>^29) Se prevede în situaţia în care operatorul de rețea solicită prelungirea duratei contractului de racordare în conformitate cu dispoziţiile art. 40^1 alin. (7)-(10) din Regulament.</w:t>
      </w:r>
      <w:r w:rsidRPr="00255DA0">
        <w:rPr>
          <w:color w:val="000000" w:themeColor="text1"/>
          <w:sz w:val="24"/>
          <w:szCs w:val="24"/>
          <w:lang w:val="ro-RO"/>
        </w:rPr>
        <w:t>”</w:t>
      </w:r>
    </w:p>
    <w:p w14:paraId="4865537C" w14:textId="41401917" w:rsidR="007A71E5" w:rsidRPr="00255DA0" w:rsidRDefault="007A71E5" w:rsidP="00146112">
      <w:pPr>
        <w:spacing w:line="360" w:lineRule="auto"/>
        <w:jc w:val="both"/>
        <w:rPr>
          <w:b/>
          <w:sz w:val="24"/>
          <w:szCs w:val="24"/>
          <w:lang w:val="ro-RO"/>
        </w:rPr>
      </w:pPr>
      <w:r w:rsidRPr="00255DA0">
        <w:rPr>
          <w:b/>
          <w:sz w:val="24"/>
          <w:szCs w:val="24"/>
          <w:lang w:val="ro-RO"/>
        </w:rPr>
        <w:t>2</w:t>
      </w:r>
      <w:r w:rsidR="00F850EE" w:rsidRPr="00255DA0">
        <w:rPr>
          <w:b/>
          <w:sz w:val="24"/>
          <w:szCs w:val="24"/>
          <w:lang w:val="ro-RO"/>
        </w:rPr>
        <w:t>. Anexa nr. 2 se modifică și se completează după cum urmează:</w:t>
      </w:r>
    </w:p>
    <w:p w14:paraId="4B3CDF7B" w14:textId="77777777" w:rsidR="00404CBC" w:rsidRPr="00255DA0" w:rsidRDefault="00404CBC" w:rsidP="00404CBC">
      <w:pPr>
        <w:spacing w:line="360" w:lineRule="auto"/>
        <w:jc w:val="both"/>
        <w:rPr>
          <w:b/>
          <w:sz w:val="24"/>
          <w:szCs w:val="24"/>
          <w:lang w:val="ro-RO"/>
        </w:rPr>
      </w:pPr>
      <w:r w:rsidRPr="00255DA0">
        <w:rPr>
          <w:b/>
          <w:sz w:val="24"/>
          <w:szCs w:val="24"/>
          <w:lang w:val="ro-RO"/>
        </w:rPr>
        <w:t>a) Punctul 5.2 se modifică și va avea următorul cuprins:</w:t>
      </w:r>
    </w:p>
    <w:p w14:paraId="795658EE" w14:textId="23CAD19D" w:rsidR="00404CBC" w:rsidRPr="00255DA0" w:rsidRDefault="00404CBC" w:rsidP="00404CBC">
      <w:pPr>
        <w:spacing w:line="360" w:lineRule="auto"/>
        <w:jc w:val="both"/>
        <w:rPr>
          <w:b/>
          <w:sz w:val="24"/>
          <w:szCs w:val="24"/>
          <w:lang w:val="ro-RO"/>
        </w:rPr>
      </w:pPr>
      <w:r w:rsidRPr="00255DA0">
        <w:rPr>
          <w:bCs/>
          <w:sz w:val="24"/>
          <w:szCs w:val="24"/>
          <w:lang w:val="ro-RO"/>
        </w:rPr>
        <w:t>”</w:t>
      </w:r>
      <w:r w:rsidRPr="00255DA0">
        <w:rPr>
          <w:rStyle w:val="slitbdy"/>
          <w:rFonts w:ascii="Times New Roman" w:hAnsi="Times New Roman"/>
          <w:sz w:val="24"/>
          <w:szCs w:val="24"/>
          <w:lang w:val="ro-RO"/>
        </w:rPr>
        <w:t xml:space="preserve">5.2. Termenul prevăzut la </w:t>
      </w:r>
      <w:hyperlink w:history="1">
        <w:r w:rsidRPr="00255DA0">
          <w:rPr>
            <w:rStyle w:val="slitbdy"/>
            <w:rFonts w:ascii="Times New Roman" w:hAnsi="Times New Roman"/>
            <w:sz w:val="24"/>
            <w:szCs w:val="24"/>
            <w:lang w:val="ro-RO"/>
          </w:rPr>
          <w:t>pct. 5.1</w:t>
        </w:r>
      </w:hyperlink>
      <w:r w:rsidRPr="00255DA0">
        <w:rPr>
          <w:rStyle w:val="slitbdy"/>
          <w:rFonts w:ascii="Times New Roman" w:hAnsi="Times New Roman"/>
          <w:sz w:val="24"/>
          <w:szCs w:val="24"/>
          <w:lang w:val="ro-RO"/>
        </w:rPr>
        <w:t xml:space="preserve"> poate fi prelungit prin act adiţional cu acordul părţilor sau, după caz, în conformitate cu prevederile </w:t>
      </w:r>
      <w:hyperlink w:history="1">
        <w:r w:rsidRPr="00255DA0">
          <w:rPr>
            <w:rStyle w:val="slitbdy"/>
            <w:rFonts w:ascii="Times New Roman" w:hAnsi="Times New Roman"/>
            <w:sz w:val="24"/>
            <w:szCs w:val="24"/>
            <w:lang w:val="ro-RO"/>
          </w:rPr>
          <w:t>pct. 13.19</w:t>
        </w:r>
      </w:hyperlink>
      <w:r w:rsidRPr="00255DA0">
        <w:rPr>
          <w:rStyle w:val="slitbdy"/>
          <w:rFonts w:ascii="Times New Roman" w:hAnsi="Times New Roman"/>
          <w:sz w:val="24"/>
          <w:szCs w:val="24"/>
          <w:vertAlign w:val="superscript"/>
          <w:lang w:val="ro-RO"/>
        </w:rPr>
        <w:t>^</w:t>
      </w:r>
      <w:hyperlink w:history="1">
        <w:r w:rsidRPr="00255DA0">
          <w:rPr>
            <w:rStyle w:val="slitbdy"/>
            <w:rFonts w:ascii="Times New Roman" w:hAnsi="Times New Roman"/>
            <w:sz w:val="24"/>
            <w:szCs w:val="24"/>
            <w:vertAlign w:val="superscript"/>
            <w:lang w:val="ro-RO"/>
          </w:rPr>
          <w:t>27)</w:t>
        </w:r>
      </w:hyperlink>
      <w:r w:rsidRPr="00255DA0">
        <w:rPr>
          <w:rStyle w:val="slitbdy"/>
          <w:rFonts w:ascii="Times New Roman" w:hAnsi="Times New Roman"/>
          <w:sz w:val="24"/>
          <w:szCs w:val="24"/>
          <w:vertAlign w:val="superscript"/>
        </w:rPr>
        <w:t>, 28)</w:t>
      </w:r>
      <w:r w:rsidRPr="00255DA0">
        <w:rPr>
          <w:rStyle w:val="slitbdy"/>
          <w:rFonts w:ascii="Times New Roman" w:hAnsi="Times New Roman"/>
          <w:sz w:val="24"/>
          <w:szCs w:val="24"/>
          <w:lang w:val="ro-RO"/>
        </w:rPr>
        <w:t xml:space="preserve">. </w:t>
      </w:r>
      <w:r w:rsidRPr="00255DA0">
        <w:rPr>
          <w:bCs/>
          <w:sz w:val="24"/>
          <w:szCs w:val="24"/>
          <w:lang w:val="ro-RO"/>
        </w:rPr>
        <w:t>”</w:t>
      </w:r>
    </w:p>
    <w:p w14:paraId="009EAE35" w14:textId="3CD9110E" w:rsidR="00404CBC" w:rsidRPr="00255DA0" w:rsidRDefault="00404CBC" w:rsidP="00404CBC">
      <w:pPr>
        <w:spacing w:line="360" w:lineRule="auto"/>
        <w:jc w:val="both"/>
        <w:rPr>
          <w:b/>
          <w:sz w:val="24"/>
          <w:szCs w:val="24"/>
          <w:lang w:val="ro-RO"/>
        </w:rPr>
      </w:pPr>
      <w:r w:rsidRPr="00255DA0">
        <w:rPr>
          <w:b/>
          <w:sz w:val="24"/>
          <w:szCs w:val="24"/>
          <w:lang w:val="ro-RO"/>
        </w:rPr>
        <w:t xml:space="preserve">b) La punctul 6.1, litera </w:t>
      </w:r>
      <w:r w:rsidR="00E139A1" w:rsidRPr="00255DA0">
        <w:rPr>
          <w:b/>
          <w:sz w:val="24"/>
          <w:szCs w:val="24"/>
          <w:lang w:val="ro-RO"/>
        </w:rPr>
        <w:t>j</w:t>
      </w:r>
      <w:r w:rsidRPr="00255DA0">
        <w:rPr>
          <w:b/>
          <w:sz w:val="24"/>
          <w:szCs w:val="24"/>
          <w:lang w:val="ro-RO"/>
        </w:rPr>
        <w:t>) se modifică și va avea următorul cuprins:</w:t>
      </w:r>
    </w:p>
    <w:p w14:paraId="6D912CEB" w14:textId="01F8CCED" w:rsidR="00E139A1" w:rsidRPr="00255DA0" w:rsidRDefault="00E139A1" w:rsidP="00404CBC">
      <w:pPr>
        <w:spacing w:line="360" w:lineRule="auto"/>
        <w:jc w:val="both"/>
        <w:rPr>
          <w:bCs/>
          <w:sz w:val="24"/>
          <w:szCs w:val="24"/>
          <w:lang w:val="ro-RO"/>
        </w:rPr>
      </w:pPr>
      <w:r w:rsidRPr="00255DA0">
        <w:rPr>
          <w:bCs/>
          <w:sz w:val="24"/>
          <w:szCs w:val="24"/>
          <w:lang w:val="ro-RO"/>
        </w:rPr>
        <w:t>”</w:t>
      </w:r>
      <w:r w:rsidR="009C5DE9" w:rsidRPr="00255DA0">
        <w:rPr>
          <w:bCs/>
          <w:sz w:val="24"/>
          <w:szCs w:val="24"/>
          <w:lang w:val="ro-RO"/>
        </w:rPr>
        <w:t>j) autorizaţia de construire a obiectivului de la locul de consum şi/sau de producere, inclusiv a instalaţiei de utilizare sau, în cazul construcţiilor existente, actul de proprietate, respectiv contractul de închiriere, în copie; autorizaţia de construire a obiectivului de la locul de consum şi/sau de producere, inclusiv a instalaţiei de utilizare, se obţine de către utilizator; utilizatorul are obligaţia să obțină autorizaţia de construire a obiectivului de la locul de producere sau de la locul de consum şi de producere în cel mult 12 luni de la data semnării contractului de racordare şi 18 luni de la data emiterii avizului tehnic de racordare; termenele pot fi prelungite în condiţiile prevăzute în Regulament;</w:t>
      </w:r>
      <w:r w:rsidRPr="00255DA0">
        <w:rPr>
          <w:bCs/>
          <w:sz w:val="24"/>
          <w:szCs w:val="24"/>
          <w:lang w:val="ro-RO"/>
        </w:rPr>
        <w:t>”</w:t>
      </w:r>
    </w:p>
    <w:p w14:paraId="7BD87539" w14:textId="4CC06CDE" w:rsidR="00E87AE9" w:rsidRPr="00255DA0" w:rsidRDefault="00671805" w:rsidP="00146112">
      <w:pPr>
        <w:spacing w:line="360" w:lineRule="auto"/>
        <w:jc w:val="both"/>
        <w:rPr>
          <w:b/>
          <w:sz w:val="24"/>
          <w:szCs w:val="24"/>
          <w:lang w:val="ro-RO"/>
        </w:rPr>
      </w:pPr>
      <w:r w:rsidRPr="00255DA0">
        <w:rPr>
          <w:b/>
          <w:sz w:val="24"/>
          <w:szCs w:val="24"/>
          <w:lang w:val="ro-RO"/>
        </w:rPr>
        <w:lastRenderedPageBreak/>
        <w:t>c</w:t>
      </w:r>
      <w:r w:rsidR="00E87AE9" w:rsidRPr="00255DA0">
        <w:rPr>
          <w:b/>
          <w:sz w:val="24"/>
          <w:szCs w:val="24"/>
          <w:lang w:val="ro-RO"/>
        </w:rPr>
        <w:t xml:space="preserve">) La punctul </w:t>
      </w:r>
      <w:r w:rsidR="00172FF6" w:rsidRPr="00255DA0">
        <w:rPr>
          <w:b/>
          <w:sz w:val="24"/>
          <w:szCs w:val="24"/>
          <w:lang w:val="ro-RO"/>
        </w:rPr>
        <w:t>6.1</w:t>
      </w:r>
      <w:r w:rsidR="00E87AE9" w:rsidRPr="00255DA0">
        <w:rPr>
          <w:b/>
          <w:sz w:val="24"/>
          <w:szCs w:val="24"/>
          <w:lang w:val="ro-RO"/>
        </w:rPr>
        <w:t xml:space="preserve">, după litera </w:t>
      </w:r>
      <w:r w:rsidR="00172FF6" w:rsidRPr="00255DA0">
        <w:rPr>
          <w:b/>
          <w:sz w:val="24"/>
          <w:szCs w:val="24"/>
          <w:lang w:val="ro-RO"/>
        </w:rPr>
        <w:t>j</w:t>
      </w:r>
      <w:r w:rsidR="00E87AE9" w:rsidRPr="00255DA0">
        <w:rPr>
          <w:b/>
          <w:sz w:val="24"/>
          <w:szCs w:val="24"/>
          <w:lang w:val="ro-RO"/>
        </w:rPr>
        <w:t>)</w:t>
      </w:r>
      <w:r w:rsidR="004B2134" w:rsidRPr="00255DA0">
        <w:rPr>
          <w:b/>
          <w:sz w:val="24"/>
          <w:szCs w:val="24"/>
          <w:lang w:val="ro-RO"/>
        </w:rPr>
        <w:t>,</w:t>
      </w:r>
      <w:r w:rsidR="00E87AE9" w:rsidRPr="00255DA0">
        <w:rPr>
          <w:b/>
          <w:sz w:val="24"/>
          <w:szCs w:val="24"/>
          <w:lang w:val="ro-RO"/>
        </w:rPr>
        <w:t xml:space="preserve"> se introduce o nouă literă, litera </w:t>
      </w:r>
      <w:r w:rsidR="00172FF6" w:rsidRPr="00255DA0">
        <w:rPr>
          <w:b/>
          <w:sz w:val="24"/>
          <w:szCs w:val="24"/>
          <w:lang w:val="ro-RO"/>
        </w:rPr>
        <w:t>j^1</w:t>
      </w:r>
      <w:r w:rsidR="00E87AE9" w:rsidRPr="00255DA0">
        <w:rPr>
          <w:b/>
          <w:sz w:val="24"/>
          <w:szCs w:val="24"/>
          <w:lang w:val="ro-RO"/>
        </w:rPr>
        <w:t>) cu următorul cuprins:</w:t>
      </w:r>
    </w:p>
    <w:p w14:paraId="431D3D98" w14:textId="7DC57B2D" w:rsidR="00521903" w:rsidRPr="00255DA0" w:rsidRDefault="00E87AE9" w:rsidP="00146112">
      <w:pPr>
        <w:spacing w:line="360" w:lineRule="auto"/>
        <w:jc w:val="both"/>
        <w:rPr>
          <w:sz w:val="24"/>
          <w:szCs w:val="24"/>
          <w:lang w:val="ro-RO"/>
        </w:rPr>
      </w:pPr>
      <w:r w:rsidRPr="00255DA0">
        <w:rPr>
          <w:sz w:val="24"/>
          <w:szCs w:val="24"/>
          <w:lang w:val="ro-RO"/>
        </w:rPr>
        <w:t>”</w:t>
      </w:r>
      <w:r w:rsidR="00521903" w:rsidRPr="00255DA0">
        <w:rPr>
          <w:sz w:val="24"/>
          <w:szCs w:val="24"/>
          <w:lang w:val="ro-RO"/>
        </w:rPr>
        <w:t xml:space="preserve">j^1) </w:t>
      </w:r>
      <w:r w:rsidR="002E07D2" w:rsidRPr="00255DA0">
        <w:rPr>
          <w:sz w:val="24"/>
          <w:szCs w:val="24"/>
          <w:lang w:val="ro-RO"/>
        </w:rPr>
        <w:t xml:space="preserve">autorizaţia de înființare aferentă capacităţii energetice de producere a energiei electrice, inclusiv a capacităţii de producere a energiei electrice şi termice în cogenerare și a instalaţiilor de stocare de la locul de producere/de consum şi de producere care se obține de utilizator în conformitate cu prevederile art. 36 alin. (5^3) </w:t>
      </w:r>
      <w:r w:rsidR="00671805" w:rsidRPr="00255DA0">
        <w:rPr>
          <w:sz w:val="24"/>
          <w:szCs w:val="24"/>
          <w:lang w:val="ro-RO"/>
        </w:rPr>
        <w:t xml:space="preserve">sau, după caz, alin. (5^4) </w:t>
      </w:r>
      <w:r w:rsidR="002E07D2" w:rsidRPr="00255DA0">
        <w:rPr>
          <w:sz w:val="24"/>
          <w:szCs w:val="24"/>
          <w:lang w:val="ro-RO"/>
        </w:rPr>
        <w:t>din Regulament</w:t>
      </w:r>
      <w:r w:rsidR="00521903" w:rsidRPr="00255DA0">
        <w:rPr>
          <w:sz w:val="24"/>
          <w:szCs w:val="24"/>
          <w:lang w:val="ro-RO"/>
        </w:rPr>
        <w:t>.”</w:t>
      </w:r>
    </w:p>
    <w:p w14:paraId="46B1CFA4" w14:textId="58F9CBB9" w:rsidR="002F6885" w:rsidRPr="00255DA0" w:rsidRDefault="002F6885" w:rsidP="00146112">
      <w:pPr>
        <w:spacing w:line="360" w:lineRule="auto"/>
        <w:jc w:val="both"/>
        <w:rPr>
          <w:b/>
          <w:bCs/>
          <w:sz w:val="24"/>
          <w:szCs w:val="24"/>
          <w:lang w:val="ro-RO"/>
        </w:rPr>
      </w:pPr>
      <w:r w:rsidRPr="00255DA0">
        <w:rPr>
          <w:b/>
          <w:bCs/>
          <w:sz w:val="24"/>
          <w:szCs w:val="24"/>
          <w:lang w:val="ro-RO"/>
        </w:rPr>
        <w:t>d) La punctul 9, după litera aa) se introduce o nouă literă, litera ab) cu următorul cuprins:</w:t>
      </w:r>
    </w:p>
    <w:p w14:paraId="0A315D6A" w14:textId="488FEAB0" w:rsidR="002F6885" w:rsidRPr="00255DA0" w:rsidRDefault="002F6885" w:rsidP="00146112">
      <w:pPr>
        <w:spacing w:line="360" w:lineRule="auto"/>
        <w:jc w:val="both"/>
        <w:rPr>
          <w:sz w:val="24"/>
          <w:szCs w:val="24"/>
          <w:lang w:val="ro-RO"/>
        </w:rPr>
      </w:pPr>
      <w:r w:rsidRPr="00255DA0">
        <w:rPr>
          <w:sz w:val="24"/>
          <w:szCs w:val="24"/>
          <w:lang w:val="ro-RO"/>
        </w:rPr>
        <w:t>”</w:t>
      </w:r>
      <w:r w:rsidR="003A3E26" w:rsidRPr="00255DA0">
        <w:rPr>
          <w:sz w:val="24"/>
          <w:szCs w:val="24"/>
          <w:lang w:val="ro-RO"/>
        </w:rPr>
        <w:t>ab) transmiterea</w:t>
      </w:r>
      <w:r w:rsidR="00F05392" w:rsidRPr="00255DA0">
        <w:rPr>
          <w:sz w:val="24"/>
          <w:szCs w:val="24"/>
          <w:lang w:val="ro-RO"/>
        </w:rPr>
        <w:t xml:space="preserve"> </w:t>
      </w:r>
      <w:r w:rsidR="003A3E26" w:rsidRPr="00255DA0">
        <w:rPr>
          <w:sz w:val="24"/>
          <w:szCs w:val="24"/>
          <w:lang w:val="ro-RO"/>
        </w:rPr>
        <w:t xml:space="preserve">la utilizator, în situația prevăzută la pct. 13.9 alin. (4), a cererii de prelungire a duratei contractului de racordare însoțită de proiectul de act adiţional semnat, cu cel puţin 30 de zile calendaristice înainte de data de încetare a contractului prevăzută la pct. 5.1 </w:t>
      </w:r>
      <w:r w:rsidR="003A3E26" w:rsidRPr="00255DA0">
        <w:rPr>
          <w:sz w:val="24"/>
          <w:szCs w:val="24"/>
          <w:vertAlign w:val="superscript"/>
          <w:lang w:val="ro-RO"/>
        </w:rPr>
        <w:t>^28)</w:t>
      </w:r>
      <w:r w:rsidR="003A3E26" w:rsidRPr="00255DA0">
        <w:rPr>
          <w:sz w:val="24"/>
          <w:szCs w:val="24"/>
          <w:lang w:val="ro-RO"/>
        </w:rPr>
        <w:t>.</w:t>
      </w:r>
      <w:r w:rsidRPr="00255DA0">
        <w:rPr>
          <w:sz w:val="24"/>
          <w:szCs w:val="24"/>
          <w:lang w:val="ro-RO"/>
        </w:rPr>
        <w:t>”</w:t>
      </w:r>
    </w:p>
    <w:p w14:paraId="53B6074D" w14:textId="12A5BBD7" w:rsidR="008B4143" w:rsidRPr="00255DA0" w:rsidRDefault="003A3E26" w:rsidP="00314BE8">
      <w:pPr>
        <w:spacing w:line="360" w:lineRule="auto"/>
        <w:jc w:val="both"/>
        <w:rPr>
          <w:b/>
          <w:sz w:val="24"/>
          <w:szCs w:val="24"/>
          <w:lang w:val="ro-RO"/>
        </w:rPr>
      </w:pPr>
      <w:r w:rsidRPr="00255DA0">
        <w:rPr>
          <w:b/>
          <w:bCs/>
          <w:sz w:val="24"/>
          <w:szCs w:val="24"/>
          <w:lang w:val="ro-RO"/>
        </w:rPr>
        <w:t>e</w:t>
      </w:r>
      <w:r w:rsidR="00314BE8" w:rsidRPr="00255DA0">
        <w:rPr>
          <w:b/>
          <w:bCs/>
          <w:sz w:val="24"/>
          <w:szCs w:val="24"/>
          <w:lang w:val="ro-RO"/>
        </w:rPr>
        <w:t>)</w:t>
      </w:r>
      <w:r w:rsidR="00314BE8" w:rsidRPr="00255DA0">
        <w:rPr>
          <w:sz w:val="24"/>
          <w:szCs w:val="24"/>
          <w:lang w:val="ro-RO"/>
        </w:rPr>
        <w:t xml:space="preserve"> </w:t>
      </w:r>
      <w:r w:rsidR="008B4143" w:rsidRPr="00255DA0">
        <w:rPr>
          <w:b/>
          <w:sz w:val="24"/>
          <w:szCs w:val="24"/>
          <w:lang w:val="ro-RO"/>
        </w:rPr>
        <w:t>La punctul 10, litera e^1) se modifică și va avea următorul cuprins:</w:t>
      </w:r>
    </w:p>
    <w:p w14:paraId="612F67A8" w14:textId="106A3ED1" w:rsidR="00314BE8" w:rsidRPr="00255DA0" w:rsidRDefault="008B4143" w:rsidP="00314BE8">
      <w:pPr>
        <w:spacing w:line="360" w:lineRule="auto"/>
        <w:jc w:val="both"/>
        <w:rPr>
          <w:sz w:val="24"/>
          <w:szCs w:val="24"/>
          <w:lang w:val="ro-RO"/>
        </w:rPr>
      </w:pPr>
      <w:r w:rsidRPr="00255DA0">
        <w:rPr>
          <w:bCs/>
          <w:sz w:val="24"/>
          <w:szCs w:val="24"/>
          <w:lang w:val="ro-RO"/>
        </w:rPr>
        <w:t>”</w:t>
      </w:r>
      <w:r w:rsidR="00314BE8" w:rsidRPr="00255DA0">
        <w:rPr>
          <w:sz w:val="24"/>
          <w:szCs w:val="24"/>
          <w:lang w:val="ro-RO"/>
        </w:rPr>
        <w:t>e^1)</w:t>
      </w:r>
      <w:r w:rsidRPr="00255DA0">
        <w:rPr>
          <w:sz w:val="24"/>
          <w:szCs w:val="24"/>
          <w:lang w:val="ro-RO"/>
        </w:rPr>
        <w:t xml:space="preserve"> </w:t>
      </w:r>
      <w:r w:rsidR="00314BE8" w:rsidRPr="00255DA0">
        <w:rPr>
          <w:sz w:val="24"/>
          <w:szCs w:val="24"/>
          <w:lang w:val="ro-RO"/>
        </w:rPr>
        <w:t>constituirea în favoarea operatorului, în situaţia prevăzută la pct. 13.9, a unei garanţii financiare în cuantum de 5% din valoarea fără TVA a tarifului de racordare prevăzut în contract, care creşte cu 5% din valoarea fără TVA a tarifului de racordare pentru fiecare perioadă succesivă de 12 luni adăugată la durata contractului.</w:t>
      </w:r>
      <w:r w:rsidR="00EC3953" w:rsidRPr="00255DA0">
        <w:rPr>
          <w:sz w:val="24"/>
          <w:szCs w:val="24"/>
          <w:lang w:val="ro-RO"/>
        </w:rPr>
        <w:t xml:space="preserve"> </w:t>
      </w:r>
    </w:p>
    <w:p w14:paraId="72A876D0" w14:textId="77777777" w:rsidR="00314BE8" w:rsidRPr="00255DA0" w:rsidRDefault="00314BE8" w:rsidP="00314BE8">
      <w:pPr>
        <w:spacing w:line="360" w:lineRule="auto"/>
        <w:jc w:val="both"/>
        <w:rPr>
          <w:sz w:val="24"/>
          <w:szCs w:val="24"/>
          <w:lang w:val="ro-RO"/>
        </w:rPr>
      </w:pPr>
      <w:r w:rsidRPr="00255DA0">
        <w:rPr>
          <w:sz w:val="24"/>
          <w:szCs w:val="24"/>
          <w:lang w:val="ro-RO"/>
        </w:rPr>
        <w:t xml:space="preserve">Garanţia financiară are valoare de ............ lei şi se constituie cu valabilitate pe toată durata prelungirii contractului, până la punerea sub tensiune finală a instalaţiei de utilizare, în următoarea/următoarele formă/forme: ............ . </w:t>
      </w:r>
    </w:p>
    <w:p w14:paraId="24A591F6" w14:textId="556DA3A9" w:rsidR="00314BE8" w:rsidRPr="00255DA0" w:rsidRDefault="00314BE8" w:rsidP="00314BE8">
      <w:pPr>
        <w:spacing w:line="360" w:lineRule="auto"/>
        <w:jc w:val="both"/>
        <w:rPr>
          <w:sz w:val="24"/>
          <w:szCs w:val="24"/>
          <w:lang w:val="ro-RO"/>
        </w:rPr>
      </w:pPr>
      <w:r w:rsidRPr="00255DA0">
        <w:rPr>
          <w:sz w:val="24"/>
          <w:szCs w:val="24"/>
          <w:lang w:val="ro-RO"/>
        </w:rPr>
        <w:t>Pentru executarea, respectiv încetarea/restituirea garanţiei financiare sunt aplicabile prevederile pct. 13.5 şi 13.6.Documentele care dovedesc constituirea garanţiei financiare se transmit operatorului de către utilizator anexate cererii de prelungire a duratei contractului prevăzute la pct. 13.9</w:t>
      </w:r>
      <w:r w:rsidR="008B4143" w:rsidRPr="00255DA0">
        <w:rPr>
          <w:sz w:val="24"/>
          <w:szCs w:val="24"/>
          <w:lang w:val="ro-RO"/>
        </w:rPr>
        <w:t xml:space="preserve"> </w:t>
      </w:r>
      <w:r w:rsidRPr="00255DA0">
        <w:rPr>
          <w:sz w:val="24"/>
          <w:szCs w:val="24"/>
          <w:vertAlign w:val="superscript"/>
          <w:lang w:val="ro-RO"/>
        </w:rPr>
        <w:t>^27)</w:t>
      </w:r>
      <w:r w:rsidRPr="00255DA0">
        <w:rPr>
          <w:sz w:val="24"/>
          <w:szCs w:val="24"/>
          <w:lang w:val="ro-RO"/>
        </w:rPr>
        <w:t>;</w:t>
      </w:r>
      <w:r w:rsidR="008B4143" w:rsidRPr="00255DA0">
        <w:rPr>
          <w:sz w:val="24"/>
          <w:szCs w:val="24"/>
          <w:lang w:val="ro-RO"/>
        </w:rPr>
        <w:t>”</w:t>
      </w:r>
    </w:p>
    <w:p w14:paraId="7CEB8096" w14:textId="104FB38C" w:rsidR="00AD133E" w:rsidRPr="00255DA0" w:rsidRDefault="003A3E26" w:rsidP="00146112">
      <w:pPr>
        <w:spacing w:line="360" w:lineRule="auto"/>
        <w:jc w:val="both"/>
        <w:rPr>
          <w:b/>
          <w:sz w:val="24"/>
          <w:szCs w:val="24"/>
          <w:lang w:val="ro-RO"/>
        </w:rPr>
      </w:pPr>
      <w:r w:rsidRPr="00255DA0">
        <w:rPr>
          <w:b/>
          <w:sz w:val="24"/>
          <w:szCs w:val="24"/>
          <w:lang w:val="ro-RO"/>
        </w:rPr>
        <w:t>f</w:t>
      </w:r>
      <w:r w:rsidR="00AD133E" w:rsidRPr="00255DA0">
        <w:rPr>
          <w:b/>
          <w:sz w:val="24"/>
          <w:szCs w:val="24"/>
          <w:lang w:val="ro-RO"/>
        </w:rPr>
        <w:t>)</w:t>
      </w:r>
      <w:r w:rsidR="00AD133E" w:rsidRPr="00255DA0">
        <w:rPr>
          <w:sz w:val="24"/>
          <w:szCs w:val="24"/>
          <w:lang w:val="ro-RO"/>
        </w:rPr>
        <w:t xml:space="preserve"> </w:t>
      </w:r>
      <w:r w:rsidR="00AD133E" w:rsidRPr="00255DA0">
        <w:rPr>
          <w:b/>
          <w:sz w:val="24"/>
          <w:szCs w:val="24"/>
          <w:lang w:val="ro-RO"/>
        </w:rPr>
        <w:t xml:space="preserve">La punctul 10, după litera </w:t>
      </w:r>
      <w:r w:rsidR="000A3ED2" w:rsidRPr="00255DA0">
        <w:rPr>
          <w:b/>
          <w:sz w:val="24"/>
          <w:szCs w:val="24"/>
          <w:lang w:val="ro-RO"/>
        </w:rPr>
        <w:t>s</w:t>
      </w:r>
      <w:r w:rsidR="00AD133E" w:rsidRPr="00255DA0">
        <w:rPr>
          <w:b/>
          <w:sz w:val="24"/>
          <w:szCs w:val="24"/>
          <w:lang w:val="ro-RO"/>
        </w:rPr>
        <w:t>) se introduc</w:t>
      </w:r>
      <w:r w:rsidR="000A3ED2" w:rsidRPr="00255DA0">
        <w:rPr>
          <w:b/>
          <w:sz w:val="24"/>
          <w:szCs w:val="24"/>
          <w:lang w:val="ro-RO"/>
        </w:rPr>
        <w:t xml:space="preserve">e o nouă </w:t>
      </w:r>
      <w:r w:rsidR="00AD133E" w:rsidRPr="00255DA0">
        <w:rPr>
          <w:b/>
          <w:sz w:val="24"/>
          <w:szCs w:val="24"/>
          <w:lang w:val="ro-RO"/>
        </w:rPr>
        <w:t>liter</w:t>
      </w:r>
      <w:r w:rsidR="00C935BF" w:rsidRPr="00255DA0">
        <w:rPr>
          <w:b/>
          <w:sz w:val="24"/>
          <w:szCs w:val="24"/>
          <w:lang w:val="ro-RO"/>
        </w:rPr>
        <w:t>ă</w:t>
      </w:r>
      <w:r w:rsidR="00AD133E" w:rsidRPr="00255DA0">
        <w:rPr>
          <w:b/>
          <w:sz w:val="24"/>
          <w:szCs w:val="24"/>
          <w:lang w:val="ro-RO"/>
        </w:rPr>
        <w:t>, liter</w:t>
      </w:r>
      <w:r w:rsidR="00C935BF" w:rsidRPr="00255DA0">
        <w:rPr>
          <w:b/>
          <w:sz w:val="24"/>
          <w:szCs w:val="24"/>
          <w:lang w:val="ro-RO"/>
        </w:rPr>
        <w:t>a</w:t>
      </w:r>
      <w:r w:rsidR="00AD133E" w:rsidRPr="00255DA0">
        <w:rPr>
          <w:b/>
          <w:sz w:val="24"/>
          <w:szCs w:val="24"/>
          <w:lang w:val="ro-RO"/>
        </w:rPr>
        <w:t xml:space="preserve"> </w:t>
      </w:r>
      <w:r w:rsidR="00C935BF" w:rsidRPr="00255DA0">
        <w:rPr>
          <w:b/>
          <w:sz w:val="24"/>
          <w:szCs w:val="24"/>
          <w:lang w:val="ro-RO"/>
        </w:rPr>
        <w:t>s</w:t>
      </w:r>
      <w:r w:rsidR="00AD133E" w:rsidRPr="00255DA0">
        <w:rPr>
          <w:b/>
          <w:sz w:val="24"/>
          <w:szCs w:val="24"/>
          <w:lang w:val="ro-RO"/>
        </w:rPr>
        <w:t xml:space="preserve">^1) </w:t>
      </w:r>
      <w:r w:rsidR="00C935BF" w:rsidRPr="00255DA0">
        <w:rPr>
          <w:b/>
          <w:sz w:val="24"/>
          <w:szCs w:val="24"/>
          <w:lang w:val="ro-RO"/>
        </w:rPr>
        <w:t>cu</w:t>
      </w:r>
      <w:r w:rsidR="00AD133E" w:rsidRPr="00255DA0">
        <w:rPr>
          <w:b/>
          <w:sz w:val="24"/>
          <w:szCs w:val="24"/>
          <w:lang w:val="ro-RO"/>
        </w:rPr>
        <w:t xml:space="preserve"> următorul cuprins:</w:t>
      </w:r>
    </w:p>
    <w:p w14:paraId="59CBA724" w14:textId="1D295601" w:rsidR="00030996" w:rsidRPr="00255DA0" w:rsidRDefault="00AD133E" w:rsidP="00B679B3">
      <w:pPr>
        <w:spacing w:line="360" w:lineRule="auto"/>
        <w:jc w:val="both"/>
        <w:rPr>
          <w:sz w:val="24"/>
          <w:szCs w:val="24"/>
          <w:lang w:val="ro-RO"/>
        </w:rPr>
      </w:pPr>
      <w:r w:rsidRPr="00255DA0">
        <w:rPr>
          <w:sz w:val="24"/>
          <w:szCs w:val="24"/>
          <w:lang w:val="ro-RO"/>
        </w:rPr>
        <w:t>”</w:t>
      </w:r>
      <w:r w:rsidR="00C46EBB" w:rsidRPr="00255DA0">
        <w:rPr>
          <w:sz w:val="24"/>
          <w:szCs w:val="24"/>
          <w:lang w:val="ro-RO"/>
        </w:rPr>
        <w:t xml:space="preserve">s^1) </w:t>
      </w:r>
      <w:r w:rsidR="005B49DA" w:rsidRPr="00255DA0">
        <w:rPr>
          <w:sz w:val="24"/>
          <w:szCs w:val="24"/>
          <w:lang w:val="ro-RO"/>
        </w:rPr>
        <w:t xml:space="preserve">obținerea autorizației de înființare în termenul maxim prevăzut la art. 36 alin. (5^3) </w:t>
      </w:r>
      <w:r w:rsidR="00DA6A41" w:rsidRPr="00255DA0">
        <w:rPr>
          <w:sz w:val="24"/>
          <w:szCs w:val="24"/>
          <w:lang w:val="ro-RO"/>
        </w:rPr>
        <w:t xml:space="preserve">sau, după caz, alin. (5^4) </w:t>
      </w:r>
      <w:r w:rsidR="005B49DA" w:rsidRPr="00255DA0">
        <w:rPr>
          <w:sz w:val="24"/>
          <w:szCs w:val="24"/>
          <w:lang w:val="ro-RO"/>
        </w:rPr>
        <w:t>din Regulament;</w:t>
      </w:r>
      <w:r w:rsidR="00C46EBB" w:rsidRPr="00255DA0">
        <w:rPr>
          <w:sz w:val="24"/>
          <w:szCs w:val="24"/>
          <w:lang w:val="ro-RO"/>
        </w:rPr>
        <w:t>”</w:t>
      </w:r>
    </w:p>
    <w:p w14:paraId="7E9A30E8" w14:textId="0A681FDF" w:rsidR="00DA6A41" w:rsidRPr="00255DA0" w:rsidRDefault="00DA6A41" w:rsidP="00B679B3">
      <w:pPr>
        <w:spacing w:line="360" w:lineRule="auto"/>
        <w:jc w:val="both"/>
        <w:rPr>
          <w:b/>
          <w:bCs/>
          <w:sz w:val="24"/>
          <w:szCs w:val="24"/>
          <w:lang w:val="ro-RO"/>
        </w:rPr>
      </w:pPr>
      <w:r w:rsidRPr="00255DA0">
        <w:rPr>
          <w:b/>
          <w:bCs/>
          <w:sz w:val="24"/>
          <w:szCs w:val="24"/>
          <w:lang w:val="ro-RO"/>
        </w:rPr>
        <w:t>g) La punctul 10, după litera y) se introduce o nouă literă, litera z) cu următorul cuprins:</w:t>
      </w:r>
    </w:p>
    <w:p w14:paraId="26ED929B" w14:textId="275952DD" w:rsidR="00D56F6B" w:rsidRPr="00255DA0" w:rsidRDefault="00D56F6B" w:rsidP="00B679B3">
      <w:pPr>
        <w:spacing w:line="360" w:lineRule="auto"/>
        <w:jc w:val="both"/>
        <w:rPr>
          <w:sz w:val="24"/>
          <w:szCs w:val="24"/>
          <w:lang w:val="ro-RO"/>
        </w:rPr>
      </w:pPr>
      <w:r w:rsidRPr="00255DA0">
        <w:rPr>
          <w:sz w:val="24"/>
          <w:szCs w:val="24"/>
          <w:lang w:val="ro-RO"/>
        </w:rPr>
        <w:t xml:space="preserve">”z) transmiterea la operatorul de rețea a actului adiţional semnat ca urmare a cererii operatorului de rețea de prelungire a duratei contractului de racordare prevăzute la pct. 13.9 alin. (4) </w:t>
      </w:r>
      <w:r w:rsidRPr="00255DA0">
        <w:rPr>
          <w:sz w:val="24"/>
          <w:szCs w:val="24"/>
          <w:vertAlign w:val="superscript"/>
          <w:lang w:val="ro-RO"/>
        </w:rPr>
        <w:t>^28)</w:t>
      </w:r>
      <w:r w:rsidRPr="00255DA0">
        <w:rPr>
          <w:sz w:val="24"/>
          <w:szCs w:val="24"/>
          <w:lang w:val="ro-RO"/>
        </w:rPr>
        <w:t>.</w:t>
      </w:r>
      <w:r w:rsidRPr="00255DA0">
        <w:rPr>
          <w:bCs/>
          <w:sz w:val="24"/>
          <w:szCs w:val="24"/>
          <w:lang w:val="ro-RO"/>
        </w:rPr>
        <w:t xml:space="preserve"> ”</w:t>
      </w:r>
    </w:p>
    <w:p w14:paraId="1EB72189" w14:textId="68DDFADB" w:rsidR="00C730BE" w:rsidRPr="00255DA0" w:rsidRDefault="00C730BE" w:rsidP="00B679B3">
      <w:pPr>
        <w:spacing w:line="360" w:lineRule="auto"/>
        <w:jc w:val="both"/>
        <w:rPr>
          <w:b/>
          <w:sz w:val="24"/>
          <w:szCs w:val="24"/>
          <w:lang w:val="ro-RO"/>
        </w:rPr>
      </w:pPr>
      <w:r w:rsidRPr="00255DA0">
        <w:rPr>
          <w:b/>
          <w:bCs/>
          <w:sz w:val="24"/>
          <w:szCs w:val="24"/>
          <w:lang w:val="ro-RO"/>
        </w:rPr>
        <w:t>h)</w:t>
      </w:r>
      <w:r w:rsidRPr="00255DA0">
        <w:rPr>
          <w:sz w:val="24"/>
          <w:szCs w:val="24"/>
          <w:lang w:val="ro-RO"/>
        </w:rPr>
        <w:t xml:space="preserve"> </w:t>
      </w:r>
      <w:r w:rsidRPr="00255DA0">
        <w:rPr>
          <w:b/>
          <w:sz w:val="24"/>
          <w:szCs w:val="24"/>
          <w:lang w:val="ro-RO"/>
        </w:rPr>
        <w:t xml:space="preserve">La punctul 13.5, litera d) se </w:t>
      </w:r>
      <w:r w:rsidR="00E33859" w:rsidRPr="00255DA0">
        <w:rPr>
          <w:b/>
          <w:sz w:val="24"/>
          <w:szCs w:val="24"/>
          <w:lang w:val="ro-RO"/>
        </w:rPr>
        <w:t>modifică și va avea</w:t>
      </w:r>
      <w:r w:rsidRPr="00255DA0">
        <w:rPr>
          <w:b/>
          <w:sz w:val="24"/>
          <w:szCs w:val="24"/>
          <w:lang w:val="ro-RO"/>
        </w:rPr>
        <w:t xml:space="preserve"> următorul cuprins:</w:t>
      </w:r>
    </w:p>
    <w:p w14:paraId="1091C824" w14:textId="12C806CE" w:rsidR="00E33859" w:rsidRPr="00255DA0" w:rsidRDefault="00E33859" w:rsidP="00B679B3">
      <w:pPr>
        <w:spacing w:line="360" w:lineRule="auto"/>
        <w:jc w:val="both"/>
        <w:rPr>
          <w:bCs/>
          <w:sz w:val="24"/>
          <w:szCs w:val="24"/>
          <w:lang w:val="ro-RO"/>
        </w:rPr>
      </w:pPr>
      <w:r w:rsidRPr="00255DA0">
        <w:rPr>
          <w:bCs/>
          <w:sz w:val="24"/>
          <w:szCs w:val="24"/>
          <w:lang w:val="ro-RO"/>
        </w:rPr>
        <w:t>”</w:t>
      </w:r>
      <w:r w:rsidR="00A85364" w:rsidRPr="00255DA0">
        <w:rPr>
          <w:bCs/>
          <w:sz w:val="24"/>
          <w:szCs w:val="24"/>
          <w:lang w:val="ro-RO"/>
        </w:rPr>
        <w:t>d) în cazul în care autorizaţia de construire a obiectivului de la locul de consum şi/sau de producere ce urmează a fi racordat la reţeaua electrică nu este obținută în termenele prevăzute în contractul de racordare.</w:t>
      </w:r>
    </w:p>
    <w:p w14:paraId="0776F7C3" w14:textId="086F1087" w:rsidR="009949E9" w:rsidRPr="00255DA0" w:rsidRDefault="008A68B6" w:rsidP="00B679B3">
      <w:pPr>
        <w:spacing w:line="360" w:lineRule="auto"/>
        <w:jc w:val="both"/>
        <w:rPr>
          <w:b/>
          <w:sz w:val="24"/>
          <w:szCs w:val="24"/>
          <w:lang w:val="ro-RO"/>
        </w:rPr>
      </w:pPr>
      <w:r w:rsidRPr="00255DA0">
        <w:rPr>
          <w:b/>
          <w:sz w:val="24"/>
          <w:szCs w:val="24"/>
          <w:lang w:val="ro-RO"/>
        </w:rPr>
        <w:t>i</w:t>
      </w:r>
      <w:r w:rsidR="009949E9" w:rsidRPr="00255DA0">
        <w:rPr>
          <w:b/>
          <w:sz w:val="24"/>
          <w:szCs w:val="24"/>
          <w:lang w:val="ro-RO"/>
        </w:rPr>
        <w:t xml:space="preserve">) </w:t>
      </w:r>
      <w:r w:rsidR="00094FF5" w:rsidRPr="00255DA0">
        <w:rPr>
          <w:b/>
          <w:sz w:val="24"/>
          <w:szCs w:val="24"/>
          <w:lang w:val="ro-RO"/>
        </w:rPr>
        <w:t>La p</w:t>
      </w:r>
      <w:r w:rsidR="009949E9" w:rsidRPr="00255DA0">
        <w:rPr>
          <w:b/>
          <w:sz w:val="24"/>
          <w:szCs w:val="24"/>
          <w:lang w:val="ro-RO"/>
        </w:rPr>
        <w:t>unctul 13.</w:t>
      </w:r>
      <w:r w:rsidR="00094FF5" w:rsidRPr="00255DA0">
        <w:rPr>
          <w:b/>
          <w:sz w:val="24"/>
          <w:szCs w:val="24"/>
          <w:lang w:val="ro-RO"/>
        </w:rPr>
        <w:t xml:space="preserve">5, după litera d), se introduc două noi litere, literele </w:t>
      </w:r>
      <w:r w:rsidR="004B2134" w:rsidRPr="00255DA0">
        <w:rPr>
          <w:b/>
          <w:sz w:val="24"/>
          <w:szCs w:val="24"/>
          <w:lang w:val="ro-RO"/>
        </w:rPr>
        <w:t>e) și f) cu</w:t>
      </w:r>
      <w:r w:rsidR="009949E9" w:rsidRPr="00255DA0">
        <w:rPr>
          <w:b/>
          <w:sz w:val="24"/>
          <w:szCs w:val="24"/>
          <w:lang w:val="ro-RO"/>
        </w:rPr>
        <w:t xml:space="preserve"> următorul cuprins:</w:t>
      </w:r>
    </w:p>
    <w:p w14:paraId="2B0F535F" w14:textId="2DD4AA43" w:rsidR="000803A1" w:rsidRPr="00255DA0" w:rsidRDefault="00A80260" w:rsidP="000803A1">
      <w:pPr>
        <w:spacing w:line="360" w:lineRule="auto"/>
        <w:jc w:val="both"/>
        <w:rPr>
          <w:sz w:val="24"/>
          <w:szCs w:val="24"/>
          <w:lang w:val="ro-RO"/>
        </w:rPr>
      </w:pPr>
      <w:r w:rsidRPr="00255DA0">
        <w:rPr>
          <w:sz w:val="24"/>
          <w:szCs w:val="24"/>
          <w:lang w:val="ro-RO"/>
        </w:rPr>
        <w:t>”</w:t>
      </w:r>
      <w:r w:rsidR="00A65F60" w:rsidRPr="00255DA0">
        <w:rPr>
          <w:sz w:val="24"/>
          <w:szCs w:val="24"/>
          <w:lang w:val="ro-RO"/>
        </w:rPr>
        <w:t xml:space="preserve">e) </w:t>
      </w:r>
      <w:r w:rsidR="000803A1" w:rsidRPr="00255DA0">
        <w:rPr>
          <w:sz w:val="24"/>
          <w:szCs w:val="24"/>
          <w:lang w:val="ro-RO"/>
        </w:rPr>
        <w:t xml:space="preserve">în cazul în care autorizaţia de înființare aferentă capacităţii energetice de producere a energiei electrice, inclusiv a capacităţii de producere a energiei electrice şi termice în cogenerare și a </w:t>
      </w:r>
      <w:r w:rsidR="000803A1" w:rsidRPr="00255DA0">
        <w:rPr>
          <w:sz w:val="24"/>
          <w:szCs w:val="24"/>
          <w:lang w:val="ro-RO"/>
        </w:rPr>
        <w:lastRenderedPageBreak/>
        <w:t xml:space="preserve">instalaţiilor de stocare de la locul de producere/de consum şi de producere nu este obținută în termenul prevăzut la art. 36 alin. (5^3) </w:t>
      </w:r>
      <w:r w:rsidR="00933ACE" w:rsidRPr="00255DA0">
        <w:rPr>
          <w:sz w:val="24"/>
          <w:szCs w:val="24"/>
          <w:lang w:val="ro-RO"/>
        </w:rPr>
        <w:t xml:space="preserve">sau, după caz, (5^4) </w:t>
      </w:r>
      <w:r w:rsidR="000803A1" w:rsidRPr="00255DA0">
        <w:rPr>
          <w:sz w:val="24"/>
          <w:szCs w:val="24"/>
          <w:lang w:val="ro-RO"/>
        </w:rPr>
        <w:t>din Regulament;</w:t>
      </w:r>
    </w:p>
    <w:p w14:paraId="29DBF6D6" w14:textId="6DAD642D" w:rsidR="000803A1" w:rsidRPr="00255DA0" w:rsidRDefault="000803A1" w:rsidP="000803A1">
      <w:pPr>
        <w:spacing w:line="360" w:lineRule="auto"/>
        <w:jc w:val="both"/>
        <w:rPr>
          <w:sz w:val="24"/>
          <w:szCs w:val="24"/>
          <w:lang w:val="ro-RO"/>
        </w:rPr>
      </w:pPr>
      <w:r w:rsidRPr="00255DA0">
        <w:rPr>
          <w:sz w:val="24"/>
          <w:szCs w:val="24"/>
          <w:lang w:val="ro-RO"/>
        </w:rPr>
        <w:t xml:space="preserve">f) </w:t>
      </w:r>
      <w:r w:rsidR="00D77E65" w:rsidRPr="00255DA0">
        <w:rPr>
          <w:sz w:val="24"/>
          <w:szCs w:val="24"/>
          <w:lang w:val="ro-RO"/>
        </w:rPr>
        <w:t>în 6 luni de la data încetării valabilității autorizației de înființare acordate de ANRE, aferente capacităţii energetice de producere a energiei electrice, inclusiv a capacităţii de producere a energiei electrice şi termice în cogenerare și a instalaţiilor de stocare de la locul de producere/de consum şi de producere, dacă în acest termen ANRE nu a acordat o nouă autorizație de înființare pentru această capacitate energetică</w:t>
      </w:r>
      <w:r w:rsidRPr="00255DA0">
        <w:rPr>
          <w:sz w:val="24"/>
          <w:szCs w:val="24"/>
          <w:lang w:val="ro-RO"/>
        </w:rPr>
        <w:t>.”</w:t>
      </w:r>
    </w:p>
    <w:p w14:paraId="26BC4D4A" w14:textId="65E94783" w:rsidR="00DE4250" w:rsidRPr="00255DA0" w:rsidRDefault="008A68B6" w:rsidP="000803A1">
      <w:pPr>
        <w:spacing w:line="360" w:lineRule="auto"/>
        <w:jc w:val="both"/>
        <w:rPr>
          <w:b/>
          <w:bCs/>
          <w:color w:val="000000" w:themeColor="text1"/>
          <w:sz w:val="24"/>
          <w:szCs w:val="24"/>
          <w:lang w:val="ro-RO"/>
        </w:rPr>
      </w:pPr>
      <w:r w:rsidRPr="00255DA0">
        <w:rPr>
          <w:b/>
          <w:bCs/>
          <w:sz w:val="24"/>
          <w:szCs w:val="24"/>
          <w:lang w:val="ro-RO"/>
        </w:rPr>
        <w:t>j</w:t>
      </w:r>
      <w:r w:rsidR="00DE4250" w:rsidRPr="00255DA0">
        <w:rPr>
          <w:b/>
          <w:bCs/>
          <w:sz w:val="24"/>
          <w:szCs w:val="24"/>
          <w:lang w:val="ro-RO"/>
        </w:rPr>
        <w:t>) La punctul 13.9, alineatul (4)</w:t>
      </w:r>
      <w:r w:rsidR="00DE4250" w:rsidRPr="00255DA0">
        <w:rPr>
          <w:sz w:val="24"/>
          <w:szCs w:val="24"/>
          <w:lang w:val="ro-RO"/>
        </w:rPr>
        <w:t xml:space="preserve"> </w:t>
      </w:r>
      <w:r w:rsidR="00DE4250" w:rsidRPr="00255DA0">
        <w:rPr>
          <w:b/>
          <w:bCs/>
          <w:color w:val="000000" w:themeColor="text1"/>
          <w:sz w:val="24"/>
          <w:szCs w:val="24"/>
          <w:lang w:val="ro-RO"/>
        </w:rPr>
        <w:t>se modifică și va avea următorul cuprins:</w:t>
      </w:r>
    </w:p>
    <w:p w14:paraId="5B51D2B5" w14:textId="6F68F521" w:rsidR="00DE4250" w:rsidRPr="00255DA0" w:rsidRDefault="00DE4250" w:rsidP="000803A1">
      <w:pPr>
        <w:spacing w:line="360" w:lineRule="auto"/>
        <w:jc w:val="both"/>
        <w:rPr>
          <w:color w:val="000000" w:themeColor="text1"/>
          <w:sz w:val="24"/>
          <w:szCs w:val="24"/>
          <w:lang w:val="ro-RO"/>
        </w:rPr>
      </w:pPr>
      <w:r w:rsidRPr="00255DA0">
        <w:rPr>
          <w:color w:val="000000" w:themeColor="text1"/>
          <w:sz w:val="24"/>
          <w:szCs w:val="24"/>
          <w:lang w:val="ro-RO"/>
        </w:rPr>
        <w:t>”</w:t>
      </w:r>
      <w:r w:rsidR="00177D35" w:rsidRPr="00255DA0">
        <w:rPr>
          <w:color w:val="000000" w:themeColor="text1"/>
          <w:sz w:val="24"/>
          <w:szCs w:val="24"/>
          <w:lang w:val="ro-RO"/>
        </w:rPr>
        <w:t xml:space="preserve">(4) Operatorul de rețea are dreptul de a solicita prelungirea duratei contractului de racordare cu durate succesive de 12 luni, ca urmare a necesităţii prelungirii termenului pentru efectuarea lucrărilor pentru realizarea instalaţiei de racordare şi/sau a lucrărilor de întărire a reţelei electrice, a căror realizare este în responsabilitatea operatorului de reţea, conform prevederilor contractului, caz în care prelungirea duratei contractului de racordare se realizează la iniţiativa operatorului, prin încheierea de acte adiţionale la contract. În această situație, obligaţiile operatorului şi ale utilizatorului sunt prevăzute la pct. 9 lit. ab) și pct. 10 lit. z) </w:t>
      </w:r>
      <w:r w:rsidR="00177D35" w:rsidRPr="00255DA0">
        <w:rPr>
          <w:color w:val="000000" w:themeColor="text1"/>
          <w:sz w:val="24"/>
          <w:szCs w:val="24"/>
          <w:vertAlign w:val="superscript"/>
          <w:lang w:val="ro-RO"/>
        </w:rPr>
        <w:t>^28)</w:t>
      </w:r>
      <w:r w:rsidR="00177D35" w:rsidRPr="00255DA0">
        <w:rPr>
          <w:color w:val="000000" w:themeColor="text1"/>
          <w:sz w:val="24"/>
          <w:szCs w:val="24"/>
          <w:lang w:val="ro-RO"/>
        </w:rPr>
        <w:t xml:space="preserve"> .</w:t>
      </w:r>
      <w:r w:rsidRPr="00255DA0">
        <w:rPr>
          <w:color w:val="000000" w:themeColor="text1"/>
          <w:sz w:val="24"/>
          <w:szCs w:val="24"/>
          <w:lang w:val="ro-RO"/>
        </w:rPr>
        <w:t>”</w:t>
      </w:r>
    </w:p>
    <w:p w14:paraId="40F4609A" w14:textId="7F0068AF" w:rsidR="0093360C" w:rsidRPr="00255DA0" w:rsidRDefault="008A68B6" w:rsidP="000803A1">
      <w:pPr>
        <w:spacing w:line="360" w:lineRule="auto"/>
        <w:jc w:val="both"/>
        <w:rPr>
          <w:b/>
          <w:sz w:val="24"/>
          <w:szCs w:val="24"/>
          <w:lang w:val="ro-RO"/>
        </w:rPr>
      </w:pPr>
      <w:r w:rsidRPr="00255DA0">
        <w:rPr>
          <w:b/>
          <w:bCs/>
          <w:color w:val="000000" w:themeColor="text1"/>
          <w:sz w:val="24"/>
          <w:szCs w:val="24"/>
          <w:lang w:val="ro-RO"/>
        </w:rPr>
        <w:t>k</w:t>
      </w:r>
      <w:r w:rsidR="0093360C" w:rsidRPr="00255DA0">
        <w:rPr>
          <w:b/>
          <w:bCs/>
          <w:color w:val="000000" w:themeColor="text1"/>
          <w:sz w:val="24"/>
          <w:szCs w:val="24"/>
          <w:lang w:val="ro-RO"/>
        </w:rPr>
        <w:t>)</w:t>
      </w:r>
      <w:r w:rsidR="0093360C" w:rsidRPr="00255DA0">
        <w:rPr>
          <w:color w:val="000000" w:themeColor="text1"/>
          <w:sz w:val="24"/>
          <w:szCs w:val="24"/>
          <w:lang w:val="ro-RO"/>
        </w:rPr>
        <w:t xml:space="preserve"> </w:t>
      </w:r>
      <w:r w:rsidR="0093360C" w:rsidRPr="00255DA0">
        <w:rPr>
          <w:b/>
          <w:sz w:val="24"/>
          <w:szCs w:val="24"/>
          <w:lang w:val="ro-RO"/>
        </w:rPr>
        <w:t xml:space="preserve">La punctul 13.9, după </w:t>
      </w:r>
      <w:r w:rsidR="0093360C" w:rsidRPr="00255DA0">
        <w:rPr>
          <w:b/>
          <w:bCs/>
          <w:sz w:val="24"/>
          <w:szCs w:val="24"/>
          <w:lang w:val="ro-RO"/>
        </w:rPr>
        <w:t>alineatul (4)</w:t>
      </w:r>
      <w:r w:rsidR="0093360C" w:rsidRPr="00255DA0">
        <w:rPr>
          <w:sz w:val="24"/>
          <w:szCs w:val="24"/>
          <w:lang w:val="ro-RO"/>
        </w:rPr>
        <w:t xml:space="preserve"> </w:t>
      </w:r>
      <w:r w:rsidR="0093360C" w:rsidRPr="00255DA0">
        <w:rPr>
          <w:b/>
          <w:sz w:val="24"/>
          <w:szCs w:val="24"/>
          <w:lang w:val="ro-RO"/>
        </w:rPr>
        <w:t>se introduce un nou alineat, alineatul (5) cu următorul cuprins:</w:t>
      </w:r>
    </w:p>
    <w:p w14:paraId="4EC0FDC5" w14:textId="0791CE70" w:rsidR="0093360C" w:rsidRPr="00255DA0" w:rsidRDefault="0093360C" w:rsidP="000803A1">
      <w:pPr>
        <w:spacing w:line="360" w:lineRule="auto"/>
        <w:jc w:val="both"/>
        <w:rPr>
          <w:bCs/>
          <w:sz w:val="24"/>
          <w:szCs w:val="24"/>
          <w:lang w:val="ro-RO"/>
        </w:rPr>
      </w:pPr>
      <w:r w:rsidRPr="00255DA0">
        <w:rPr>
          <w:bCs/>
          <w:sz w:val="24"/>
          <w:szCs w:val="24"/>
          <w:lang w:val="ro-RO"/>
        </w:rPr>
        <w:t>”</w:t>
      </w:r>
      <w:r w:rsidR="009946DF" w:rsidRPr="00255DA0">
        <w:rPr>
          <w:bCs/>
        </w:rPr>
        <w:t xml:space="preserve"> </w:t>
      </w:r>
      <w:r w:rsidR="009946DF" w:rsidRPr="00255DA0">
        <w:rPr>
          <w:bCs/>
          <w:sz w:val="24"/>
          <w:szCs w:val="24"/>
          <w:lang w:val="ro-RO"/>
        </w:rPr>
        <w:t>(5) În cazul în care cererea de prelungire a duratei contractului de racordare nu este transmisă de către utilizator sau, după caz, operatorul de rețea cu cel puţin 30 de zile calendaristice înainte de data de încetare a contractului prevăzută la pct. 5.1, durata de valabilitate a contractului de racordare se prelungește cu 30 de zile necesare încheierii actului adițional la contract.</w:t>
      </w:r>
      <w:r w:rsidRPr="00255DA0">
        <w:rPr>
          <w:bCs/>
          <w:sz w:val="24"/>
          <w:szCs w:val="24"/>
          <w:lang w:val="ro-RO"/>
        </w:rPr>
        <w:t>”</w:t>
      </w:r>
    </w:p>
    <w:p w14:paraId="19C10B42" w14:textId="63FD6370" w:rsidR="001C4182" w:rsidRPr="00255DA0" w:rsidRDefault="008A68B6" w:rsidP="000803A1">
      <w:pPr>
        <w:spacing w:line="360" w:lineRule="auto"/>
        <w:jc w:val="both"/>
        <w:rPr>
          <w:b/>
          <w:sz w:val="24"/>
          <w:szCs w:val="24"/>
          <w:lang w:val="ro-RO"/>
        </w:rPr>
      </w:pPr>
      <w:r w:rsidRPr="00255DA0">
        <w:rPr>
          <w:b/>
          <w:sz w:val="24"/>
          <w:szCs w:val="24"/>
          <w:lang w:val="ro-RO"/>
        </w:rPr>
        <w:t>l</w:t>
      </w:r>
      <w:r w:rsidR="00A65F60" w:rsidRPr="00255DA0">
        <w:rPr>
          <w:b/>
          <w:sz w:val="24"/>
          <w:szCs w:val="24"/>
          <w:lang w:val="ro-RO"/>
        </w:rPr>
        <w:t xml:space="preserve">) </w:t>
      </w:r>
      <w:r w:rsidR="001C4182" w:rsidRPr="00255DA0">
        <w:rPr>
          <w:b/>
          <w:sz w:val="24"/>
          <w:szCs w:val="24"/>
          <w:lang w:val="ro-RO"/>
        </w:rPr>
        <w:t>La punctul 17.1, litera f) se modifică și va avea următorul c</w:t>
      </w:r>
      <w:r w:rsidR="00B20DDB" w:rsidRPr="00255DA0">
        <w:rPr>
          <w:b/>
          <w:sz w:val="24"/>
          <w:szCs w:val="24"/>
          <w:lang w:val="ro-RO"/>
        </w:rPr>
        <w:t>uprins:</w:t>
      </w:r>
    </w:p>
    <w:p w14:paraId="101B538C" w14:textId="2DA32A7F" w:rsidR="00B20DDB" w:rsidRPr="00255DA0" w:rsidRDefault="00B20DDB" w:rsidP="000803A1">
      <w:pPr>
        <w:spacing w:line="360" w:lineRule="auto"/>
        <w:jc w:val="both"/>
        <w:rPr>
          <w:bCs/>
          <w:sz w:val="24"/>
          <w:szCs w:val="24"/>
          <w:lang w:val="ro-RO"/>
        </w:rPr>
      </w:pPr>
      <w:r w:rsidRPr="00255DA0">
        <w:rPr>
          <w:bCs/>
          <w:sz w:val="24"/>
          <w:szCs w:val="24"/>
          <w:lang w:val="ro-RO"/>
        </w:rPr>
        <w:t>”</w:t>
      </w:r>
      <w:r w:rsidR="009A38C8" w:rsidRPr="00255DA0">
        <w:rPr>
          <w:bCs/>
          <w:sz w:val="24"/>
          <w:szCs w:val="24"/>
          <w:lang w:val="ro-RO"/>
        </w:rPr>
        <w:t>f) în cazul în care autorizaţia de construire a obiectivului de la un loc de producere/de consum şi de producere ce urmează a fi racordat la reţeaua electrică nu este obținută în termenele prevăzute la pct. 6.1 lit. j);</w:t>
      </w:r>
      <w:r w:rsidRPr="00255DA0">
        <w:rPr>
          <w:bCs/>
          <w:sz w:val="24"/>
          <w:szCs w:val="24"/>
          <w:lang w:val="ro-RO"/>
        </w:rPr>
        <w:t>”</w:t>
      </w:r>
    </w:p>
    <w:p w14:paraId="501FF478" w14:textId="5041D071" w:rsidR="00A65F60" w:rsidRPr="00255DA0" w:rsidRDefault="008A68B6" w:rsidP="000803A1">
      <w:pPr>
        <w:spacing w:line="360" w:lineRule="auto"/>
        <w:jc w:val="both"/>
        <w:rPr>
          <w:b/>
          <w:sz w:val="24"/>
          <w:szCs w:val="24"/>
          <w:lang w:val="ro-RO"/>
        </w:rPr>
      </w:pPr>
      <w:r w:rsidRPr="00255DA0">
        <w:rPr>
          <w:b/>
          <w:sz w:val="24"/>
          <w:szCs w:val="24"/>
          <w:lang w:val="ro-RO"/>
        </w:rPr>
        <w:t>m</w:t>
      </w:r>
      <w:r w:rsidR="001C4182" w:rsidRPr="00255DA0">
        <w:rPr>
          <w:b/>
          <w:sz w:val="24"/>
          <w:szCs w:val="24"/>
          <w:lang w:val="ro-RO"/>
        </w:rPr>
        <w:t xml:space="preserve">) </w:t>
      </w:r>
      <w:r w:rsidR="00A65F60" w:rsidRPr="00255DA0">
        <w:rPr>
          <w:b/>
          <w:sz w:val="24"/>
          <w:szCs w:val="24"/>
          <w:lang w:val="ro-RO"/>
        </w:rPr>
        <w:t>La punctul 17.1, după litera g) se introduc două noi litere, literele h) și i) cu următorul cuprins:</w:t>
      </w:r>
    </w:p>
    <w:p w14:paraId="3B9F23B5" w14:textId="6F9A0C3B" w:rsidR="00324D2F" w:rsidRPr="00255DA0" w:rsidRDefault="00817127" w:rsidP="00324D2F">
      <w:pPr>
        <w:spacing w:line="360" w:lineRule="auto"/>
        <w:jc w:val="both"/>
        <w:rPr>
          <w:sz w:val="24"/>
          <w:szCs w:val="24"/>
          <w:lang w:val="ro-RO"/>
        </w:rPr>
      </w:pPr>
      <w:r w:rsidRPr="00255DA0">
        <w:rPr>
          <w:sz w:val="24"/>
          <w:szCs w:val="24"/>
          <w:lang w:val="ro-RO"/>
        </w:rPr>
        <w:t>”</w:t>
      </w:r>
      <w:r w:rsidR="00324D2F" w:rsidRPr="00255DA0">
        <w:rPr>
          <w:sz w:val="24"/>
          <w:szCs w:val="24"/>
          <w:lang w:val="ro-RO"/>
        </w:rPr>
        <w:t xml:space="preserve">h) în cazul în care autorizaţia de înființare aferentă capacităţii energetice de producere a energiei electrice, inclusiv a capacităţii de producere a energiei electrice şi termice în cogenerare și a instalaţiilor de stocare de la locul de producere/de consum şi de producere nu este obținută în termenul prevăzut la art. 36 alin. (5^3) </w:t>
      </w:r>
      <w:r w:rsidR="00BA062C" w:rsidRPr="00255DA0">
        <w:rPr>
          <w:sz w:val="24"/>
          <w:szCs w:val="24"/>
          <w:lang w:val="ro-RO"/>
        </w:rPr>
        <w:t xml:space="preserve">sau, după caz, alin. (5^4) </w:t>
      </w:r>
      <w:r w:rsidR="00324D2F" w:rsidRPr="00255DA0">
        <w:rPr>
          <w:sz w:val="24"/>
          <w:szCs w:val="24"/>
          <w:lang w:val="ro-RO"/>
        </w:rPr>
        <w:t>din Regulament;</w:t>
      </w:r>
    </w:p>
    <w:p w14:paraId="594E885E" w14:textId="5FF3BB24" w:rsidR="00324D2F" w:rsidRPr="00255DA0" w:rsidRDefault="00324D2F" w:rsidP="00324D2F">
      <w:pPr>
        <w:spacing w:line="360" w:lineRule="auto"/>
        <w:jc w:val="both"/>
        <w:rPr>
          <w:sz w:val="24"/>
          <w:szCs w:val="24"/>
          <w:lang w:val="ro-RO"/>
        </w:rPr>
      </w:pPr>
      <w:r w:rsidRPr="00255DA0">
        <w:rPr>
          <w:sz w:val="24"/>
          <w:szCs w:val="24"/>
          <w:lang w:val="ro-RO"/>
        </w:rPr>
        <w:t xml:space="preserve">i) </w:t>
      </w:r>
      <w:r w:rsidR="00A11667" w:rsidRPr="00255DA0">
        <w:rPr>
          <w:sz w:val="24"/>
          <w:szCs w:val="24"/>
          <w:lang w:val="ro-RO"/>
        </w:rPr>
        <w:t xml:space="preserve">la 6 luni de la data încetării valabilității autorizației de înființare acordate de ANRE, aferente capacităţii energetice de producere a energiei electrice, inclusiv a capacităţii de producere a energiei electrice şi termice în cogenerare și a instalaţiilor de stocare de la locul de producere/de consum şi de </w:t>
      </w:r>
      <w:r w:rsidR="00A11667" w:rsidRPr="00255DA0">
        <w:rPr>
          <w:sz w:val="24"/>
          <w:szCs w:val="24"/>
          <w:lang w:val="ro-RO"/>
        </w:rPr>
        <w:lastRenderedPageBreak/>
        <w:t>producere, dacă în acest termen ANRE nu a acordat o nouă autorizație de înființare pentru această capacitate energetică.</w:t>
      </w:r>
      <w:r w:rsidR="0069307D" w:rsidRPr="00255DA0">
        <w:rPr>
          <w:sz w:val="24"/>
          <w:szCs w:val="24"/>
          <w:lang w:val="ro-RO"/>
        </w:rPr>
        <w:t>”</w:t>
      </w:r>
    </w:p>
    <w:p w14:paraId="29F39607" w14:textId="2B46107E" w:rsidR="0037642E" w:rsidRPr="00255DA0" w:rsidRDefault="008A68B6" w:rsidP="0037642E">
      <w:pPr>
        <w:spacing w:line="360" w:lineRule="auto"/>
        <w:jc w:val="both"/>
        <w:rPr>
          <w:b/>
          <w:bCs/>
          <w:color w:val="000000" w:themeColor="text1"/>
          <w:sz w:val="24"/>
          <w:szCs w:val="24"/>
          <w:lang w:val="ro-RO"/>
        </w:rPr>
      </w:pPr>
      <w:r w:rsidRPr="00255DA0">
        <w:rPr>
          <w:b/>
          <w:bCs/>
          <w:sz w:val="24"/>
          <w:szCs w:val="24"/>
          <w:lang w:val="ro-RO"/>
        </w:rPr>
        <w:t>n</w:t>
      </w:r>
      <w:r w:rsidR="0037642E" w:rsidRPr="00255DA0">
        <w:rPr>
          <w:b/>
          <w:bCs/>
          <w:sz w:val="24"/>
          <w:szCs w:val="24"/>
          <w:lang w:val="ro-RO"/>
        </w:rPr>
        <w:t>)</w:t>
      </w:r>
      <w:r w:rsidR="0037642E" w:rsidRPr="00255DA0">
        <w:rPr>
          <w:sz w:val="24"/>
          <w:szCs w:val="24"/>
          <w:lang w:val="ro-RO"/>
        </w:rPr>
        <w:t xml:space="preserve"> </w:t>
      </w:r>
      <w:r w:rsidR="0037642E" w:rsidRPr="00255DA0">
        <w:rPr>
          <w:b/>
          <w:bCs/>
          <w:color w:val="000000" w:themeColor="text1"/>
          <w:sz w:val="24"/>
          <w:szCs w:val="24"/>
          <w:lang w:val="ro-RO"/>
        </w:rPr>
        <w:t>La punctul 17.1, alineatul (2) se modifică și va avea următorul cuprins:</w:t>
      </w:r>
    </w:p>
    <w:p w14:paraId="00CF48BD" w14:textId="02ECD8E6" w:rsidR="0037642E" w:rsidRPr="00255DA0" w:rsidRDefault="0037642E" w:rsidP="0037642E">
      <w:pPr>
        <w:spacing w:line="360" w:lineRule="auto"/>
        <w:jc w:val="both"/>
        <w:rPr>
          <w:color w:val="000000" w:themeColor="text1"/>
          <w:sz w:val="24"/>
          <w:szCs w:val="24"/>
          <w:lang w:val="ro-RO"/>
        </w:rPr>
      </w:pPr>
      <w:r w:rsidRPr="00255DA0">
        <w:rPr>
          <w:color w:val="000000" w:themeColor="text1"/>
          <w:sz w:val="24"/>
          <w:szCs w:val="24"/>
          <w:lang w:val="ro-RO"/>
        </w:rPr>
        <w:t>”(2) În situaţiile prevăzute la alin. (1) lit. c), f), h) și i) operatorul restituie</w:t>
      </w:r>
      <w:r w:rsidR="000A6243" w:rsidRPr="00255DA0">
        <w:rPr>
          <w:color w:val="000000" w:themeColor="text1"/>
          <w:sz w:val="24"/>
          <w:szCs w:val="24"/>
          <w:lang w:val="ro-RO"/>
        </w:rPr>
        <w:t xml:space="preserve"> utilizatorului sumele deja achitate de acesta conform contractului</w:t>
      </w:r>
      <w:r w:rsidRPr="00255DA0">
        <w:rPr>
          <w:color w:val="000000" w:themeColor="text1"/>
          <w:sz w:val="24"/>
          <w:szCs w:val="24"/>
          <w:lang w:val="ro-RO"/>
        </w:rPr>
        <w:t>.”</w:t>
      </w:r>
    </w:p>
    <w:p w14:paraId="2A8DCE45" w14:textId="4D48CE57" w:rsidR="009F44C2" w:rsidRPr="00255DA0" w:rsidRDefault="008A68B6" w:rsidP="009F44C2">
      <w:pPr>
        <w:spacing w:line="360" w:lineRule="auto"/>
        <w:jc w:val="both"/>
        <w:rPr>
          <w:b/>
          <w:bCs/>
          <w:color w:val="000000" w:themeColor="text1"/>
          <w:sz w:val="24"/>
          <w:szCs w:val="24"/>
          <w:lang w:val="ro-RO"/>
        </w:rPr>
      </w:pPr>
      <w:r w:rsidRPr="00255DA0">
        <w:rPr>
          <w:b/>
          <w:bCs/>
          <w:sz w:val="24"/>
          <w:szCs w:val="24"/>
          <w:lang w:val="ro-RO"/>
        </w:rPr>
        <w:t>o</w:t>
      </w:r>
      <w:r w:rsidR="009F44C2" w:rsidRPr="00255DA0">
        <w:rPr>
          <w:b/>
          <w:bCs/>
          <w:sz w:val="24"/>
          <w:szCs w:val="24"/>
          <w:lang w:val="ro-RO"/>
        </w:rPr>
        <w:t>)</w:t>
      </w:r>
      <w:r w:rsidR="009F44C2" w:rsidRPr="00255DA0">
        <w:rPr>
          <w:sz w:val="24"/>
          <w:szCs w:val="24"/>
          <w:lang w:val="ro-RO"/>
        </w:rPr>
        <w:t xml:space="preserve"> </w:t>
      </w:r>
      <w:r w:rsidR="00A97931" w:rsidRPr="00255DA0">
        <w:rPr>
          <w:b/>
          <w:sz w:val="24"/>
          <w:szCs w:val="24"/>
          <w:lang w:val="ro-RO"/>
        </w:rPr>
        <w:t xml:space="preserve">La notele de subsol, </w:t>
      </w:r>
      <w:r w:rsidR="00A97931" w:rsidRPr="00255DA0">
        <w:rPr>
          <w:b/>
          <w:bCs/>
          <w:color w:val="000000" w:themeColor="text1"/>
          <w:sz w:val="24"/>
          <w:szCs w:val="24"/>
          <w:lang w:val="ro-RO"/>
        </w:rPr>
        <w:t>n</w:t>
      </w:r>
      <w:r w:rsidR="009F44C2" w:rsidRPr="00255DA0">
        <w:rPr>
          <w:b/>
          <w:bCs/>
          <w:color w:val="000000" w:themeColor="text1"/>
          <w:sz w:val="24"/>
          <w:szCs w:val="24"/>
          <w:lang w:val="ro-RO"/>
        </w:rPr>
        <w:t xml:space="preserve">ota nr. </w:t>
      </w:r>
      <w:r w:rsidR="00A526C1" w:rsidRPr="00255DA0">
        <w:rPr>
          <w:b/>
          <w:bCs/>
          <w:color w:val="000000" w:themeColor="text1"/>
          <w:sz w:val="24"/>
          <w:szCs w:val="24"/>
          <w:lang w:val="ro-RO"/>
        </w:rPr>
        <w:t>4</w:t>
      </w:r>
      <w:r w:rsidR="009F44C2" w:rsidRPr="00255DA0">
        <w:rPr>
          <w:b/>
          <w:bCs/>
          <w:color w:val="000000" w:themeColor="text1"/>
          <w:sz w:val="24"/>
          <w:szCs w:val="24"/>
          <w:lang w:val="ro-RO"/>
        </w:rPr>
        <w:t xml:space="preserve"> se modifică și va avea următorul cuprins:</w:t>
      </w:r>
    </w:p>
    <w:p w14:paraId="734A5219" w14:textId="469BF709" w:rsidR="0037642E" w:rsidRPr="00255DA0" w:rsidRDefault="009F44C2" w:rsidP="00324D2F">
      <w:pPr>
        <w:spacing w:line="360" w:lineRule="auto"/>
        <w:jc w:val="both"/>
        <w:rPr>
          <w:sz w:val="24"/>
          <w:szCs w:val="24"/>
          <w:lang w:val="ro-RO"/>
        </w:rPr>
      </w:pPr>
      <w:r w:rsidRPr="00255DA0">
        <w:rPr>
          <w:sz w:val="24"/>
          <w:szCs w:val="24"/>
          <w:lang w:val="ro-RO"/>
        </w:rPr>
        <w:t>”</w:t>
      </w:r>
      <w:r w:rsidR="00A526C1" w:rsidRPr="00255DA0">
        <w:rPr>
          <w:sz w:val="24"/>
          <w:szCs w:val="24"/>
          <w:lang w:val="ro-RO"/>
        </w:rPr>
        <w:t xml:space="preserve">^4) Se prevede numai în cazul racordării unui loc de consum nou sau al aprobării unui spor de putere care conduce la o putere aprobată totală pentru consum mai mare de 1 MW la locul de consum respectiv, dacă sunt necesare lucrări de întărire pentru crearea condiţiilor tehnice necesare racordării şi cu condiţia ca obligaţia de constituire a garanţiei financiare să fie precizată în avizul tehnic de racordare. </w:t>
      </w:r>
      <w:r w:rsidR="000D73E9" w:rsidRPr="00255DA0">
        <w:rPr>
          <w:sz w:val="24"/>
          <w:szCs w:val="24"/>
          <w:lang w:val="ro-RO"/>
        </w:rPr>
        <w:t>Valoarea procentului pentru calculul garanţiei financiare este egală cu 5% din valoarea tarifului de racordare fără TVA.</w:t>
      </w:r>
      <w:r w:rsidRPr="00255DA0">
        <w:rPr>
          <w:sz w:val="24"/>
          <w:szCs w:val="24"/>
          <w:lang w:val="ro-RO"/>
        </w:rPr>
        <w:t>”</w:t>
      </w:r>
    </w:p>
    <w:p w14:paraId="4B6F19CE" w14:textId="6A3DCA2E" w:rsidR="009B638E" w:rsidRPr="00255DA0" w:rsidRDefault="008A68B6" w:rsidP="00324D2F">
      <w:pPr>
        <w:spacing w:line="360" w:lineRule="auto"/>
        <w:jc w:val="both"/>
        <w:rPr>
          <w:b/>
          <w:bCs/>
          <w:color w:val="000000" w:themeColor="text1"/>
          <w:sz w:val="24"/>
          <w:szCs w:val="24"/>
          <w:lang w:val="ro-RO"/>
        </w:rPr>
      </w:pPr>
      <w:r w:rsidRPr="00255DA0">
        <w:rPr>
          <w:b/>
          <w:bCs/>
          <w:sz w:val="24"/>
          <w:szCs w:val="24"/>
          <w:lang w:val="ro-RO"/>
        </w:rPr>
        <w:t>p</w:t>
      </w:r>
      <w:r w:rsidR="009B638E" w:rsidRPr="00255DA0">
        <w:rPr>
          <w:b/>
          <w:bCs/>
          <w:sz w:val="24"/>
          <w:szCs w:val="24"/>
          <w:lang w:val="ro-RO"/>
        </w:rPr>
        <w:t>) La</w:t>
      </w:r>
      <w:r w:rsidR="009B638E" w:rsidRPr="00255DA0">
        <w:rPr>
          <w:b/>
          <w:sz w:val="24"/>
          <w:szCs w:val="24"/>
          <w:lang w:val="ro-RO"/>
        </w:rPr>
        <w:t xml:space="preserve"> notele de subsol, după </w:t>
      </w:r>
      <w:r w:rsidR="009B638E" w:rsidRPr="00255DA0">
        <w:rPr>
          <w:b/>
          <w:bCs/>
          <w:color w:val="000000" w:themeColor="text1"/>
          <w:sz w:val="24"/>
          <w:szCs w:val="24"/>
          <w:lang w:val="ro-RO"/>
        </w:rPr>
        <w:t xml:space="preserve">nota nr. 27, se introduce o nouă notă, nota nr. 28 </w:t>
      </w:r>
      <w:r w:rsidR="008D1B1D" w:rsidRPr="00255DA0">
        <w:rPr>
          <w:b/>
          <w:bCs/>
          <w:color w:val="000000" w:themeColor="text1"/>
          <w:sz w:val="24"/>
          <w:szCs w:val="24"/>
          <w:lang w:val="ro-RO"/>
        </w:rPr>
        <w:t>cu</w:t>
      </w:r>
      <w:r w:rsidR="009B638E" w:rsidRPr="00255DA0">
        <w:rPr>
          <w:b/>
          <w:bCs/>
          <w:color w:val="000000" w:themeColor="text1"/>
          <w:sz w:val="24"/>
          <w:szCs w:val="24"/>
          <w:lang w:val="ro-RO"/>
        </w:rPr>
        <w:t xml:space="preserve"> următorul cuprins:</w:t>
      </w:r>
    </w:p>
    <w:p w14:paraId="2D5A4D6B" w14:textId="5E4151FE" w:rsidR="008D1B1D" w:rsidRPr="00255DA0" w:rsidRDefault="008D1B1D" w:rsidP="00324D2F">
      <w:pPr>
        <w:spacing w:line="360" w:lineRule="auto"/>
        <w:jc w:val="both"/>
        <w:rPr>
          <w:sz w:val="24"/>
          <w:szCs w:val="24"/>
          <w:lang w:val="ro-RO"/>
        </w:rPr>
      </w:pPr>
      <w:r w:rsidRPr="00255DA0">
        <w:rPr>
          <w:color w:val="000000" w:themeColor="text1"/>
          <w:sz w:val="24"/>
          <w:szCs w:val="24"/>
          <w:lang w:val="ro-RO"/>
        </w:rPr>
        <w:t>”</w:t>
      </w:r>
      <w:r w:rsidR="001D07E3" w:rsidRPr="00255DA0">
        <w:t xml:space="preserve"> </w:t>
      </w:r>
      <w:r w:rsidR="001D07E3" w:rsidRPr="00255DA0">
        <w:rPr>
          <w:color w:val="000000" w:themeColor="text1"/>
          <w:sz w:val="24"/>
          <w:szCs w:val="24"/>
          <w:lang w:val="ro-RO"/>
        </w:rPr>
        <w:t>^28) Se prevede în situaţia în care operatorul de rețea solicită prelungirea duratei contractului de racordare în conformitate cu dispoziţiile art. 40^1 alin. (7)-(10) din Regulament.</w:t>
      </w:r>
      <w:r w:rsidRPr="00255DA0">
        <w:rPr>
          <w:color w:val="000000" w:themeColor="text1"/>
          <w:sz w:val="24"/>
          <w:szCs w:val="24"/>
          <w:lang w:val="ro-RO"/>
        </w:rPr>
        <w:t>”</w:t>
      </w:r>
    </w:p>
    <w:p w14:paraId="3DDD1CBE" w14:textId="641C799B" w:rsidR="00E53F25" w:rsidRPr="00255DA0" w:rsidRDefault="00E53F25" w:rsidP="00E53F25">
      <w:pPr>
        <w:pStyle w:val="spar"/>
        <w:spacing w:before="120" w:line="360" w:lineRule="auto"/>
        <w:ind w:left="0"/>
        <w:jc w:val="both"/>
        <w:rPr>
          <w:lang w:val="ro-RO"/>
        </w:rPr>
      </w:pPr>
      <w:r w:rsidRPr="00255DA0">
        <w:rPr>
          <w:b/>
          <w:lang w:val="ro-RO"/>
        </w:rPr>
        <w:t>Art. I</w:t>
      </w:r>
      <w:r w:rsidR="00E4312E" w:rsidRPr="00255DA0">
        <w:rPr>
          <w:b/>
          <w:lang w:val="ro-RO"/>
        </w:rPr>
        <w:t>V</w:t>
      </w:r>
      <w:r w:rsidRPr="00255DA0">
        <w:rPr>
          <w:b/>
          <w:lang w:val="ro-RO"/>
        </w:rPr>
        <w:t xml:space="preserve">. – </w:t>
      </w:r>
      <w:r w:rsidR="00013DF4" w:rsidRPr="00255DA0">
        <w:rPr>
          <w:lang w:val="ro-RO"/>
        </w:rPr>
        <w:t>Metodologia privind alocarea capacităţii reţelei electrice pentru racordarea locurilor de producere a energiei electrice</w:t>
      </w:r>
      <w:r w:rsidR="00013DF4" w:rsidRPr="00255DA0">
        <w:rPr>
          <w:color w:val="000000" w:themeColor="text1"/>
          <w:lang w:val="ro-RO"/>
        </w:rPr>
        <w:t xml:space="preserve"> aprobată prin </w:t>
      </w:r>
      <w:r w:rsidRPr="00255DA0">
        <w:rPr>
          <w:color w:val="000000" w:themeColor="text1"/>
          <w:lang w:val="ro-RO"/>
        </w:rPr>
        <w:t xml:space="preserve">Ordinul preşedintelui Autorităţii Naţionale de Reglementare în Domeniul Energiei nr. </w:t>
      </w:r>
      <w:r w:rsidRPr="00255DA0">
        <w:rPr>
          <w:lang w:val="ro-RO"/>
        </w:rPr>
        <w:t xml:space="preserve">53/2024, publicat în Monitorul Oficial al României, Partea I, </w:t>
      </w:r>
      <w:r w:rsidR="00987CFD" w:rsidRPr="00255DA0">
        <w:rPr>
          <w:lang w:val="ro-RO"/>
        </w:rPr>
        <w:t>nr. 758 din 2 august 2024</w:t>
      </w:r>
      <w:r w:rsidRPr="00255DA0">
        <w:rPr>
          <w:lang w:val="ro-RO"/>
        </w:rPr>
        <w:t>, cu modificările și completările ulterioare, se modifică și se completează după cum urmează:</w:t>
      </w:r>
    </w:p>
    <w:p w14:paraId="53502882" w14:textId="77777777" w:rsidR="00A9750A" w:rsidRPr="00255DA0" w:rsidRDefault="000461E0" w:rsidP="00E53F25">
      <w:pPr>
        <w:pStyle w:val="spar"/>
        <w:spacing w:before="120" w:line="360" w:lineRule="auto"/>
        <w:ind w:left="0"/>
        <w:jc w:val="both"/>
        <w:rPr>
          <w:b/>
          <w:bCs/>
          <w:lang w:val="ro-RO"/>
        </w:rPr>
      </w:pPr>
      <w:r w:rsidRPr="00255DA0">
        <w:rPr>
          <w:b/>
          <w:bCs/>
          <w:lang w:val="ro-RO"/>
        </w:rPr>
        <w:t>1. La art. 3 alin. (2)</w:t>
      </w:r>
      <w:r w:rsidR="00A9750A" w:rsidRPr="00255DA0">
        <w:rPr>
          <w:b/>
          <w:bCs/>
          <w:lang w:val="ro-RO"/>
        </w:rPr>
        <w:t>, după litera b), se introduce o nouă literă, litera b^1) cu următorul cuprins:</w:t>
      </w:r>
    </w:p>
    <w:p w14:paraId="012A6A59" w14:textId="6031B776" w:rsidR="00656ACB" w:rsidRPr="00255DA0" w:rsidRDefault="00A9750A" w:rsidP="00E53F25">
      <w:pPr>
        <w:pStyle w:val="spar"/>
        <w:spacing w:before="120" w:line="360" w:lineRule="auto"/>
        <w:ind w:left="0"/>
        <w:jc w:val="both"/>
        <w:rPr>
          <w:lang w:val="ro-RO"/>
        </w:rPr>
      </w:pPr>
      <w:r w:rsidRPr="00255DA0">
        <w:rPr>
          <w:lang w:val="ro-RO"/>
        </w:rPr>
        <w:t>”b^1)</w:t>
      </w:r>
      <w:r w:rsidRPr="00255DA0">
        <w:rPr>
          <w:lang w:val="en-GB"/>
        </w:rPr>
        <w:t xml:space="preserve"> </w:t>
      </w:r>
      <w:proofErr w:type="spellStart"/>
      <w:r w:rsidRPr="00255DA0">
        <w:rPr>
          <w:lang w:val="en-GB"/>
        </w:rPr>
        <w:t>garanţie</w:t>
      </w:r>
      <w:proofErr w:type="spellEnd"/>
      <w:r w:rsidRPr="00255DA0">
        <w:rPr>
          <w:lang w:val="en-GB"/>
        </w:rPr>
        <w:t xml:space="preserve"> de </w:t>
      </w:r>
      <w:proofErr w:type="spellStart"/>
      <w:r w:rsidRPr="00255DA0">
        <w:rPr>
          <w:lang w:val="en-GB"/>
        </w:rPr>
        <w:t>participare</w:t>
      </w:r>
      <w:proofErr w:type="spellEnd"/>
      <w:r w:rsidRPr="00255DA0">
        <w:rPr>
          <w:lang w:val="en-GB"/>
        </w:rPr>
        <w:t xml:space="preserve"> la </w:t>
      </w:r>
      <w:proofErr w:type="spellStart"/>
      <w:r w:rsidRPr="00255DA0">
        <w:rPr>
          <w:lang w:val="en-GB"/>
        </w:rPr>
        <w:t>procedura</w:t>
      </w:r>
      <w:proofErr w:type="spellEnd"/>
      <w:r w:rsidRPr="00255DA0">
        <w:rPr>
          <w:lang w:val="en-GB"/>
        </w:rPr>
        <w:t xml:space="preserve"> de </w:t>
      </w:r>
      <w:proofErr w:type="spellStart"/>
      <w:r w:rsidRPr="00255DA0">
        <w:rPr>
          <w:lang w:val="en-GB"/>
        </w:rPr>
        <w:t>alocare</w:t>
      </w:r>
      <w:proofErr w:type="spellEnd"/>
      <w:r w:rsidRPr="00255DA0">
        <w:rPr>
          <w:lang w:val="en-GB"/>
        </w:rPr>
        <w:t xml:space="preserve"> de capacitate - un instrument </w:t>
      </w:r>
      <w:proofErr w:type="spellStart"/>
      <w:r w:rsidRPr="00255DA0">
        <w:rPr>
          <w:lang w:val="en-GB"/>
        </w:rPr>
        <w:t>financiar</w:t>
      </w:r>
      <w:proofErr w:type="spellEnd"/>
      <w:r w:rsidRPr="00255DA0">
        <w:rPr>
          <w:lang w:val="en-GB"/>
        </w:rPr>
        <w:t xml:space="preserve">, </w:t>
      </w:r>
      <w:proofErr w:type="spellStart"/>
      <w:r w:rsidRPr="00255DA0">
        <w:rPr>
          <w:lang w:val="en-GB"/>
        </w:rPr>
        <w:t>acceptat</w:t>
      </w:r>
      <w:proofErr w:type="spellEnd"/>
      <w:r w:rsidRPr="00255DA0">
        <w:rPr>
          <w:lang w:val="en-GB"/>
        </w:rPr>
        <w:t xml:space="preserve"> de </w:t>
      </w:r>
      <w:proofErr w:type="spellStart"/>
      <w:r w:rsidRPr="00255DA0">
        <w:rPr>
          <w:lang w:val="en-GB"/>
        </w:rPr>
        <w:t>către</w:t>
      </w:r>
      <w:proofErr w:type="spellEnd"/>
      <w:r w:rsidRPr="00255DA0">
        <w:rPr>
          <w:lang w:val="en-GB"/>
        </w:rPr>
        <w:t xml:space="preserve"> </w:t>
      </w:r>
      <w:proofErr w:type="spellStart"/>
      <w:r w:rsidRPr="00255DA0">
        <w:rPr>
          <w:lang w:val="en-GB"/>
        </w:rPr>
        <w:t>operatorul</w:t>
      </w:r>
      <w:proofErr w:type="spellEnd"/>
      <w:r w:rsidRPr="00255DA0">
        <w:rPr>
          <w:lang w:val="en-GB"/>
        </w:rPr>
        <w:t xml:space="preserve"> de </w:t>
      </w:r>
      <w:proofErr w:type="spellStart"/>
      <w:r w:rsidRPr="00255DA0">
        <w:rPr>
          <w:lang w:val="en-GB"/>
        </w:rPr>
        <w:t>rețea</w:t>
      </w:r>
      <w:proofErr w:type="spellEnd"/>
      <w:r w:rsidRPr="00255DA0">
        <w:rPr>
          <w:lang w:val="en-GB"/>
        </w:rPr>
        <w:t xml:space="preserve"> </w:t>
      </w:r>
      <w:proofErr w:type="spellStart"/>
      <w:r w:rsidRPr="00255DA0">
        <w:rPr>
          <w:lang w:val="en-GB"/>
        </w:rPr>
        <w:t>în</w:t>
      </w:r>
      <w:proofErr w:type="spellEnd"/>
      <w:r w:rsidRPr="00255DA0">
        <w:rPr>
          <w:lang w:val="en-GB"/>
        </w:rPr>
        <w:t xml:space="preserve"> </w:t>
      </w:r>
      <w:proofErr w:type="spellStart"/>
      <w:r w:rsidRPr="00255DA0">
        <w:rPr>
          <w:lang w:val="en-GB"/>
        </w:rPr>
        <w:t>scopul</w:t>
      </w:r>
      <w:proofErr w:type="spellEnd"/>
      <w:r w:rsidRPr="00255DA0">
        <w:rPr>
          <w:lang w:val="en-GB"/>
        </w:rPr>
        <w:t xml:space="preserve"> de a </w:t>
      </w:r>
      <w:proofErr w:type="spellStart"/>
      <w:r w:rsidRPr="00255DA0">
        <w:rPr>
          <w:lang w:val="en-GB"/>
        </w:rPr>
        <w:t>garanta</w:t>
      </w:r>
      <w:proofErr w:type="spellEnd"/>
      <w:r w:rsidRPr="00255DA0">
        <w:rPr>
          <w:lang w:val="en-GB"/>
        </w:rPr>
        <w:t xml:space="preserve"> </w:t>
      </w:r>
      <w:proofErr w:type="spellStart"/>
      <w:r w:rsidRPr="00255DA0">
        <w:rPr>
          <w:lang w:val="en-GB"/>
        </w:rPr>
        <w:t>obligaţia</w:t>
      </w:r>
      <w:proofErr w:type="spellEnd"/>
      <w:r w:rsidRPr="00255DA0">
        <w:rPr>
          <w:lang w:val="en-GB"/>
        </w:rPr>
        <w:t xml:space="preserve"> </w:t>
      </w:r>
      <w:proofErr w:type="spellStart"/>
      <w:r w:rsidRPr="00255DA0">
        <w:rPr>
          <w:lang w:val="en-GB"/>
        </w:rPr>
        <w:t>solicitantului</w:t>
      </w:r>
      <w:proofErr w:type="spellEnd"/>
      <w:r w:rsidRPr="00255DA0">
        <w:rPr>
          <w:lang w:val="en-GB"/>
        </w:rPr>
        <w:t xml:space="preserve"> de a </w:t>
      </w:r>
      <w:proofErr w:type="spellStart"/>
      <w:r w:rsidRPr="00255DA0">
        <w:rPr>
          <w:lang w:val="en-GB"/>
        </w:rPr>
        <w:t>participa</w:t>
      </w:r>
      <w:proofErr w:type="spellEnd"/>
      <w:r w:rsidRPr="00255DA0">
        <w:rPr>
          <w:lang w:val="en-GB"/>
        </w:rPr>
        <w:t xml:space="preserve"> la </w:t>
      </w:r>
      <w:proofErr w:type="spellStart"/>
      <w:r w:rsidRPr="00255DA0">
        <w:rPr>
          <w:lang w:val="en-GB"/>
        </w:rPr>
        <w:t>procedura</w:t>
      </w:r>
      <w:proofErr w:type="spellEnd"/>
      <w:r w:rsidRPr="00255DA0">
        <w:rPr>
          <w:lang w:val="en-GB"/>
        </w:rPr>
        <w:t xml:space="preserve"> de </w:t>
      </w:r>
      <w:proofErr w:type="spellStart"/>
      <w:r w:rsidRPr="00255DA0">
        <w:rPr>
          <w:lang w:val="en-GB"/>
        </w:rPr>
        <w:t>alocare</w:t>
      </w:r>
      <w:proofErr w:type="spellEnd"/>
      <w:r w:rsidRPr="00255DA0">
        <w:rPr>
          <w:lang w:val="en-GB"/>
        </w:rPr>
        <w:t xml:space="preserve"> de capacitate;</w:t>
      </w:r>
      <w:r w:rsidRPr="00255DA0">
        <w:rPr>
          <w:lang w:val="ro-RO"/>
        </w:rPr>
        <w:t>”</w:t>
      </w:r>
      <w:r w:rsidR="000461E0" w:rsidRPr="00255DA0">
        <w:rPr>
          <w:lang w:val="ro-RO"/>
        </w:rPr>
        <w:t xml:space="preserve"> </w:t>
      </w:r>
    </w:p>
    <w:p w14:paraId="6802349D" w14:textId="24FFE101" w:rsidR="00E4312E" w:rsidRPr="00255DA0" w:rsidRDefault="002128C6" w:rsidP="00E53F25">
      <w:pPr>
        <w:pStyle w:val="spar"/>
        <w:spacing w:before="120" w:line="360" w:lineRule="auto"/>
        <w:ind w:left="0"/>
        <w:jc w:val="both"/>
        <w:rPr>
          <w:b/>
          <w:bCs/>
          <w:lang w:val="ro-RO"/>
        </w:rPr>
      </w:pPr>
      <w:r w:rsidRPr="00255DA0">
        <w:rPr>
          <w:b/>
          <w:bCs/>
          <w:lang w:val="ro-RO"/>
        </w:rPr>
        <w:t>2</w:t>
      </w:r>
      <w:r w:rsidR="00E4312E" w:rsidRPr="00255DA0">
        <w:rPr>
          <w:b/>
          <w:bCs/>
          <w:lang w:val="ro-RO"/>
        </w:rPr>
        <w:t xml:space="preserve">. La art. </w:t>
      </w:r>
      <w:r w:rsidR="007A37CC" w:rsidRPr="00255DA0">
        <w:rPr>
          <w:b/>
          <w:bCs/>
          <w:lang w:val="ro-RO"/>
        </w:rPr>
        <w:t>8, după alin</w:t>
      </w:r>
      <w:r w:rsidR="00907F48" w:rsidRPr="00255DA0">
        <w:rPr>
          <w:b/>
          <w:bCs/>
          <w:lang w:val="ro-RO"/>
        </w:rPr>
        <w:t>eatul</w:t>
      </w:r>
      <w:r w:rsidR="007A37CC" w:rsidRPr="00255DA0">
        <w:rPr>
          <w:b/>
          <w:bCs/>
          <w:lang w:val="ro-RO"/>
        </w:rPr>
        <w:t xml:space="preserve"> (3)</w:t>
      </w:r>
      <w:r w:rsidR="00A1160B" w:rsidRPr="00255DA0">
        <w:rPr>
          <w:b/>
          <w:bCs/>
          <w:lang w:val="ro-RO"/>
        </w:rPr>
        <w:t>, se introduc</w:t>
      </w:r>
      <w:r w:rsidR="0060640E" w:rsidRPr="00255DA0">
        <w:rPr>
          <w:b/>
          <w:bCs/>
          <w:lang w:val="ro-RO"/>
        </w:rPr>
        <w:t>e un nou</w:t>
      </w:r>
      <w:r w:rsidR="00F6582E" w:rsidRPr="00255DA0">
        <w:rPr>
          <w:b/>
          <w:bCs/>
          <w:lang w:val="ro-RO"/>
        </w:rPr>
        <w:t xml:space="preserve"> </w:t>
      </w:r>
      <w:r w:rsidR="00A1160B" w:rsidRPr="00255DA0">
        <w:rPr>
          <w:b/>
          <w:bCs/>
          <w:lang w:val="ro-RO"/>
        </w:rPr>
        <w:t>alineat, alineat</w:t>
      </w:r>
      <w:r w:rsidR="0060640E" w:rsidRPr="00255DA0">
        <w:rPr>
          <w:b/>
          <w:bCs/>
          <w:lang w:val="ro-RO"/>
        </w:rPr>
        <w:t>ul</w:t>
      </w:r>
      <w:r w:rsidR="00A1160B" w:rsidRPr="00255DA0">
        <w:rPr>
          <w:b/>
          <w:bCs/>
          <w:lang w:val="ro-RO"/>
        </w:rPr>
        <w:t xml:space="preserve"> </w:t>
      </w:r>
      <w:r w:rsidR="00F6582E" w:rsidRPr="00255DA0">
        <w:rPr>
          <w:b/>
          <w:bCs/>
          <w:lang w:val="ro-RO"/>
        </w:rPr>
        <w:t>(4)</w:t>
      </w:r>
      <w:r w:rsidR="0060640E" w:rsidRPr="00255DA0">
        <w:rPr>
          <w:b/>
          <w:bCs/>
          <w:lang w:val="ro-RO"/>
        </w:rPr>
        <w:t xml:space="preserve">, </w:t>
      </w:r>
      <w:r w:rsidR="00A1160B" w:rsidRPr="00255DA0">
        <w:rPr>
          <w:b/>
          <w:bCs/>
          <w:lang w:val="ro-RO"/>
        </w:rPr>
        <w:t>cu următorul cuprins:</w:t>
      </w:r>
    </w:p>
    <w:p w14:paraId="0DF3AB79" w14:textId="105D8A06" w:rsidR="0060640E" w:rsidRPr="00255DA0" w:rsidRDefault="0060640E" w:rsidP="003870DE">
      <w:pPr>
        <w:pStyle w:val="spar"/>
        <w:spacing w:before="120" w:line="360" w:lineRule="auto"/>
        <w:ind w:left="0"/>
        <w:jc w:val="both"/>
        <w:rPr>
          <w:lang w:val="ro-RO"/>
        </w:rPr>
      </w:pPr>
      <w:r w:rsidRPr="00255DA0">
        <w:rPr>
          <w:lang w:val="ro-RO"/>
        </w:rPr>
        <w:t>”(4) În vederea înregistrării cererii prevăzute la alin. (1), la momentul depunerii acesteia, solicitanții au obligația de a constitui o garanţie de participare la procedura de alocare de capacitate a cărei valoare se stabilește după cum urmează:</w:t>
      </w:r>
    </w:p>
    <w:p w14:paraId="786ACD63" w14:textId="65CC2EB8" w:rsidR="0060640E" w:rsidRPr="00255DA0" w:rsidRDefault="0060640E" w:rsidP="003870DE">
      <w:pPr>
        <w:pStyle w:val="spar"/>
        <w:spacing w:before="120" w:line="360" w:lineRule="auto"/>
        <w:ind w:left="0"/>
        <w:jc w:val="both"/>
        <w:rPr>
          <w:lang w:val="ro-RO"/>
        </w:rPr>
      </w:pPr>
      <w:r w:rsidRPr="00255DA0">
        <w:rPr>
          <w:lang w:val="ro-RO"/>
        </w:rPr>
        <w:t>a) pentru anul 2026, garanția este în cuantum de 20.000 EURO/MW putere instalată</w:t>
      </w:r>
      <w:r w:rsidR="00773327" w:rsidRPr="00255DA0">
        <w:rPr>
          <w:lang w:val="ro-RO"/>
        </w:rPr>
        <w:t>, calculată la cursul de schimb al Băncii Naţionale a României valabil la data emiterii</w:t>
      </w:r>
      <w:r w:rsidRPr="00255DA0">
        <w:rPr>
          <w:lang w:val="ro-RO"/>
        </w:rPr>
        <w:t>;</w:t>
      </w:r>
    </w:p>
    <w:p w14:paraId="46C36485" w14:textId="261D9757" w:rsidR="00285A0C" w:rsidRPr="00255DA0" w:rsidRDefault="0060640E" w:rsidP="0060640E">
      <w:pPr>
        <w:pStyle w:val="spar"/>
        <w:spacing w:before="120" w:line="360" w:lineRule="auto"/>
        <w:ind w:left="0"/>
        <w:jc w:val="both"/>
        <w:rPr>
          <w:lang w:val="ro-RO"/>
        </w:rPr>
      </w:pPr>
      <w:r w:rsidRPr="00255DA0">
        <w:rPr>
          <w:lang w:val="ro-RO"/>
        </w:rPr>
        <w:lastRenderedPageBreak/>
        <w:t xml:space="preserve">b) </w:t>
      </w:r>
      <w:r w:rsidR="00572116" w:rsidRPr="00255DA0">
        <w:rPr>
          <w:lang w:val="ro-RO"/>
        </w:rPr>
        <w:t>p</w:t>
      </w:r>
      <w:proofErr w:type="spellStart"/>
      <w:r w:rsidR="00285A0C" w:rsidRPr="00255DA0">
        <w:t>entru</w:t>
      </w:r>
      <w:proofErr w:type="spellEnd"/>
      <w:r w:rsidR="00285A0C" w:rsidRPr="00255DA0">
        <w:t xml:space="preserve"> </w:t>
      </w:r>
      <w:proofErr w:type="spellStart"/>
      <w:r w:rsidR="00285A0C" w:rsidRPr="00255DA0">
        <w:t>anul</w:t>
      </w:r>
      <w:proofErr w:type="spellEnd"/>
      <w:r w:rsidR="00285A0C" w:rsidRPr="00255DA0">
        <w:t xml:space="preserve"> N, </w:t>
      </w:r>
      <w:proofErr w:type="spellStart"/>
      <w:r w:rsidR="00285A0C" w:rsidRPr="00255DA0">
        <w:t>începând</w:t>
      </w:r>
      <w:proofErr w:type="spellEnd"/>
      <w:r w:rsidR="00285A0C" w:rsidRPr="00255DA0">
        <w:t xml:space="preserve"> cu </w:t>
      </w:r>
      <w:proofErr w:type="spellStart"/>
      <w:r w:rsidR="00285A0C" w:rsidRPr="00255DA0">
        <w:t>anul</w:t>
      </w:r>
      <w:proofErr w:type="spellEnd"/>
      <w:r w:rsidR="00285A0C" w:rsidRPr="00255DA0">
        <w:t xml:space="preserve"> 2027</w:t>
      </w:r>
      <w:r w:rsidR="002F36CF" w:rsidRPr="00255DA0">
        <w:t xml:space="preserve"> </w:t>
      </w:r>
      <w:proofErr w:type="spellStart"/>
      <w:r w:rsidR="002F36CF" w:rsidRPr="00255DA0">
        <w:t>inclusiv</w:t>
      </w:r>
      <w:proofErr w:type="spellEnd"/>
      <w:r w:rsidR="00285A0C" w:rsidRPr="00255DA0">
        <w:t xml:space="preserve">, </w:t>
      </w:r>
      <w:proofErr w:type="spellStart"/>
      <w:r w:rsidR="00572116" w:rsidRPr="00255DA0">
        <w:t>garanția</w:t>
      </w:r>
      <w:proofErr w:type="spellEnd"/>
      <w:r w:rsidR="00285A0C" w:rsidRPr="00255DA0">
        <w:t xml:space="preserve"> se </w:t>
      </w:r>
      <w:proofErr w:type="spellStart"/>
      <w:r w:rsidR="00285A0C" w:rsidRPr="00255DA0">
        <w:t>stabilește</w:t>
      </w:r>
      <w:proofErr w:type="spellEnd"/>
      <w:r w:rsidR="00285A0C" w:rsidRPr="00255DA0">
        <w:t xml:space="preserve"> ca </w:t>
      </w:r>
      <w:proofErr w:type="spellStart"/>
      <w:r w:rsidR="00285A0C" w:rsidRPr="00255DA0">
        <w:t>fiind</w:t>
      </w:r>
      <w:proofErr w:type="spellEnd"/>
      <w:r w:rsidR="00285A0C" w:rsidRPr="00255DA0">
        <w:t xml:space="preserve"> </w:t>
      </w:r>
      <w:proofErr w:type="spellStart"/>
      <w:r w:rsidR="00285A0C" w:rsidRPr="00255DA0">
        <w:t>minimul</w:t>
      </w:r>
      <w:proofErr w:type="spellEnd"/>
      <w:r w:rsidR="00285A0C" w:rsidRPr="00255DA0">
        <w:t xml:space="preserve"> </w:t>
      </w:r>
      <w:proofErr w:type="spellStart"/>
      <w:r w:rsidR="00285A0C" w:rsidRPr="00255DA0">
        <w:t>dintre</w:t>
      </w:r>
      <w:proofErr w:type="spellEnd"/>
      <w:r w:rsidR="00285A0C" w:rsidRPr="00255DA0">
        <w:t xml:space="preserve"> </w:t>
      </w:r>
      <w:proofErr w:type="spellStart"/>
      <w:r w:rsidR="00285A0C" w:rsidRPr="00255DA0">
        <w:t>valoarea</w:t>
      </w:r>
      <w:proofErr w:type="spellEnd"/>
      <w:r w:rsidR="00285A0C" w:rsidRPr="00255DA0">
        <w:t xml:space="preserve"> </w:t>
      </w:r>
      <w:proofErr w:type="spellStart"/>
      <w:r w:rsidR="00285A0C" w:rsidRPr="00255DA0">
        <w:t>prevăzută</w:t>
      </w:r>
      <w:proofErr w:type="spellEnd"/>
      <w:r w:rsidR="00285A0C" w:rsidRPr="00255DA0">
        <w:t xml:space="preserve"> la lit. a) </w:t>
      </w:r>
      <w:proofErr w:type="spellStart"/>
      <w:r w:rsidR="00285A0C" w:rsidRPr="00255DA0">
        <w:t>și</w:t>
      </w:r>
      <w:proofErr w:type="spellEnd"/>
      <w:r w:rsidR="00285A0C" w:rsidRPr="00255DA0">
        <w:t xml:space="preserve"> media </w:t>
      </w:r>
      <w:proofErr w:type="spellStart"/>
      <w:r w:rsidR="00285A0C" w:rsidRPr="00255DA0">
        <w:t>ponderată</w:t>
      </w:r>
      <w:proofErr w:type="spellEnd"/>
      <w:r w:rsidR="00285A0C" w:rsidRPr="00255DA0">
        <w:t xml:space="preserve"> a </w:t>
      </w:r>
      <w:proofErr w:type="spellStart"/>
      <w:r w:rsidR="00285A0C" w:rsidRPr="00255DA0">
        <w:t>prețurilor</w:t>
      </w:r>
      <w:proofErr w:type="spellEnd"/>
      <w:r w:rsidR="00285A0C" w:rsidRPr="00255DA0">
        <w:t xml:space="preserve"> </w:t>
      </w:r>
      <w:proofErr w:type="spellStart"/>
      <w:r w:rsidR="00285A0C" w:rsidRPr="00255DA0">
        <w:t>contractuale</w:t>
      </w:r>
      <w:proofErr w:type="spellEnd"/>
      <w:r w:rsidR="00285A0C" w:rsidRPr="00255DA0">
        <w:t xml:space="preserve"> </w:t>
      </w:r>
      <w:proofErr w:type="spellStart"/>
      <w:r w:rsidR="00285A0C" w:rsidRPr="00255DA0">
        <w:t>rezultate</w:t>
      </w:r>
      <w:proofErr w:type="spellEnd"/>
      <w:r w:rsidR="00285A0C" w:rsidRPr="00255DA0">
        <w:t xml:space="preserve"> </w:t>
      </w:r>
      <w:proofErr w:type="spellStart"/>
      <w:r w:rsidR="00285A0C" w:rsidRPr="00255DA0">
        <w:t>în</w:t>
      </w:r>
      <w:proofErr w:type="spellEnd"/>
      <w:r w:rsidR="00285A0C" w:rsidRPr="00255DA0">
        <w:t xml:space="preserve"> </w:t>
      </w:r>
      <w:proofErr w:type="spellStart"/>
      <w:r w:rsidR="00285A0C" w:rsidRPr="00255DA0">
        <w:t>urma</w:t>
      </w:r>
      <w:proofErr w:type="spellEnd"/>
      <w:r w:rsidR="00285A0C" w:rsidRPr="00255DA0">
        <w:t xml:space="preserve"> </w:t>
      </w:r>
      <w:proofErr w:type="spellStart"/>
      <w:r w:rsidR="00285A0C" w:rsidRPr="00255DA0">
        <w:t>licitațiilor</w:t>
      </w:r>
      <w:proofErr w:type="spellEnd"/>
      <w:r w:rsidR="00285A0C" w:rsidRPr="00255DA0">
        <w:t xml:space="preserve"> </w:t>
      </w:r>
      <w:proofErr w:type="spellStart"/>
      <w:r w:rsidR="00285A0C" w:rsidRPr="00255DA0">
        <w:t>finalizate</w:t>
      </w:r>
      <w:proofErr w:type="spellEnd"/>
      <w:r w:rsidR="00285A0C" w:rsidRPr="00255DA0">
        <w:t xml:space="preserve"> </w:t>
      </w:r>
      <w:proofErr w:type="spellStart"/>
      <w:r w:rsidR="00285A0C" w:rsidRPr="00255DA0">
        <w:t>în</w:t>
      </w:r>
      <w:proofErr w:type="spellEnd"/>
      <w:r w:rsidR="00285A0C" w:rsidRPr="00255DA0">
        <w:t xml:space="preserve"> </w:t>
      </w:r>
      <w:proofErr w:type="spellStart"/>
      <w:r w:rsidR="00285A0C" w:rsidRPr="00255DA0">
        <w:t>anul</w:t>
      </w:r>
      <w:proofErr w:type="spellEnd"/>
      <w:r w:rsidR="00285A0C" w:rsidRPr="00255DA0">
        <w:t xml:space="preserve"> precedent </w:t>
      </w:r>
      <w:proofErr w:type="spellStart"/>
      <w:r w:rsidR="00285A0C" w:rsidRPr="00255DA0">
        <w:t>anului</w:t>
      </w:r>
      <w:proofErr w:type="spellEnd"/>
      <w:r w:rsidR="00285A0C" w:rsidRPr="00255DA0">
        <w:t xml:space="preserve"> N, </w:t>
      </w:r>
      <w:proofErr w:type="spellStart"/>
      <w:r w:rsidR="00285A0C" w:rsidRPr="00255DA0">
        <w:t>ponderate</w:t>
      </w:r>
      <w:proofErr w:type="spellEnd"/>
      <w:r w:rsidR="00285A0C" w:rsidRPr="00255DA0">
        <w:t xml:space="preserve"> cu </w:t>
      </w:r>
      <w:proofErr w:type="spellStart"/>
      <w:r w:rsidR="00285A0C" w:rsidRPr="00255DA0">
        <w:t>capacitatea</w:t>
      </w:r>
      <w:proofErr w:type="spellEnd"/>
      <w:r w:rsidR="00285A0C" w:rsidRPr="00255DA0">
        <w:t xml:space="preserve"> </w:t>
      </w:r>
      <w:proofErr w:type="spellStart"/>
      <w:r w:rsidR="00285A0C" w:rsidRPr="00255DA0">
        <w:t>atribuită</w:t>
      </w:r>
      <w:proofErr w:type="spellEnd"/>
      <w:r w:rsidR="00285A0C" w:rsidRPr="00255DA0">
        <w:t xml:space="preserve"> </w:t>
      </w:r>
      <w:proofErr w:type="spellStart"/>
      <w:r w:rsidR="00285A0C" w:rsidRPr="00255DA0">
        <w:t>aferentă</w:t>
      </w:r>
      <w:proofErr w:type="spellEnd"/>
      <w:r w:rsidR="00285A0C" w:rsidRPr="00255DA0">
        <w:t xml:space="preserve"> </w:t>
      </w:r>
      <w:proofErr w:type="spellStart"/>
      <w:r w:rsidR="00285A0C" w:rsidRPr="00255DA0">
        <w:t>fiecărui</w:t>
      </w:r>
      <w:proofErr w:type="spellEnd"/>
      <w:r w:rsidR="00285A0C" w:rsidRPr="00255DA0">
        <w:t xml:space="preserve"> contract</w:t>
      </w:r>
      <w:r w:rsidR="0013434B" w:rsidRPr="00255DA0">
        <w:t xml:space="preserve"> (lei/MW)</w:t>
      </w:r>
      <w:r w:rsidR="00285A0C" w:rsidRPr="00255DA0">
        <w:t>.</w:t>
      </w:r>
    </w:p>
    <w:p w14:paraId="47910926" w14:textId="5874A173" w:rsidR="00A24D4F" w:rsidRPr="00255DA0" w:rsidRDefault="00931DB8" w:rsidP="0060640E">
      <w:pPr>
        <w:pStyle w:val="spar"/>
        <w:spacing w:before="120" w:line="360" w:lineRule="auto"/>
        <w:ind w:left="0"/>
        <w:jc w:val="both"/>
        <w:rPr>
          <w:b/>
          <w:bCs/>
          <w:lang w:val="ro-RO"/>
        </w:rPr>
      </w:pPr>
      <w:r w:rsidRPr="00255DA0">
        <w:rPr>
          <w:b/>
          <w:bCs/>
          <w:lang w:val="ro-RO"/>
        </w:rPr>
        <w:t>3</w:t>
      </w:r>
      <w:r w:rsidR="00A24D4F" w:rsidRPr="00255DA0">
        <w:rPr>
          <w:b/>
          <w:bCs/>
          <w:lang w:val="ro-RO"/>
        </w:rPr>
        <w:t xml:space="preserve">. </w:t>
      </w:r>
      <w:r w:rsidR="00B15AD9" w:rsidRPr="00255DA0">
        <w:rPr>
          <w:b/>
          <w:bCs/>
          <w:lang w:val="ro-RO"/>
        </w:rPr>
        <w:t>La articolul 9, alin. (1), după litera h), se introduce o nouă literă, litera i), cu următorul cuprins:</w:t>
      </w:r>
    </w:p>
    <w:p w14:paraId="33EF1D25" w14:textId="4FDB0A8C" w:rsidR="00F11866" w:rsidRPr="00255DA0" w:rsidRDefault="00B15AD9" w:rsidP="007559B5">
      <w:pPr>
        <w:pStyle w:val="spar"/>
        <w:spacing w:before="120" w:line="360" w:lineRule="auto"/>
        <w:ind w:left="0"/>
        <w:jc w:val="both"/>
        <w:rPr>
          <w:lang w:val="ro-RO"/>
        </w:rPr>
      </w:pPr>
      <w:r w:rsidRPr="00255DA0">
        <w:rPr>
          <w:lang w:val="ro-RO"/>
        </w:rPr>
        <w:t>”</w:t>
      </w:r>
      <w:r w:rsidR="00366F5E" w:rsidRPr="00255DA0">
        <w:rPr>
          <w:lang w:val="ro-RO"/>
        </w:rPr>
        <w:t xml:space="preserve">i) </w:t>
      </w:r>
      <w:r w:rsidR="00F11866" w:rsidRPr="00255DA0">
        <w:rPr>
          <w:lang w:val="ro-RO"/>
        </w:rPr>
        <w:t>dovada constituirii garanției de participare la procedura de alocare de capacitate.”</w:t>
      </w:r>
    </w:p>
    <w:p w14:paraId="4C4E0F12" w14:textId="1CC464DD" w:rsidR="00366F5E" w:rsidRPr="00255DA0" w:rsidRDefault="00931DB8" w:rsidP="007559B5">
      <w:pPr>
        <w:pStyle w:val="spar"/>
        <w:spacing w:before="120" w:line="360" w:lineRule="auto"/>
        <w:ind w:left="0"/>
        <w:jc w:val="both"/>
        <w:rPr>
          <w:b/>
          <w:bCs/>
          <w:lang w:val="ro-RO"/>
        </w:rPr>
      </w:pPr>
      <w:r w:rsidRPr="00255DA0">
        <w:rPr>
          <w:b/>
          <w:bCs/>
          <w:lang w:val="ro-RO"/>
        </w:rPr>
        <w:t>4</w:t>
      </w:r>
      <w:r w:rsidR="00366F5E" w:rsidRPr="00255DA0">
        <w:rPr>
          <w:b/>
          <w:bCs/>
          <w:lang w:val="ro-RO"/>
        </w:rPr>
        <w:t>. La art. 13</w:t>
      </w:r>
      <w:r w:rsidR="00F5391A" w:rsidRPr="00255DA0">
        <w:rPr>
          <w:b/>
          <w:bCs/>
          <w:lang w:val="ro-RO"/>
        </w:rPr>
        <w:t xml:space="preserve">, alineatele </w:t>
      </w:r>
      <w:r w:rsidR="00C86B30" w:rsidRPr="00255DA0">
        <w:rPr>
          <w:b/>
          <w:bCs/>
          <w:lang w:val="ro-RO"/>
        </w:rPr>
        <w:t>(5) – (7) se abrogă</w:t>
      </w:r>
    </w:p>
    <w:p w14:paraId="525B6980" w14:textId="77574175" w:rsidR="00EE58EF" w:rsidRPr="00255DA0" w:rsidRDefault="00931DB8" w:rsidP="007559B5">
      <w:pPr>
        <w:pStyle w:val="spar"/>
        <w:spacing w:before="120" w:line="360" w:lineRule="auto"/>
        <w:ind w:left="0"/>
        <w:jc w:val="both"/>
        <w:rPr>
          <w:b/>
          <w:bCs/>
          <w:lang w:val="ro-RO"/>
        </w:rPr>
      </w:pPr>
      <w:r w:rsidRPr="00255DA0">
        <w:rPr>
          <w:b/>
          <w:bCs/>
          <w:lang w:val="ro-RO"/>
        </w:rPr>
        <w:t>5</w:t>
      </w:r>
      <w:r w:rsidR="00EE58EF" w:rsidRPr="00255DA0">
        <w:rPr>
          <w:b/>
          <w:bCs/>
          <w:lang w:val="ro-RO"/>
        </w:rPr>
        <w:t>. La articolul 13, alineatul (8) se modifică și va avea următorul cuprins:</w:t>
      </w:r>
    </w:p>
    <w:p w14:paraId="3DBFE89F" w14:textId="0F62CFD4" w:rsidR="0008579A" w:rsidRPr="00255DA0" w:rsidRDefault="0008579A" w:rsidP="007559B5">
      <w:pPr>
        <w:pStyle w:val="spar"/>
        <w:spacing w:before="120" w:line="360" w:lineRule="auto"/>
        <w:ind w:left="0"/>
        <w:jc w:val="both"/>
        <w:rPr>
          <w:lang w:val="ro-RO"/>
        </w:rPr>
      </w:pPr>
      <w:r w:rsidRPr="00255DA0">
        <w:rPr>
          <w:lang w:val="ro-RO"/>
        </w:rPr>
        <w:t>”</w:t>
      </w:r>
      <w:r w:rsidR="00865139" w:rsidRPr="00255DA0">
        <w:rPr>
          <w:lang w:val="ro-RO"/>
        </w:rPr>
        <w:t>(8) OTS pune la dispoziţia utilizatorului datele de acces la platforma de licitaţii cu cel puţin 24 de ore înainte de ziua licitaţiei, cu condiţia respectării de către utilizator a condiţiei prevăzute la art.</w:t>
      </w:r>
      <w:r w:rsidR="00C873EC" w:rsidRPr="00255DA0">
        <w:rPr>
          <w:lang w:val="ro-RO"/>
        </w:rPr>
        <w:t xml:space="preserve"> 8</w:t>
      </w:r>
      <w:r w:rsidR="00865139" w:rsidRPr="00255DA0">
        <w:rPr>
          <w:lang w:val="ro-RO"/>
        </w:rPr>
        <w:t xml:space="preserve"> alin. (4).</w:t>
      </w:r>
      <w:r w:rsidRPr="00255DA0">
        <w:rPr>
          <w:lang w:val="ro-RO"/>
        </w:rPr>
        <w:t>”</w:t>
      </w:r>
    </w:p>
    <w:p w14:paraId="6C2E1D49" w14:textId="70BD94E2" w:rsidR="00891084" w:rsidRPr="00255DA0" w:rsidRDefault="007E16AF" w:rsidP="00324D2F">
      <w:pPr>
        <w:spacing w:line="360" w:lineRule="auto"/>
        <w:jc w:val="both"/>
        <w:rPr>
          <w:color w:val="000000" w:themeColor="text1"/>
          <w:sz w:val="24"/>
          <w:szCs w:val="24"/>
          <w:lang w:val="ro-RO"/>
        </w:rPr>
      </w:pPr>
      <w:r w:rsidRPr="00255DA0">
        <w:rPr>
          <w:b/>
          <w:color w:val="000000" w:themeColor="text1"/>
          <w:sz w:val="24"/>
          <w:szCs w:val="24"/>
          <w:lang w:val="ro-RO"/>
        </w:rPr>
        <w:t xml:space="preserve">Art. </w:t>
      </w:r>
      <w:r w:rsidR="002C52FA" w:rsidRPr="00255DA0">
        <w:rPr>
          <w:b/>
          <w:color w:val="000000" w:themeColor="text1"/>
          <w:sz w:val="24"/>
          <w:szCs w:val="24"/>
          <w:lang w:val="ro-RO"/>
        </w:rPr>
        <w:t>V</w:t>
      </w:r>
      <w:r w:rsidRPr="00255DA0">
        <w:rPr>
          <w:b/>
          <w:color w:val="000000" w:themeColor="text1"/>
          <w:sz w:val="24"/>
          <w:szCs w:val="24"/>
          <w:lang w:val="ro-RO"/>
        </w:rPr>
        <w:t xml:space="preserve">. </w:t>
      </w:r>
      <w:r w:rsidR="00823472" w:rsidRPr="00255DA0">
        <w:rPr>
          <w:b/>
          <w:color w:val="000000" w:themeColor="text1"/>
          <w:sz w:val="24"/>
          <w:szCs w:val="24"/>
          <w:lang w:val="ro-RO"/>
        </w:rPr>
        <w:t>–</w:t>
      </w:r>
      <w:r w:rsidR="00AA5E27" w:rsidRPr="00255DA0">
        <w:rPr>
          <w:color w:val="000000" w:themeColor="text1"/>
          <w:sz w:val="24"/>
          <w:szCs w:val="24"/>
          <w:lang w:val="ro-RO"/>
        </w:rPr>
        <w:t xml:space="preserve"> </w:t>
      </w:r>
      <w:r w:rsidR="00891084" w:rsidRPr="00255DA0">
        <w:rPr>
          <w:color w:val="000000" w:themeColor="text1"/>
          <w:sz w:val="24"/>
          <w:szCs w:val="24"/>
          <w:lang w:val="ro-RO"/>
        </w:rPr>
        <w:t>(1) Prevederile art. 31 alin. (3</w:t>
      </w:r>
      <w:r w:rsidR="006F7345" w:rsidRPr="00255DA0">
        <w:rPr>
          <w:color w:val="000000" w:themeColor="text1"/>
          <w:sz w:val="24"/>
          <w:szCs w:val="24"/>
          <w:lang w:val="ro-RO"/>
        </w:rPr>
        <w:t>^1</w:t>
      </w:r>
      <w:r w:rsidR="00891084" w:rsidRPr="00255DA0">
        <w:rPr>
          <w:color w:val="000000" w:themeColor="text1"/>
          <w:sz w:val="24"/>
          <w:szCs w:val="24"/>
          <w:lang w:val="ro-RO"/>
        </w:rPr>
        <w:t xml:space="preserve">) din regulamentul prevăzut la art. I astfel cum au fost modificate prin prezentul ordin </w:t>
      </w:r>
      <w:r w:rsidR="000D26D7" w:rsidRPr="00255DA0">
        <w:rPr>
          <w:color w:val="000000" w:themeColor="text1"/>
          <w:sz w:val="24"/>
          <w:szCs w:val="24"/>
          <w:lang w:val="ro-RO"/>
        </w:rPr>
        <w:t xml:space="preserve">nu </w:t>
      </w:r>
      <w:r w:rsidR="00891084" w:rsidRPr="00255DA0">
        <w:rPr>
          <w:color w:val="000000" w:themeColor="text1"/>
          <w:sz w:val="24"/>
          <w:szCs w:val="24"/>
          <w:lang w:val="ro-RO"/>
        </w:rPr>
        <w:t>se aplică</w:t>
      </w:r>
      <w:r w:rsidR="00F80823" w:rsidRPr="00255DA0">
        <w:rPr>
          <w:color w:val="000000" w:themeColor="text1"/>
          <w:sz w:val="24"/>
          <w:szCs w:val="24"/>
          <w:lang w:val="ro-RO"/>
        </w:rPr>
        <w:t xml:space="preserve"> solicitărilor </w:t>
      </w:r>
      <w:r w:rsidR="000D26D7" w:rsidRPr="00255DA0">
        <w:rPr>
          <w:color w:val="000000" w:themeColor="text1"/>
          <w:sz w:val="24"/>
          <w:szCs w:val="24"/>
          <w:lang w:val="ro-RO"/>
        </w:rPr>
        <w:t xml:space="preserve">pentru care operatorul de rețea a comunicat utilizatorului </w:t>
      </w:r>
      <w:r w:rsidR="005F63B5" w:rsidRPr="00255DA0">
        <w:rPr>
          <w:color w:val="000000" w:themeColor="text1"/>
          <w:sz w:val="24"/>
          <w:szCs w:val="24"/>
          <w:lang w:val="ro-RO"/>
        </w:rPr>
        <w:t xml:space="preserve">până la data intrării în vigoare a prezentului ordin </w:t>
      </w:r>
      <w:r w:rsidR="000D26D7" w:rsidRPr="00255DA0">
        <w:rPr>
          <w:color w:val="000000" w:themeColor="text1"/>
          <w:sz w:val="24"/>
          <w:szCs w:val="24"/>
          <w:lang w:val="ro-RO"/>
        </w:rPr>
        <w:t xml:space="preserve">valoarea garanției </w:t>
      </w:r>
      <w:r w:rsidR="00BF5C67" w:rsidRPr="00255DA0">
        <w:rPr>
          <w:color w:val="000000" w:themeColor="text1"/>
          <w:sz w:val="24"/>
          <w:szCs w:val="24"/>
          <w:lang w:val="ro-RO"/>
        </w:rPr>
        <w:t xml:space="preserve">financiare </w:t>
      </w:r>
      <w:r w:rsidR="000D26D7" w:rsidRPr="00255DA0">
        <w:rPr>
          <w:color w:val="000000" w:themeColor="text1"/>
          <w:sz w:val="24"/>
          <w:szCs w:val="24"/>
          <w:lang w:val="ro-RO"/>
        </w:rPr>
        <w:t xml:space="preserve">conform prevederilor art. 18 </w:t>
      </w:r>
      <w:r w:rsidR="004C1E25" w:rsidRPr="00255DA0">
        <w:rPr>
          <w:color w:val="000000" w:themeColor="text1"/>
          <w:sz w:val="24"/>
          <w:szCs w:val="24"/>
          <w:lang w:val="ro-RO"/>
        </w:rPr>
        <w:t xml:space="preserve">alin. (4) din </w:t>
      </w:r>
      <w:r w:rsidR="00E57A50" w:rsidRPr="00255DA0">
        <w:rPr>
          <w:color w:val="000000" w:themeColor="text1"/>
          <w:sz w:val="24"/>
          <w:szCs w:val="24"/>
          <w:lang w:val="ro-RO"/>
        </w:rPr>
        <w:t>Regulamentul privind racordarea utilizatorilor la reţelele electrice de interes public, aprobat prin Ordinul preşedintelui Autorităţii Naţionale de Reglementare în Domeniul Energiei nr. 59/2013</w:t>
      </w:r>
      <w:r w:rsidR="004C1E25" w:rsidRPr="00255DA0">
        <w:rPr>
          <w:color w:val="000000" w:themeColor="text1"/>
          <w:sz w:val="24"/>
          <w:szCs w:val="24"/>
          <w:lang w:val="ro-RO"/>
        </w:rPr>
        <w:t xml:space="preserve">. </w:t>
      </w:r>
    </w:p>
    <w:p w14:paraId="074D909D" w14:textId="60C6D622" w:rsidR="00470822" w:rsidRPr="00255DA0" w:rsidRDefault="00DC751D" w:rsidP="00AA5E27">
      <w:pPr>
        <w:pStyle w:val="NormalWeb"/>
        <w:spacing w:before="120" w:beforeAutospacing="0" w:after="0" w:afterAutospacing="0" w:line="360" w:lineRule="auto"/>
        <w:jc w:val="both"/>
        <w:rPr>
          <w:color w:val="000000" w:themeColor="text1"/>
          <w:lang w:val="ro-RO"/>
        </w:rPr>
      </w:pPr>
      <w:r w:rsidRPr="00255DA0">
        <w:rPr>
          <w:color w:val="000000" w:themeColor="text1"/>
          <w:lang w:val="ro-RO"/>
        </w:rPr>
        <w:t>(</w:t>
      </w:r>
      <w:r w:rsidR="00F80823" w:rsidRPr="00255DA0">
        <w:rPr>
          <w:color w:val="000000" w:themeColor="text1"/>
          <w:lang w:val="ro-RO"/>
        </w:rPr>
        <w:t>2</w:t>
      </w:r>
      <w:r w:rsidRPr="00255DA0">
        <w:rPr>
          <w:color w:val="000000" w:themeColor="text1"/>
          <w:lang w:val="ro-RO"/>
        </w:rPr>
        <w:t xml:space="preserve">) </w:t>
      </w:r>
      <w:r w:rsidR="00470822" w:rsidRPr="00255DA0">
        <w:rPr>
          <w:color w:val="000000" w:themeColor="text1"/>
          <w:lang w:val="ro-RO"/>
        </w:rPr>
        <w:t>Prevederile</w:t>
      </w:r>
      <w:r w:rsidR="0011570E" w:rsidRPr="00255DA0">
        <w:rPr>
          <w:color w:val="000000" w:themeColor="text1"/>
          <w:lang w:val="ro-RO"/>
        </w:rPr>
        <w:t xml:space="preserve"> art. </w:t>
      </w:r>
      <w:r w:rsidR="005B3A02" w:rsidRPr="00255DA0">
        <w:rPr>
          <w:color w:val="000000" w:themeColor="text1"/>
          <w:lang w:val="ro-RO"/>
        </w:rPr>
        <w:t>36</w:t>
      </w:r>
      <w:r w:rsidR="0011570E" w:rsidRPr="00255DA0">
        <w:rPr>
          <w:color w:val="000000" w:themeColor="text1"/>
          <w:lang w:val="ro-RO"/>
        </w:rPr>
        <w:t xml:space="preserve"> alin. (</w:t>
      </w:r>
      <w:r w:rsidR="005B3A02" w:rsidRPr="00255DA0">
        <w:rPr>
          <w:color w:val="000000" w:themeColor="text1"/>
          <w:lang w:val="ro-RO"/>
        </w:rPr>
        <w:t>5</w:t>
      </w:r>
      <w:r w:rsidR="007C48C0" w:rsidRPr="00255DA0">
        <w:rPr>
          <w:color w:val="000000" w:themeColor="text1"/>
          <w:lang w:val="ro-RO"/>
        </w:rPr>
        <w:t>^</w:t>
      </w:r>
      <w:r w:rsidR="005B3A02" w:rsidRPr="00255DA0">
        <w:rPr>
          <w:color w:val="000000" w:themeColor="text1"/>
          <w:lang w:val="ro-RO"/>
        </w:rPr>
        <w:t>2</w:t>
      </w:r>
      <w:r w:rsidR="0011570E" w:rsidRPr="00255DA0">
        <w:rPr>
          <w:color w:val="000000" w:themeColor="text1"/>
          <w:lang w:val="ro-RO"/>
        </w:rPr>
        <w:t>)</w:t>
      </w:r>
      <w:r w:rsidR="003A6335" w:rsidRPr="00255DA0">
        <w:rPr>
          <w:color w:val="000000" w:themeColor="text1"/>
          <w:lang w:val="ro-RO"/>
        </w:rPr>
        <w:t xml:space="preserve"> </w:t>
      </w:r>
      <w:r w:rsidR="00A337DC" w:rsidRPr="00255DA0">
        <w:rPr>
          <w:color w:val="000000" w:themeColor="text1"/>
          <w:lang w:val="ro-RO"/>
        </w:rPr>
        <w:t>-</w:t>
      </w:r>
      <w:r w:rsidR="00003648" w:rsidRPr="00255DA0">
        <w:rPr>
          <w:color w:val="000000" w:themeColor="text1"/>
          <w:lang w:val="ro-RO"/>
        </w:rPr>
        <w:t xml:space="preserve"> (5^4) </w:t>
      </w:r>
      <w:r w:rsidR="0011570E" w:rsidRPr="00255DA0">
        <w:rPr>
          <w:color w:val="000000" w:themeColor="text1"/>
          <w:lang w:val="ro-RO"/>
        </w:rPr>
        <w:t>din regulamentul prevăzut la art. I astfel cum a</w:t>
      </w:r>
      <w:r w:rsidR="00566DED" w:rsidRPr="00255DA0">
        <w:rPr>
          <w:color w:val="000000" w:themeColor="text1"/>
          <w:lang w:val="ro-RO"/>
        </w:rPr>
        <w:t>u</w:t>
      </w:r>
      <w:r w:rsidR="0011570E" w:rsidRPr="00255DA0">
        <w:rPr>
          <w:color w:val="000000" w:themeColor="text1"/>
          <w:lang w:val="ro-RO"/>
        </w:rPr>
        <w:t xml:space="preserve"> fost modificat</w:t>
      </w:r>
      <w:r w:rsidR="00566DED" w:rsidRPr="00255DA0">
        <w:rPr>
          <w:color w:val="000000" w:themeColor="text1"/>
          <w:lang w:val="ro-RO"/>
        </w:rPr>
        <w:t>e</w:t>
      </w:r>
      <w:r w:rsidR="0011570E" w:rsidRPr="00255DA0">
        <w:rPr>
          <w:color w:val="000000" w:themeColor="text1"/>
          <w:lang w:val="ro-RO"/>
        </w:rPr>
        <w:t xml:space="preserve"> prin prezentul ordin </w:t>
      </w:r>
      <w:r w:rsidR="00470822" w:rsidRPr="00255DA0">
        <w:rPr>
          <w:color w:val="000000" w:themeColor="text1"/>
          <w:lang w:val="ro-RO"/>
        </w:rPr>
        <w:t>se aplică în cazul utilizatorilor care</w:t>
      </w:r>
      <w:r w:rsidR="00B54D68" w:rsidRPr="00255DA0">
        <w:rPr>
          <w:color w:val="000000" w:themeColor="text1"/>
          <w:lang w:val="ro-RO"/>
        </w:rPr>
        <w:t xml:space="preserve"> </w:t>
      </w:r>
      <w:r w:rsidRPr="00255DA0">
        <w:rPr>
          <w:color w:val="000000" w:themeColor="text1"/>
          <w:lang w:val="ro-RO"/>
        </w:rPr>
        <w:t xml:space="preserve">încheie contracte de racordare </w:t>
      </w:r>
      <w:r w:rsidR="00AA1C08" w:rsidRPr="00255DA0">
        <w:rPr>
          <w:color w:val="000000" w:themeColor="text1"/>
          <w:lang w:val="ro-RO"/>
        </w:rPr>
        <w:t>cu operatorul de rețea</w:t>
      </w:r>
      <w:r w:rsidR="00B54D68" w:rsidRPr="00255DA0">
        <w:rPr>
          <w:color w:val="000000" w:themeColor="text1"/>
          <w:lang w:val="ro-RO"/>
        </w:rPr>
        <w:t xml:space="preserve"> începând cu data intrării în vigoare a prezentului ordin</w:t>
      </w:r>
      <w:r w:rsidRPr="00255DA0">
        <w:rPr>
          <w:color w:val="000000" w:themeColor="text1"/>
          <w:lang w:val="ro-RO"/>
        </w:rPr>
        <w:t>.</w:t>
      </w:r>
    </w:p>
    <w:p w14:paraId="255D0E27" w14:textId="44DCE99D" w:rsidR="005877E6" w:rsidRPr="00255DA0" w:rsidRDefault="005B477E" w:rsidP="00AA5E27">
      <w:pPr>
        <w:pStyle w:val="NormalWeb"/>
        <w:spacing w:before="120" w:beforeAutospacing="0" w:after="0" w:afterAutospacing="0" w:line="360" w:lineRule="auto"/>
        <w:jc w:val="both"/>
        <w:rPr>
          <w:bCs/>
          <w:color w:val="000000" w:themeColor="text1"/>
          <w:lang w:val="ro-RO"/>
        </w:rPr>
      </w:pPr>
      <w:r w:rsidRPr="00255DA0">
        <w:rPr>
          <w:bCs/>
          <w:color w:val="000000" w:themeColor="text1"/>
          <w:lang w:val="ro-RO"/>
        </w:rPr>
        <w:t>(</w:t>
      </w:r>
      <w:r w:rsidR="00F80823" w:rsidRPr="00255DA0">
        <w:rPr>
          <w:bCs/>
          <w:color w:val="000000" w:themeColor="text1"/>
          <w:lang w:val="ro-RO"/>
        </w:rPr>
        <w:t>3</w:t>
      </w:r>
      <w:r w:rsidRPr="00255DA0">
        <w:rPr>
          <w:bCs/>
          <w:color w:val="000000" w:themeColor="text1"/>
          <w:lang w:val="ro-RO"/>
        </w:rPr>
        <w:t xml:space="preserve">) </w:t>
      </w:r>
      <w:r w:rsidR="00F21BCF" w:rsidRPr="00255DA0">
        <w:rPr>
          <w:bCs/>
          <w:color w:val="000000" w:themeColor="text1"/>
          <w:lang w:val="ro-RO"/>
        </w:rPr>
        <w:t>Pentru contractele de racordare a</w:t>
      </w:r>
      <w:r w:rsidR="00FE30D6" w:rsidRPr="00255DA0">
        <w:rPr>
          <w:bCs/>
          <w:color w:val="000000" w:themeColor="text1"/>
          <w:lang w:val="ro-RO"/>
        </w:rPr>
        <w:t xml:space="preserve"> locuri</w:t>
      </w:r>
      <w:r w:rsidR="00F21BCF" w:rsidRPr="00255DA0">
        <w:rPr>
          <w:bCs/>
          <w:color w:val="000000" w:themeColor="text1"/>
          <w:lang w:val="ro-RO"/>
        </w:rPr>
        <w:t>lor</w:t>
      </w:r>
      <w:r w:rsidR="00FE30D6" w:rsidRPr="00255DA0">
        <w:rPr>
          <w:bCs/>
          <w:color w:val="000000" w:themeColor="text1"/>
          <w:lang w:val="ro-RO"/>
        </w:rPr>
        <w:t xml:space="preserve"> de producere sau locuri de consum şi de producere cu puterea aprobată pentru evacuare mai mare de 1 MW </w:t>
      </w:r>
      <w:r w:rsidR="00E97E32" w:rsidRPr="00255DA0">
        <w:rPr>
          <w:bCs/>
          <w:color w:val="000000" w:themeColor="text1"/>
          <w:lang w:val="ro-RO"/>
        </w:rPr>
        <w:t>aflate în derulare la data intrării în vigoare a prezentului ordin, utilizatorii</w:t>
      </w:r>
      <w:r w:rsidR="006A3111" w:rsidRPr="00255DA0">
        <w:rPr>
          <w:bCs/>
          <w:color w:val="000000" w:themeColor="text1"/>
          <w:lang w:val="ro-RO"/>
        </w:rPr>
        <w:t xml:space="preserve"> au obligația de a obține autorizații de înființare aferent</w:t>
      </w:r>
      <w:r w:rsidR="00767F2C" w:rsidRPr="00255DA0">
        <w:rPr>
          <w:bCs/>
          <w:color w:val="000000" w:themeColor="text1"/>
          <w:lang w:val="ro-RO"/>
        </w:rPr>
        <w:t>e</w:t>
      </w:r>
      <w:r w:rsidR="006A3111" w:rsidRPr="00255DA0">
        <w:rPr>
          <w:bCs/>
          <w:color w:val="000000" w:themeColor="text1"/>
          <w:lang w:val="ro-RO"/>
        </w:rPr>
        <w:t xml:space="preserve"> capacităţi</w:t>
      </w:r>
      <w:r w:rsidR="00BE7A03" w:rsidRPr="00255DA0">
        <w:rPr>
          <w:bCs/>
          <w:color w:val="000000" w:themeColor="text1"/>
          <w:lang w:val="ro-RO"/>
        </w:rPr>
        <w:t>lor</w:t>
      </w:r>
      <w:r w:rsidR="006A3111" w:rsidRPr="00255DA0">
        <w:rPr>
          <w:bCs/>
          <w:color w:val="000000" w:themeColor="text1"/>
          <w:lang w:val="ro-RO"/>
        </w:rPr>
        <w:t xml:space="preserve"> energetice de producere a energiei electrice, inclusiv a capacităţi</w:t>
      </w:r>
      <w:r w:rsidR="00BE7A03" w:rsidRPr="00255DA0">
        <w:rPr>
          <w:bCs/>
          <w:color w:val="000000" w:themeColor="text1"/>
          <w:lang w:val="ro-RO"/>
        </w:rPr>
        <w:t>lor</w:t>
      </w:r>
      <w:r w:rsidR="006A3111" w:rsidRPr="00255DA0">
        <w:rPr>
          <w:bCs/>
          <w:color w:val="000000" w:themeColor="text1"/>
          <w:lang w:val="ro-RO"/>
        </w:rPr>
        <w:t xml:space="preserve"> de producere a energiei electrice şi termice în cogenerare și a instalaţi</w:t>
      </w:r>
      <w:r w:rsidR="00BE7A03" w:rsidRPr="00255DA0">
        <w:rPr>
          <w:bCs/>
          <w:color w:val="000000" w:themeColor="text1"/>
          <w:lang w:val="ro-RO"/>
        </w:rPr>
        <w:t>i</w:t>
      </w:r>
      <w:r w:rsidR="006A3111" w:rsidRPr="00255DA0">
        <w:rPr>
          <w:bCs/>
          <w:color w:val="000000" w:themeColor="text1"/>
          <w:lang w:val="ro-RO"/>
        </w:rPr>
        <w:t>lor de stocare de la locu</w:t>
      </w:r>
      <w:r w:rsidR="00BE7A03" w:rsidRPr="00255DA0">
        <w:rPr>
          <w:bCs/>
          <w:color w:val="000000" w:themeColor="text1"/>
          <w:lang w:val="ro-RO"/>
        </w:rPr>
        <w:t>rile</w:t>
      </w:r>
      <w:r w:rsidR="006A3111" w:rsidRPr="00255DA0">
        <w:rPr>
          <w:bCs/>
          <w:color w:val="000000" w:themeColor="text1"/>
          <w:lang w:val="ro-RO"/>
        </w:rPr>
        <w:t xml:space="preserve"> de producere/de consum şi de producere</w:t>
      </w:r>
      <w:r w:rsidR="00F402AA" w:rsidRPr="00255DA0">
        <w:rPr>
          <w:bCs/>
          <w:color w:val="000000" w:themeColor="text1"/>
          <w:lang w:val="ro-RO"/>
        </w:rPr>
        <w:t xml:space="preserve"> respective</w:t>
      </w:r>
      <w:r w:rsidR="008305E4" w:rsidRPr="00255DA0">
        <w:rPr>
          <w:bCs/>
          <w:color w:val="000000" w:themeColor="text1"/>
          <w:lang w:val="ro-RO"/>
        </w:rPr>
        <w:t>,</w:t>
      </w:r>
      <w:r w:rsidR="006A3111" w:rsidRPr="00255DA0">
        <w:rPr>
          <w:bCs/>
          <w:color w:val="000000" w:themeColor="text1"/>
          <w:lang w:val="ro-RO"/>
        </w:rPr>
        <w:t xml:space="preserve"> î</w:t>
      </w:r>
      <w:r w:rsidRPr="00255DA0">
        <w:rPr>
          <w:bCs/>
          <w:color w:val="000000" w:themeColor="text1"/>
          <w:lang w:val="ro-RO"/>
        </w:rPr>
        <w:t xml:space="preserve">n </w:t>
      </w:r>
      <w:r w:rsidR="005877E6" w:rsidRPr="00255DA0">
        <w:rPr>
          <w:bCs/>
          <w:color w:val="000000" w:themeColor="text1"/>
          <w:lang w:val="ro-RO"/>
        </w:rPr>
        <w:t xml:space="preserve">următoarele </w:t>
      </w:r>
      <w:r w:rsidRPr="00255DA0">
        <w:rPr>
          <w:bCs/>
          <w:color w:val="000000" w:themeColor="text1"/>
          <w:lang w:val="ro-RO"/>
        </w:rPr>
        <w:t>termen</w:t>
      </w:r>
      <w:r w:rsidR="005877E6" w:rsidRPr="00255DA0">
        <w:rPr>
          <w:bCs/>
          <w:color w:val="000000" w:themeColor="text1"/>
          <w:lang w:val="ro-RO"/>
        </w:rPr>
        <w:t>e</w:t>
      </w:r>
      <w:r w:rsidR="006175D3" w:rsidRPr="00255DA0">
        <w:rPr>
          <w:bCs/>
          <w:color w:val="000000" w:themeColor="text1"/>
          <w:lang w:val="ro-RO"/>
        </w:rPr>
        <w:t xml:space="preserve"> maximale</w:t>
      </w:r>
      <w:r w:rsidR="00777B69" w:rsidRPr="00255DA0">
        <w:rPr>
          <w:bCs/>
          <w:color w:val="000000" w:themeColor="text1"/>
          <w:lang w:val="ro-RO"/>
        </w:rPr>
        <w:t xml:space="preserve"> care încep de la data intrării în vigoare a prezentului ordin</w:t>
      </w:r>
      <w:r w:rsidR="008305E4" w:rsidRPr="00255DA0">
        <w:rPr>
          <w:bCs/>
          <w:color w:val="000000" w:themeColor="text1"/>
          <w:lang w:val="ro-RO"/>
        </w:rPr>
        <w:t>:</w:t>
      </w:r>
    </w:p>
    <w:p w14:paraId="10E4120A" w14:textId="4E58E859" w:rsidR="00827ABB" w:rsidRPr="00255DA0" w:rsidRDefault="00921CAF" w:rsidP="00AA5E27">
      <w:pPr>
        <w:pStyle w:val="NormalWeb"/>
        <w:spacing w:before="120" w:beforeAutospacing="0" w:after="0" w:afterAutospacing="0" w:line="360" w:lineRule="auto"/>
        <w:jc w:val="both"/>
        <w:rPr>
          <w:color w:val="000000" w:themeColor="text1"/>
          <w:lang w:val="ro-RO"/>
        </w:rPr>
      </w:pPr>
      <w:r w:rsidRPr="00255DA0">
        <w:rPr>
          <w:color w:val="000000" w:themeColor="text1"/>
          <w:lang w:val="ro-RO"/>
        </w:rPr>
        <w:t>a)</w:t>
      </w:r>
      <w:r w:rsidR="005B477E" w:rsidRPr="00255DA0">
        <w:rPr>
          <w:color w:val="000000" w:themeColor="text1"/>
          <w:lang w:val="ro-RO"/>
        </w:rPr>
        <w:t xml:space="preserve"> </w:t>
      </w:r>
      <w:r w:rsidRPr="00255DA0">
        <w:rPr>
          <w:color w:val="000000" w:themeColor="text1"/>
          <w:lang w:val="ro-RO"/>
        </w:rPr>
        <w:t xml:space="preserve">6 </w:t>
      </w:r>
      <w:r w:rsidR="006A3111" w:rsidRPr="00255DA0">
        <w:rPr>
          <w:color w:val="000000" w:themeColor="text1"/>
          <w:lang w:val="ro-RO"/>
        </w:rPr>
        <w:t>luni</w:t>
      </w:r>
      <w:r w:rsidR="005B477E" w:rsidRPr="00255DA0">
        <w:rPr>
          <w:color w:val="000000" w:themeColor="text1"/>
          <w:lang w:val="ro-RO"/>
        </w:rPr>
        <w:t xml:space="preserve"> </w:t>
      </w:r>
      <w:r w:rsidR="00B81A7C" w:rsidRPr="00255DA0">
        <w:rPr>
          <w:color w:val="000000" w:themeColor="text1"/>
          <w:lang w:val="ro-RO"/>
        </w:rPr>
        <w:t xml:space="preserve">în cazul contractelor de racordare </w:t>
      </w:r>
      <w:r w:rsidR="00827ABB" w:rsidRPr="00255DA0">
        <w:rPr>
          <w:color w:val="000000" w:themeColor="text1"/>
          <w:lang w:val="ro-RO"/>
        </w:rPr>
        <w:t>încheiate înainte de anul 2023</w:t>
      </w:r>
      <w:r w:rsidR="006175D3" w:rsidRPr="00255DA0">
        <w:rPr>
          <w:color w:val="000000" w:themeColor="text1"/>
          <w:lang w:val="ro-RO"/>
        </w:rPr>
        <w:t>, inclusiv</w:t>
      </w:r>
      <w:r w:rsidR="004D30DB" w:rsidRPr="00255DA0">
        <w:rPr>
          <w:color w:val="000000" w:themeColor="text1"/>
          <w:lang w:val="ro-RO"/>
        </w:rPr>
        <w:t xml:space="preserve"> în anul 2023</w:t>
      </w:r>
      <w:r w:rsidR="00827ABB" w:rsidRPr="00255DA0">
        <w:rPr>
          <w:color w:val="000000" w:themeColor="text1"/>
          <w:lang w:val="ro-RO"/>
        </w:rPr>
        <w:t>;</w:t>
      </w:r>
    </w:p>
    <w:p w14:paraId="2DB6186E" w14:textId="60BFE68B" w:rsidR="00310F82" w:rsidRPr="00255DA0" w:rsidRDefault="00827ABB" w:rsidP="00AA5E27">
      <w:pPr>
        <w:pStyle w:val="NormalWeb"/>
        <w:spacing w:before="120" w:beforeAutospacing="0" w:after="0" w:afterAutospacing="0" w:line="360" w:lineRule="auto"/>
        <w:jc w:val="both"/>
        <w:rPr>
          <w:color w:val="000000" w:themeColor="text1"/>
          <w:lang w:val="ro-RO"/>
        </w:rPr>
      </w:pPr>
      <w:r w:rsidRPr="00255DA0">
        <w:rPr>
          <w:color w:val="000000" w:themeColor="text1"/>
          <w:lang w:val="ro-RO"/>
        </w:rPr>
        <w:t xml:space="preserve">b) </w:t>
      </w:r>
      <w:r w:rsidR="00310F82" w:rsidRPr="00255DA0">
        <w:rPr>
          <w:color w:val="000000" w:themeColor="text1"/>
          <w:lang w:val="ro-RO"/>
        </w:rPr>
        <w:t>9 luni în cazul contractelor de racordare încheiate în anul 2024;</w:t>
      </w:r>
    </w:p>
    <w:p w14:paraId="6E90A2F5" w14:textId="60E286D9" w:rsidR="005B477E" w:rsidRPr="00255DA0" w:rsidRDefault="00310F82" w:rsidP="00AA5E27">
      <w:pPr>
        <w:pStyle w:val="NormalWeb"/>
        <w:spacing w:before="120" w:beforeAutospacing="0" w:after="0" w:afterAutospacing="0" w:line="360" w:lineRule="auto"/>
        <w:jc w:val="both"/>
        <w:rPr>
          <w:color w:val="000000" w:themeColor="text1"/>
          <w:lang w:val="ro-RO"/>
        </w:rPr>
      </w:pPr>
      <w:r w:rsidRPr="00255DA0">
        <w:rPr>
          <w:color w:val="000000" w:themeColor="text1"/>
          <w:lang w:val="ro-RO"/>
        </w:rPr>
        <w:lastRenderedPageBreak/>
        <w:t xml:space="preserve">c) </w:t>
      </w:r>
      <w:r w:rsidR="001E2C10" w:rsidRPr="00255DA0">
        <w:rPr>
          <w:color w:val="000000" w:themeColor="text1"/>
          <w:lang w:val="ro-RO"/>
        </w:rPr>
        <w:t>12 luni în cazul contractelor de racordare încheiate în anul 2025 și în anul 2026 până la data intrării în vigoare a prezentului ordin</w:t>
      </w:r>
      <w:r w:rsidR="00FC2834" w:rsidRPr="00255DA0">
        <w:rPr>
          <w:color w:val="000000" w:themeColor="text1"/>
          <w:lang w:val="ro-RO"/>
        </w:rPr>
        <w:t>.</w:t>
      </w:r>
    </w:p>
    <w:p w14:paraId="1FB8F936" w14:textId="5DE9D7C3" w:rsidR="003C117C" w:rsidRPr="00255DA0" w:rsidRDefault="003C117C" w:rsidP="00AA5E27">
      <w:pPr>
        <w:pStyle w:val="NormalWeb"/>
        <w:spacing w:before="120" w:beforeAutospacing="0" w:after="0" w:afterAutospacing="0" w:line="360" w:lineRule="auto"/>
        <w:jc w:val="both"/>
        <w:rPr>
          <w:bCs/>
          <w:color w:val="000000" w:themeColor="text1"/>
          <w:lang w:val="ro-RO"/>
        </w:rPr>
      </w:pPr>
      <w:r w:rsidRPr="00255DA0">
        <w:rPr>
          <w:color w:val="000000" w:themeColor="text1"/>
          <w:lang w:val="ro-RO"/>
        </w:rPr>
        <w:t>(</w:t>
      </w:r>
      <w:r w:rsidR="00FB435B" w:rsidRPr="00255DA0">
        <w:rPr>
          <w:color w:val="000000" w:themeColor="text1"/>
          <w:lang w:val="ro-RO"/>
        </w:rPr>
        <w:t>4</w:t>
      </w:r>
      <w:r w:rsidRPr="00255DA0">
        <w:rPr>
          <w:color w:val="000000" w:themeColor="text1"/>
          <w:lang w:val="ro-RO"/>
        </w:rPr>
        <w:t xml:space="preserve">) </w:t>
      </w:r>
      <w:r w:rsidR="002D57F1" w:rsidRPr="00255DA0">
        <w:rPr>
          <w:color w:val="000000" w:themeColor="text1"/>
          <w:lang w:val="ro-RO"/>
        </w:rPr>
        <w:t>Nerespectarea dispozițiilor alin. (3) atrage încetarea de drept a valabilității avizului tehnic de racordare și încetarea contractului de racordare</w:t>
      </w:r>
      <w:r w:rsidR="002C15AC" w:rsidRPr="00255DA0">
        <w:rPr>
          <w:bCs/>
          <w:color w:val="000000" w:themeColor="text1"/>
          <w:lang w:val="ro-RO"/>
        </w:rPr>
        <w:t>.</w:t>
      </w:r>
    </w:p>
    <w:p w14:paraId="3EB4D39E" w14:textId="6F0745E1" w:rsidR="00BE2E58" w:rsidRPr="00255DA0" w:rsidRDefault="00A705D7" w:rsidP="00AA5E27">
      <w:pPr>
        <w:pStyle w:val="NormalWeb"/>
        <w:spacing w:before="120" w:beforeAutospacing="0" w:after="0" w:afterAutospacing="0" w:line="360" w:lineRule="auto"/>
        <w:jc w:val="both"/>
        <w:rPr>
          <w:bCs/>
          <w:color w:val="000000" w:themeColor="text1"/>
          <w:lang w:val="ro-RO"/>
        </w:rPr>
      </w:pPr>
      <w:r w:rsidRPr="00255DA0">
        <w:rPr>
          <w:b/>
          <w:color w:val="000000" w:themeColor="text1"/>
          <w:lang w:val="ro-RO"/>
        </w:rPr>
        <w:t>Art. VI</w:t>
      </w:r>
      <w:r w:rsidR="00F208F2" w:rsidRPr="00255DA0">
        <w:rPr>
          <w:b/>
          <w:color w:val="000000" w:themeColor="text1"/>
          <w:lang w:val="ro-RO"/>
        </w:rPr>
        <w:t>.</w:t>
      </w:r>
      <w:r w:rsidR="00CB5BBC" w:rsidRPr="00255DA0">
        <w:rPr>
          <w:b/>
          <w:color w:val="000000" w:themeColor="text1"/>
          <w:lang w:val="ro-RO"/>
        </w:rPr>
        <w:t xml:space="preserve"> –</w:t>
      </w:r>
      <w:r w:rsidR="00CB5BBC" w:rsidRPr="00255DA0">
        <w:t xml:space="preserve"> </w:t>
      </w:r>
      <w:r w:rsidR="00CB5BBC" w:rsidRPr="00255DA0">
        <w:rPr>
          <w:bCs/>
          <w:color w:val="000000" w:themeColor="text1"/>
          <w:lang w:val="ro-RO"/>
        </w:rPr>
        <w:t>Dispozițiile art. IV se aplică și pentru cererile de alocare de capacitate înregistrate la operatorii de rețea înainte de data intrării în vigoare a prezentului ordin, caz în care solicitanții au obligația de a constitui garanțiile financiare de participare la procedura de alocare de capacitate până cel târziu la data de 14 iulie 2026. Operatorii de rețea au obligația de a notifica acești solicitanți cu privire la obligația menționată anterior, în termen de 10 de zile de la intrarea în vigoare a prezentului ordin.</w:t>
      </w:r>
    </w:p>
    <w:p w14:paraId="227E4382" w14:textId="7D3F17CE" w:rsidR="00BE2E58" w:rsidRPr="00255DA0" w:rsidRDefault="001F68E3" w:rsidP="00AA5E27">
      <w:pPr>
        <w:pStyle w:val="NormalWeb"/>
        <w:spacing w:before="120" w:beforeAutospacing="0" w:after="0" w:afterAutospacing="0" w:line="360" w:lineRule="auto"/>
        <w:jc w:val="both"/>
        <w:rPr>
          <w:bCs/>
          <w:color w:val="000000" w:themeColor="text1"/>
          <w:lang w:val="ro-RO"/>
        </w:rPr>
      </w:pPr>
      <w:r w:rsidRPr="00255DA0">
        <w:rPr>
          <w:b/>
          <w:color w:val="000000" w:themeColor="text1"/>
          <w:lang w:val="ro-RO"/>
        </w:rPr>
        <w:t>Art. VI</w:t>
      </w:r>
      <w:r w:rsidR="00A705D7" w:rsidRPr="00255DA0">
        <w:rPr>
          <w:b/>
          <w:color w:val="000000" w:themeColor="text1"/>
          <w:lang w:val="ro-RO"/>
        </w:rPr>
        <w:t>I</w:t>
      </w:r>
      <w:r w:rsidR="00F208F2" w:rsidRPr="00255DA0">
        <w:rPr>
          <w:b/>
          <w:color w:val="000000" w:themeColor="text1"/>
          <w:lang w:val="ro-RO"/>
        </w:rPr>
        <w:t>.</w:t>
      </w:r>
      <w:r w:rsidRPr="00255DA0">
        <w:rPr>
          <w:bCs/>
          <w:color w:val="000000" w:themeColor="text1"/>
          <w:lang w:val="ro-RO"/>
        </w:rPr>
        <w:t xml:space="preserve"> </w:t>
      </w:r>
      <w:r w:rsidR="009847E7" w:rsidRPr="00255DA0">
        <w:rPr>
          <w:bCs/>
          <w:color w:val="000000" w:themeColor="text1"/>
          <w:lang w:val="ro-RO"/>
        </w:rPr>
        <w:t>–</w:t>
      </w:r>
      <w:r w:rsidRPr="00255DA0">
        <w:rPr>
          <w:bCs/>
          <w:color w:val="000000" w:themeColor="text1"/>
          <w:lang w:val="ro-RO"/>
        </w:rPr>
        <w:t xml:space="preserve"> </w:t>
      </w:r>
      <w:r w:rsidR="00F208F2" w:rsidRPr="00255DA0">
        <w:rPr>
          <w:bCs/>
          <w:color w:val="000000" w:themeColor="text1"/>
          <w:lang w:val="ro-RO"/>
        </w:rPr>
        <w:t xml:space="preserve">În termen de 5 de zile de la publicării în Monitorul Oficial </w:t>
      </w:r>
      <w:r w:rsidR="00F208F2" w:rsidRPr="00255DA0">
        <w:rPr>
          <w:lang w:val="ro-RO"/>
        </w:rPr>
        <w:t>al României</w:t>
      </w:r>
      <w:r w:rsidR="00F208F2" w:rsidRPr="00255DA0">
        <w:rPr>
          <w:bCs/>
          <w:color w:val="000000" w:themeColor="text1"/>
          <w:lang w:val="ro-RO"/>
        </w:rPr>
        <w:t xml:space="preserve"> a prezentului ordin, operatorii de rețea au obligația de a notifica utilizatorii prin publicarea pe pagina de internet cu privire la noile obligații instituite prin prezentul ordin.</w:t>
      </w:r>
    </w:p>
    <w:p w14:paraId="0CA83139" w14:textId="7E7E9A6C" w:rsidR="001F68E3" w:rsidRPr="00255DA0" w:rsidRDefault="00F208F2" w:rsidP="00E138AD">
      <w:pPr>
        <w:pStyle w:val="NormalWeb"/>
        <w:spacing w:before="120" w:beforeAutospacing="0" w:after="0" w:afterAutospacing="0" w:line="360" w:lineRule="auto"/>
        <w:jc w:val="both"/>
        <w:rPr>
          <w:color w:val="000000" w:themeColor="text1"/>
          <w:lang w:val="ro-RO"/>
        </w:rPr>
      </w:pPr>
      <w:r w:rsidRPr="00255DA0">
        <w:rPr>
          <w:b/>
          <w:color w:val="000000" w:themeColor="text1"/>
          <w:lang w:val="ro-RO"/>
        </w:rPr>
        <w:t>Art. VIII.</w:t>
      </w:r>
      <w:r w:rsidRPr="00255DA0">
        <w:rPr>
          <w:color w:val="000000" w:themeColor="text1"/>
          <w:lang w:val="ro-RO"/>
        </w:rPr>
        <w:t xml:space="preserve"> – </w:t>
      </w:r>
      <w:r w:rsidR="009847E7" w:rsidRPr="00255DA0">
        <w:rPr>
          <w:bCs/>
          <w:color w:val="000000" w:themeColor="text1"/>
          <w:lang w:val="ro-RO"/>
        </w:rPr>
        <w:t xml:space="preserve">Prevederile </w:t>
      </w:r>
      <w:r w:rsidR="003705C3" w:rsidRPr="00255DA0">
        <w:rPr>
          <w:color w:val="000000" w:themeColor="text1"/>
          <w:lang w:val="ro-RO"/>
        </w:rPr>
        <w:t xml:space="preserve">art. 36 alin. (5^2) - (5^4) din regulamentul prevăzut la art. I astfel cum au fost modificate prin prezentul ordin și </w:t>
      </w:r>
      <w:r w:rsidR="009B04A7" w:rsidRPr="00255DA0">
        <w:rPr>
          <w:color w:val="000000" w:themeColor="text1"/>
          <w:lang w:val="ro-RO"/>
        </w:rPr>
        <w:t>prevederile art. V alin. (3)</w:t>
      </w:r>
      <w:r w:rsidR="003705C3" w:rsidRPr="00255DA0">
        <w:rPr>
          <w:bCs/>
          <w:color w:val="000000" w:themeColor="text1"/>
          <w:lang w:val="ro-RO"/>
        </w:rPr>
        <w:t xml:space="preserve"> </w:t>
      </w:r>
      <w:r w:rsidR="006F0C35" w:rsidRPr="00255DA0">
        <w:rPr>
          <w:bCs/>
          <w:color w:val="000000" w:themeColor="text1"/>
          <w:lang w:val="ro-RO"/>
        </w:rPr>
        <w:t xml:space="preserve">și (4) </w:t>
      </w:r>
      <w:r w:rsidR="00A618DB" w:rsidRPr="00255DA0">
        <w:rPr>
          <w:bCs/>
          <w:color w:val="000000" w:themeColor="text1"/>
          <w:lang w:val="ro-RO"/>
        </w:rPr>
        <w:t>nu se aplică Unităților 3 și 4 CNE Cernavodă a căror putere este rezervată pentru racordare conform dispozițiilor art. 3.1.6. din Acordul de sprijin dintre statul român şi Societatea Naţională Nuclearelectrica S.A. privind Proiectul Unităţile 3 şi 4 CNE Cernavodă, aprobat prin Legea nr. 74/2023, cu modificările ulterioare.</w:t>
      </w:r>
    </w:p>
    <w:p w14:paraId="5AF7DE37" w14:textId="1161B933" w:rsidR="00603DB0" w:rsidRPr="00255DA0" w:rsidRDefault="00EC57CC" w:rsidP="00E138AD">
      <w:pPr>
        <w:pStyle w:val="NormalWeb"/>
        <w:spacing w:before="120" w:beforeAutospacing="0" w:after="0" w:afterAutospacing="0" w:line="360" w:lineRule="auto"/>
        <w:jc w:val="both"/>
        <w:rPr>
          <w:color w:val="000000" w:themeColor="text1"/>
          <w:lang w:val="ro-RO"/>
        </w:rPr>
      </w:pPr>
      <w:r w:rsidRPr="00255DA0">
        <w:rPr>
          <w:b/>
          <w:color w:val="000000" w:themeColor="text1"/>
          <w:lang w:val="ro-RO"/>
        </w:rPr>
        <w:t xml:space="preserve">Art. </w:t>
      </w:r>
      <w:r w:rsidR="00F208F2" w:rsidRPr="00255DA0">
        <w:rPr>
          <w:b/>
          <w:color w:val="000000" w:themeColor="text1"/>
          <w:lang w:val="ro-RO"/>
        </w:rPr>
        <w:t>IX</w:t>
      </w:r>
      <w:r w:rsidRPr="00255DA0">
        <w:rPr>
          <w:b/>
          <w:color w:val="000000" w:themeColor="text1"/>
          <w:lang w:val="ro-RO"/>
        </w:rPr>
        <w:t>.</w:t>
      </w:r>
      <w:r w:rsidRPr="00255DA0">
        <w:rPr>
          <w:color w:val="000000" w:themeColor="text1"/>
          <w:lang w:val="ro-RO"/>
        </w:rPr>
        <w:t xml:space="preserve"> </w:t>
      </w:r>
      <w:r w:rsidR="00BC46F6" w:rsidRPr="00255DA0">
        <w:rPr>
          <w:b/>
          <w:lang w:val="ro-RO"/>
        </w:rPr>
        <w:t>–</w:t>
      </w:r>
      <w:r w:rsidR="00BC46F6" w:rsidRPr="00255DA0">
        <w:rPr>
          <w:lang w:val="ro-RO"/>
        </w:rPr>
        <w:t xml:space="preserve"> </w:t>
      </w:r>
      <w:r w:rsidR="00603DB0" w:rsidRPr="00255DA0">
        <w:rPr>
          <w:color w:val="000000" w:themeColor="text1"/>
          <w:lang w:val="ro-RO"/>
        </w:rPr>
        <w:t>Operatorii economici din sectorul energiei electrice duc la îndeplinire prevederile prezentului ordin, iar entităţile organizatorice din cadrul Autorităţii Naţionale de Reglementare în Domeniul Energiei urmăresc respectarea prevederilor prezentului ordin.</w:t>
      </w:r>
    </w:p>
    <w:p w14:paraId="21531765" w14:textId="6D0A92B2" w:rsidR="00C631BC" w:rsidRPr="00255DA0" w:rsidRDefault="00F46734" w:rsidP="00E138AD">
      <w:pPr>
        <w:spacing w:before="120" w:line="360" w:lineRule="auto"/>
        <w:jc w:val="both"/>
        <w:rPr>
          <w:sz w:val="24"/>
          <w:szCs w:val="24"/>
          <w:lang w:val="ro-RO"/>
        </w:rPr>
      </w:pPr>
      <w:r w:rsidRPr="00255DA0">
        <w:rPr>
          <w:b/>
          <w:color w:val="000000" w:themeColor="text1"/>
          <w:sz w:val="24"/>
          <w:szCs w:val="24"/>
          <w:lang w:val="ro-RO"/>
        </w:rPr>
        <w:t xml:space="preserve">Art. </w:t>
      </w:r>
      <w:r w:rsidR="00A705D7" w:rsidRPr="00255DA0">
        <w:rPr>
          <w:b/>
          <w:color w:val="000000" w:themeColor="text1"/>
          <w:sz w:val="24"/>
          <w:szCs w:val="24"/>
          <w:lang w:val="ro-RO"/>
        </w:rPr>
        <w:t>X</w:t>
      </w:r>
      <w:r w:rsidRPr="00255DA0">
        <w:rPr>
          <w:b/>
          <w:color w:val="000000" w:themeColor="text1"/>
          <w:sz w:val="24"/>
          <w:szCs w:val="24"/>
          <w:lang w:val="ro-RO"/>
        </w:rPr>
        <w:t>. –</w:t>
      </w:r>
      <w:r w:rsidRPr="00255DA0">
        <w:rPr>
          <w:color w:val="000000" w:themeColor="text1"/>
          <w:sz w:val="24"/>
          <w:szCs w:val="24"/>
          <w:lang w:val="ro-RO"/>
        </w:rPr>
        <w:t xml:space="preserve"> </w:t>
      </w:r>
      <w:r w:rsidRPr="00255DA0">
        <w:rPr>
          <w:sz w:val="24"/>
          <w:szCs w:val="24"/>
          <w:lang w:val="ro-RO"/>
        </w:rPr>
        <w:t>Prezentul ordin se publică în Monitorul Oficial al României, Partea I</w:t>
      </w:r>
      <w:r w:rsidR="00A67F0F" w:rsidRPr="00255DA0">
        <w:rPr>
          <w:sz w:val="24"/>
          <w:szCs w:val="24"/>
          <w:lang w:val="ro-RO"/>
        </w:rPr>
        <w:t>.</w:t>
      </w:r>
    </w:p>
    <w:p w14:paraId="02BF721B" w14:textId="77777777" w:rsidR="00BF4282" w:rsidRPr="00255DA0" w:rsidRDefault="00BF4282" w:rsidP="00D4091A">
      <w:pPr>
        <w:spacing w:line="360" w:lineRule="auto"/>
        <w:jc w:val="both"/>
        <w:rPr>
          <w:sz w:val="24"/>
          <w:szCs w:val="24"/>
          <w:lang w:val="ro-RO"/>
        </w:rPr>
      </w:pPr>
    </w:p>
    <w:p w14:paraId="141AF81D" w14:textId="77777777" w:rsidR="00603DB0" w:rsidRPr="00255DA0" w:rsidRDefault="00603DB0" w:rsidP="00C631BC">
      <w:pPr>
        <w:spacing w:before="240" w:line="360" w:lineRule="auto"/>
        <w:jc w:val="center"/>
        <w:rPr>
          <w:b/>
          <w:sz w:val="24"/>
          <w:szCs w:val="24"/>
          <w:lang w:val="ro-RO"/>
        </w:rPr>
      </w:pPr>
      <w:r w:rsidRPr="00255DA0">
        <w:rPr>
          <w:b/>
          <w:sz w:val="24"/>
          <w:szCs w:val="24"/>
          <w:lang w:val="ro-RO"/>
        </w:rPr>
        <w:t>Preşedintele Autorităţii Naţionale de Reglementare în Domeniul Energiei</w:t>
      </w:r>
    </w:p>
    <w:p w14:paraId="2ABCFFE3" w14:textId="0E0E74C3" w:rsidR="00FF09CC" w:rsidRPr="00B53902" w:rsidRDefault="00854727" w:rsidP="00146112">
      <w:pPr>
        <w:pStyle w:val="BodyText"/>
        <w:spacing w:line="360" w:lineRule="auto"/>
        <w:jc w:val="center"/>
        <w:rPr>
          <w:b/>
          <w:szCs w:val="24"/>
          <w:lang w:val="ro-RO"/>
        </w:rPr>
      </w:pPr>
      <w:r w:rsidRPr="00255DA0">
        <w:rPr>
          <w:b/>
          <w:szCs w:val="24"/>
          <w:lang w:val="ro-RO"/>
        </w:rPr>
        <w:t>George – Sergiu Niculescu</w:t>
      </w:r>
    </w:p>
    <w:p w14:paraId="201FE4FD" w14:textId="77777777" w:rsidR="00FD32F4" w:rsidRPr="00B53902" w:rsidRDefault="00FD32F4" w:rsidP="00146112">
      <w:pPr>
        <w:pStyle w:val="BodyText"/>
        <w:spacing w:line="360" w:lineRule="auto"/>
        <w:jc w:val="center"/>
        <w:rPr>
          <w:b/>
          <w:szCs w:val="24"/>
          <w:lang w:val="ro-RO"/>
        </w:rPr>
      </w:pPr>
    </w:p>
    <w:p w14:paraId="125BCE2E" w14:textId="77777777" w:rsidR="00146112" w:rsidRDefault="00146112" w:rsidP="00146112">
      <w:pPr>
        <w:pStyle w:val="sanxttl"/>
        <w:spacing w:line="360" w:lineRule="auto"/>
        <w:jc w:val="left"/>
        <w:rPr>
          <w:rFonts w:ascii="Times New Roman" w:hAnsi="Times New Roman"/>
          <w:color w:val="auto"/>
          <w:sz w:val="24"/>
          <w:szCs w:val="24"/>
          <w:lang w:val="ro-RO"/>
        </w:rPr>
      </w:pPr>
    </w:p>
    <w:p w14:paraId="5E8D7C78" w14:textId="77777777" w:rsidR="00615515" w:rsidRDefault="00615515" w:rsidP="00146112">
      <w:pPr>
        <w:pStyle w:val="sanxttl"/>
        <w:spacing w:line="360" w:lineRule="auto"/>
        <w:jc w:val="left"/>
        <w:rPr>
          <w:rFonts w:ascii="Times New Roman" w:hAnsi="Times New Roman"/>
          <w:color w:val="auto"/>
          <w:sz w:val="24"/>
          <w:szCs w:val="24"/>
          <w:lang w:val="ro-RO"/>
        </w:rPr>
      </w:pPr>
    </w:p>
    <w:p w14:paraId="42AD41AA" w14:textId="77777777" w:rsidR="00615515" w:rsidRDefault="00615515" w:rsidP="00146112">
      <w:pPr>
        <w:pStyle w:val="sanxttl"/>
        <w:spacing w:line="360" w:lineRule="auto"/>
        <w:jc w:val="left"/>
        <w:rPr>
          <w:rFonts w:ascii="Times New Roman" w:hAnsi="Times New Roman"/>
          <w:color w:val="auto"/>
          <w:sz w:val="24"/>
          <w:szCs w:val="24"/>
          <w:lang w:val="ro-RO"/>
        </w:rPr>
      </w:pPr>
    </w:p>
    <w:p w14:paraId="688404FA" w14:textId="77777777" w:rsidR="00615515" w:rsidRDefault="00615515" w:rsidP="00146112">
      <w:pPr>
        <w:pStyle w:val="sanxttl"/>
        <w:spacing w:line="360" w:lineRule="auto"/>
        <w:jc w:val="left"/>
        <w:rPr>
          <w:rFonts w:ascii="Times New Roman" w:hAnsi="Times New Roman"/>
          <w:color w:val="auto"/>
          <w:sz w:val="24"/>
          <w:szCs w:val="24"/>
          <w:lang w:val="ro-RO"/>
        </w:rPr>
      </w:pPr>
    </w:p>
    <w:p w14:paraId="7CDBD485" w14:textId="77777777" w:rsidR="00615515" w:rsidRDefault="00615515" w:rsidP="00146112">
      <w:pPr>
        <w:pStyle w:val="sanxttl"/>
        <w:spacing w:line="360" w:lineRule="auto"/>
        <w:jc w:val="left"/>
        <w:rPr>
          <w:rFonts w:ascii="Times New Roman" w:hAnsi="Times New Roman"/>
          <w:color w:val="auto"/>
          <w:sz w:val="24"/>
          <w:szCs w:val="24"/>
          <w:lang w:val="ro-RO"/>
        </w:rPr>
      </w:pPr>
    </w:p>
    <w:p w14:paraId="631749CB" w14:textId="77777777" w:rsidR="00615515" w:rsidRPr="00B53902" w:rsidRDefault="00615515" w:rsidP="00146112">
      <w:pPr>
        <w:pStyle w:val="sanxttl"/>
        <w:spacing w:line="360" w:lineRule="auto"/>
        <w:jc w:val="left"/>
        <w:rPr>
          <w:rFonts w:ascii="Times New Roman" w:hAnsi="Times New Roman"/>
          <w:color w:val="auto"/>
          <w:sz w:val="24"/>
          <w:szCs w:val="24"/>
          <w:lang w:val="ro-RO"/>
        </w:rPr>
      </w:pPr>
    </w:p>
    <w:sectPr w:rsidR="00615515" w:rsidRPr="00B53902" w:rsidSect="000D1272">
      <w:footerReference w:type="default" r:id="rId8"/>
      <w:pgSz w:w="11906" w:h="16838"/>
      <w:pgMar w:top="1418" w:right="833"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656FF" w14:textId="77777777" w:rsidR="006278C2" w:rsidRDefault="006278C2" w:rsidP="00E43DB7">
      <w:r>
        <w:separator/>
      </w:r>
    </w:p>
  </w:endnote>
  <w:endnote w:type="continuationSeparator" w:id="0">
    <w:p w14:paraId="702F975C" w14:textId="77777777" w:rsidR="006278C2" w:rsidRDefault="006278C2" w:rsidP="00E4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513229"/>
      <w:docPartObj>
        <w:docPartGallery w:val="Page Numbers (Bottom of Page)"/>
        <w:docPartUnique/>
      </w:docPartObj>
    </w:sdtPr>
    <w:sdtEndPr>
      <w:rPr>
        <w:noProof/>
      </w:rPr>
    </w:sdtEndPr>
    <w:sdtContent>
      <w:p w14:paraId="4707B633" w14:textId="6D47396E" w:rsidR="009B188E" w:rsidRDefault="009B188E">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0DE59B9F" w14:textId="77777777" w:rsidR="009B188E" w:rsidRDefault="009B1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E85E8" w14:textId="77777777" w:rsidR="006278C2" w:rsidRDefault="006278C2" w:rsidP="00E43DB7">
      <w:r>
        <w:separator/>
      </w:r>
    </w:p>
  </w:footnote>
  <w:footnote w:type="continuationSeparator" w:id="0">
    <w:p w14:paraId="406F43EA" w14:textId="77777777" w:rsidR="006278C2" w:rsidRDefault="006278C2" w:rsidP="00E43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2CF"/>
    <w:multiLevelType w:val="hybridMultilevel"/>
    <w:tmpl w:val="5DA61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B08DF"/>
    <w:multiLevelType w:val="hybridMultilevel"/>
    <w:tmpl w:val="79260504"/>
    <w:lvl w:ilvl="0" w:tplc="B06A41D8">
      <w:start w:val="1"/>
      <w:numFmt w:val="decimal"/>
      <w:lvlText w:val="%1."/>
      <w:lvlJc w:val="left"/>
      <w:pPr>
        <w:ind w:left="360" w:hanging="360"/>
      </w:pPr>
      <w:rPr>
        <w:rFonts w:ascii="Times New Roman" w:hAnsi="Times New Roman"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8FC3696"/>
    <w:multiLevelType w:val="hybridMultilevel"/>
    <w:tmpl w:val="A6BAD72A"/>
    <w:lvl w:ilvl="0" w:tplc="3F8095A0">
      <w:start w:val="1"/>
      <w:numFmt w:val="lowerLetter"/>
      <w:lvlText w:val="%1)"/>
      <w:lvlJc w:val="left"/>
      <w:pPr>
        <w:tabs>
          <w:tab w:val="num" w:pos="1470"/>
        </w:tabs>
        <w:ind w:left="1470" w:hanging="1035"/>
      </w:pPr>
      <w:rPr>
        <w:rFonts w:ascii="Times New Roman" w:hAnsi="Times New Roman"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696871"/>
    <w:multiLevelType w:val="hybridMultilevel"/>
    <w:tmpl w:val="A06AAFA0"/>
    <w:lvl w:ilvl="0" w:tplc="BA782F86">
      <w:start w:val="1"/>
      <w:numFmt w:val="decimal"/>
      <w:lvlText w:val="%1."/>
      <w:lvlJc w:val="left"/>
      <w:pPr>
        <w:ind w:left="720" w:hanging="360"/>
      </w:pPr>
      <w:rPr>
        <w:rFonts w:ascii="Times New Roman" w:hAnsi="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B73D5"/>
    <w:multiLevelType w:val="hybridMultilevel"/>
    <w:tmpl w:val="63587CAA"/>
    <w:lvl w:ilvl="0" w:tplc="10A26112">
      <w:start w:val="1"/>
      <w:numFmt w:val="lowerLetter"/>
      <w:lvlText w:val="%1)"/>
      <w:lvlJc w:val="left"/>
      <w:pPr>
        <w:ind w:left="585" w:hanging="360"/>
      </w:pPr>
      <w:rPr>
        <w:rFonts w:hint="default"/>
        <w:b/>
      </w:r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5" w15:restartNumberingAfterBreak="0">
    <w:nsid w:val="38972C58"/>
    <w:multiLevelType w:val="hybridMultilevel"/>
    <w:tmpl w:val="B7B4145A"/>
    <w:lvl w:ilvl="0" w:tplc="3F8095A0">
      <w:start w:val="1"/>
      <w:numFmt w:val="lowerLetter"/>
      <w:lvlText w:val="%1)"/>
      <w:lvlJc w:val="left"/>
      <w:pPr>
        <w:tabs>
          <w:tab w:val="num" w:pos="1395"/>
        </w:tabs>
        <w:ind w:left="1395" w:hanging="1035"/>
      </w:pPr>
      <w:rPr>
        <w:rFonts w:ascii="Times New Roman" w:hAnsi="Times New Roman" w:hint="default"/>
        <w:b w:val="0"/>
        <w:i w:val="0"/>
        <w:color w:val="auto"/>
        <w:sz w:val="24"/>
        <w:szCs w:val="24"/>
      </w:rPr>
    </w:lvl>
    <w:lvl w:ilvl="1" w:tplc="3F8095A0">
      <w:start w:val="1"/>
      <w:numFmt w:val="lowerLetter"/>
      <w:lvlText w:val="%2)"/>
      <w:lvlJc w:val="left"/>
      <w:pPr>
        <w:tabs>
          <w:tab w:val="num" w:pos="1395"/>
        </w:tabs>
        <w:ind w:left="1395" w:hanging="1035"/>
      </w:pPr>
      <w:rPr>
        <w:rFonts w:ascii="Times New Roman" w:hAnsi="Times New Roman" w:hint="default"/>
        <w:b w:val="0"/>
        <w:i w:val="0"/>
        <w:color w:val="auto"/>
        <w:sz w:val="24"/>
        <w:szCs w:val="24"/>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6" w15:restartNumberingAfterBreak="0">
    <w:nsid w:val="4D627EC1"/>
    <w:multiLevelType w:val="hybridMultilevel"/>
    <w:tmpl w:val="55F64D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983F10"/>
    <w:multiLevelType w:val="multilevel"/>
    <w:tmpl w:val="A04C0F56"/>
    <w:lvl w:ilvl="0">
      <w:start w:val="15"/>
      <w:numFmt w:val="decimal"/>
      <w:suff w:val="nothing"/>
      <w:lvlText w:val="ART. %1.   -  "/>
      <w:lvlJc w:val="left"/>
      <w:pPr>
        <w:ind w:left="0" w:firstLine="0"/>
      </w:pPr>
      <w:rPr>
        <w:rFonts w:ascii="Times New Roman" w:hAnsi="Times New Roman" w:hint="default"/>
        <w:b/>
        <w:i w:val="0"/>
      </w:rPr>
    </w:lvl>
    <w:lvl w:ilvl="1">
      <w:start w:val="2"/>
      <w:numFmt w:val="decimal"/>
      <w:suff w:val="nothing"/>
      <w:lvlText w:val="(%2)  "/>
      <w:lvlJc w:val="left"/>
      <w:pPr>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675495897">
    <w:abstractNumId w:val="1"/>
  </w:num>
  <w:num w:numId="2" w16cid:durableId="2028948643">
    <w:abstractNumId w:val="5"/>
  </w:num>
  <w:num w:numId="3" w16cid:durableId="1417020480">
    <w:abstractNumId w:val="7"/>
  </w:num>
  <w:num w:numId="4" w16cid:durableId="803473145">
    <w:abstractNumId w:val="2"/>
  </w:num>
  <w:num w:numId="5" w16cid:durableId="360857838">
    <w:abstractNumId w:val="3"/>
  </w:num>
  <w:num w:numId="6" w16cid:durableId="85077512">
    <w:abstractNumId w:val="6"/>
  </w:num>
  <w:num w:numId="7" w16cid:durableId="1154372003">
    <w:abstractNumId w:val="0"/>
  </w:num>
  <w:num w:numId="8" w16cid:durableId="357969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99A"/>
    <w:rsid w:val="00000BC0"/>
    <w:rsid w:val="0000248D"/>
    <w:rsid w:val="00002CD3"/>
    <w:rsid w:val="00002DEE"/>
    <w:rsid w:val="00003648"/>
    <w:rsid w:val="000040D6"/>
    <w:rsid w:val="00005B46"/>
    <w:rsid w:val="000075E6"/>
    <w:rsid w:val="00010315"/>
    <w:rsid w:val="00010E1C"/>
    <w:rsid w:val="000110DA"/>
    <w:rsid w:val="0001149B"/>
    <w:rsid w:val="000124B5"/>
    <w:rsid w:val="00012A2A"/>
    <w:rsid w:val="0001348D"/>
    <w:rsid w:val="00013DF4"/>
    <w:rsid w:val="000149D2"/>
    <w:rsid w:val="00014AB4"/>
    <w:rsid w:val="0001588D"/>
    <w:rsid w:val="0001677B"/>
    <w:rsid w:val="00016BDD"/>
    <w:rsid w:val="0001779D"/>
    <w:rsid w:val="000201A7"/>
    <w:rsid w:val="00021BC5"/>
    <w:rsid w:val="00022E6E"/>
    <w:rsid w:val="00023559"/>
    <w:rsid w:val="00023859"/>
    <w:rsid w:val="000243F3"/>
    <w:rsid w:val="00024E2D"/>
    <w:rsid w:val="000264C2"/>
    <w:rsid w:val="00030996"/>
    <w:rsid w:val="00032935"/>
    <w:rsid w:val="0003357C"/>
    <w:rsid w:val="00035FA6"/>
    <w:rsid w:val="00036328"/>
    <w:rsid w:val="000405CD"/>
    <w:rsid w:val="00040F85"/>
    <w:rsid w:val="000441A4"/>
    <w:rsid w:val="000445AF"/>
    <w:rsid w:val="000461E0"/>
    <w:rsid w:val="00046BF8"/>
    <w:rsid w:val="00046D2C"/>
    <w:rsid w:val="000508A4"/>
    <w:rsid w:val="00051B63"/>
    <w:rsid w:val="0005240E"/>
    <w:rsid w:val="00052B24"/>
    <w:rsid w:val="0005308A"/>
    <w:rsid w:val="0005486E"/>
    <w:rsid w:val="00054A2E"/>
    <w:rsid w:val="00054BC7"/>
    <w:rsid w:val="000560BA"/>
    <w:rsid w:val="0006094D"/>
    <w:rsid w:val="000611BA"/>
    <w:rsid w:val="00061A67"/>
    <w:rsid w:val="00062B8B"/>
    <w:rsid w:val="00063E5F"/>
    <w:rsid w:val="0006433B"/>
    <w:rsid w:val="00064528"/>
    <w:rsid w:val="000660F2"/>
    <w:rsid w:val="0006763F"/>
    <w:rsid w:val="00067EAE"/>
    <w:rsid w:val="0007064E"/>
    <w:rsid w:val="000708C9"/>
    <w:rsid w:val="000708CC"/>
    <w:rsid w:val="0007168F"/>
    <w:rsid w:val="000716B0"/>
    <w:rsid w:val="00072317"/>
    <w:rsid w:val="000737F1"/>
    <w:rsid w:val="000738AF"/>
    <w:rsid w:val="0007451A"/>
    <w:rsid w:val="000745E3"/>
    <w:rsid w:val="0007469A"/>
    <w:rsid w:val="00076291"/>
    <w:rsid w:val="000803A1"/>
    <w:rsid w:val="00081614"/>
    <w:rsid w:val="00081ED5"/>
    <w:rsid w:val="0008309C"/>
    <w:rsid w:val="0008579A"/>
    <w:rsid w:val="00087A7F"/>
    <w:rsid w:val="00090D9A"/>
    <w:rsid w:val="000934EA"/>
    <w:rsid w:val="00093744"/>
    <w:rsid w:val="00094DC4"/>
    <w:rsid w:val="00094FF5"/>
    <w:rsid w:val="0009640C"/>
    <w:rsid w:val="00097BE7"/>
    <w:rsid w:val="00097C93"/>
    <w:rsid w:val="000A04CE"/>
    <w:rsid w:val="000A057C"/>
    <w:rsid w:val="000A0EF2"/>
    <w:rsid w:val="000A18D4"/>
    <w:rsid w:val="000A2220"/>
    <w:rsid w:val="000A22EE"/>
    <w:rsid w:val="000A2E32"/>
    <w:rsid w:val="000A32A6"/>
    <w:rsid w:val="000A32CA"/>
    <w:rsid w:val="000A34A8"/>
    <w:rsid w:val="000A35B8"/>
    <w:rsid w:val="000A3ED2"/>
    <w:rsid w:val="000A496E"/>
    <w:rsid w:val="000A57B0"/>
    <w:rsid w:val="000A6243"/>
    <w:rsid w:val="000A7D79"/>
    <w:rsid w:val="000B14FA"/>
    <w:rsid w:val="000B2CFA"/>
    <w:rsid w:val="000B2DEE"/>
    <w:rsid w:val="000B633C"/>
    <w:rsid w:val="000B716C"/>
    <w:rsid w:val="000B7774"/>
    <w:rsid w:val="000C0218"/>
    <w:rsid w:val="000C05D4"/>
    <w:rsid w:val="000C08D8"/>
    <w:rsid w:val="000C22C6"/>
    <w:rsid w:val="000C4CFA"/>
    <w:rsid w:val="000C5310"/>
    <w:rsid w:val="000C7C9F"/>
    <w:rsid w:val="000D1272"/>
    <w:rsid w:val="000D1CDD"/>
    <w:rsid w:val="000D1E97"/>
    <w:rsid w:val="000D2254"/>
    <w:rsid w:val="000D26D7"/>
    <w:rsid w:val="000D28E7"/>
    <w:rsid w:val="000D4FE7"/>
    <w:rsid w:val="000D6A21"/>
    <w:rsid w:val="000D73E9"/>
    <w:rsid w:val="000E0B8F"/>
    <w:rsid w:val="000E14B4"/>
    <w:rsid w:val="000E321E"/>
    <w:rsid w:val="000E3883"/>
    <w:rsid w:val="000E54FF"/>
    <w:rsid w:val="000E7C03"/>
    <w:rsid w:val="000F1FEF"/>
    <w:rsid w:val="000F22C0"/>
    <w:rsid w:val="000F38EF"/>
    <w:rsid w:val="000F39CC"/>
    <w:rsid w:val="000F5236"/>
    <w:rsid w:val="000F64E1"/>
    <w:rsid w:val="000F6CD1"/>
    <w:rsid w:val="000F6F2C"/>
    <w:rsid w:val="00100229"/>
    <w:rsid w:val="00102B14"/>
    <w:rsid w:val="001061A8"/>
    <w:rsid w:val="00107516"/>
    <w:rsid w:val="0011028F"/>
    <w:rsid w:val="00111767"/>
    <w:rsid w:val="001120C9"/>
    <w:rsid w:val="001126B1"/>
    <w:rsid w:val="00113F12"/>
    <w:rsid w:val="001144B9"/>
    <w:rsid w:val="00115182"/>
    <w:rsid w:val="0011570E"/>
    <w:rsid w:val="00120767"/>
    <w:rsid w:val="00120BE0"/>
    <w:rsid w:val="00122081"/>
    <w:rsid w:val="00122714"/>
    <w:rsid w:val="001231F4"/>
    <w:rsid w:val="00123527"/>
    <w:rsid w:val="00124F60"/>
    <w:rsid w:val="0012552D"/>
    <w:rsid w:val="00125925"/>
    <w:rsid w:val="001264CD"/>
    <w:rsid w:val="0013184A"/>
    <w:rsid w:val="00131B92"/>
    <w:rsid w:val="00131EF6"/>
    <w:rsid w:val="0013434B"/>
    <w:rsid w:val="001347FC"/>
    <w:rsid w:val="00135375"/>
    <w:rsid w:val="001357E4"/>
    <w:rsid w:val="0013699F"/>
    <w:rsid w:val="00137700"/>
    <w:rsid w:val="00137777"/>
    <w:rsid w:val="00140437"/>
    <w:rsid w:val="00140963"/>
    <w:rsid w:val="001410D1"/>
    <w:rsid w:val="00141391"/>
    <w:rsid w:val="00142382"/>
    <w:rsid w:val="00142AE5"/>
    <w:rsid w:val="00144AE2"/>
    <w:rsid w:val="00146112"/>
    <w:rsid w:val="0014677D"/>
    <w:rsid w:val="0014694D"/>
    <w:rsid w:val="00151B1F"/>
    <w:rsid w:val="00151CB6"/>
    <w:rsid w:val="00152615"/>
    <w:rsid w:val="00154616"/>
    <w:rsid w:val="00154ED0"/>
    <w:rsid w:val="00155FA2"/>
    <w:rsid w:val="00156B2A"/>
    <w:rsid w:val="00160F21"/>
    <w:rsid w:val="00161DB6"/>
    <w:rsid w:val="001625F7"/>
    <w:rsid w:val="001630F0"/>
    <w:rsid w:val="0016504A"/>
    <w:rsid w:val="00166CAE"/>
    <w:rsid w:val="00167E27"/>
    <w:rsid w:val="00170F63"/>
    <w:rsid w:val="00171414"/>
    <w:rsid w:val="0017209A"/>
    <w:rsid w:val="00172FF6"/>
    <w:rsid w:val="00174DB7"/>
    <w:rsid w:val="00176364"/>
    <w:rsid w:val="00177AD1"/>
    <w:rsid w:val="00177D35"/>
    <w:rsid w:val="001800A7"/>
    <w:rsid w:val="00181250"/>
    <w:rsid w:val="00181E87"/>
    <w:rsid w:val="0018266F"/>
    <w:rsid w:val="00182BAF"/>
    <w:rsid w:val="001847B1"/>
    <w:rsid w:val="00184B13"/>
    <w:rsid w:val="00184E1A"/>
    <w:rsid w:val="00186272"/>
    <w:rsid w:val="00187249"/>
    <w:rsid w:val="00190598"/>
    <w:rsid w:val="001938C5"/>
    <w:rsid w:val="00193CA4"/>
    <w:rsid w:val="001945A4"/>
    <w:rsid w:val="001948E9"/>
    <w:rsid w:val="00196A7E"/>
    <w:rsid w:val="00197D0A"/>
    <w:rsid w:val="001A04FE"/>
    <w:rsid w:val="001A1951"/>
    <w:rsid w:val="001A1CA4"/>
    <w:rsid w:val="001A2930"/>
    <w:rsid w:val="001A3E6D"/>
    <w:rsid w:val="001A542B"/>
    <w:rsid w:val="001A574D"/>
    <w:rsid w:val="001A57F1"/>
    <w:rsid w:val="001A61CB"/>
    <w:rsid w:val="001A783C"/>
    <w:rsid w:val="001B2969"/>
    <w:rsid w:val="001B54C7"/>
    <w:rsid w:val="001B7510"/>
    <w:rsid w:val="001B757B"/>
    <w:rsid w:val="001C2FB5"/>
    <w:rsid w:val="001C3760"/>
    <w:rsid w:val="001C3E84"/>
    <w:rsid w:val="001C4182"/>
    <w:rsid w:val="001C45B0"/>
    <w:rsid w:val="001C4676"/>
    <w:rsid w:val="001C4848"/>
    <w:rsid w:val="001C4CAC"/>
    <w:rsid w:val="001C4E50"/>
    <w:rsid w:val="001C6F3D"/>
    <w:rsid w:val="001C76C2"/>
    <w:rsid w:val="001C78D8"/>
    <w:rsid w:val="001C7B22"/>
    <w:rsid w:val="001C7EB9"/>
    <w:rsid w:val="001D01C6"/>
    <w:rsid w:val="001D030E"/>
    <w:rsid w:val="001D07E3"/>
    <w:rsid w:val="001D0F18"/>
    <w:rsid w:val="001D231D"/>
    <w:rsid w:val="001D26FC"/>
    <w:rsid w:val="001D28C2"/>
    <w:rsid w:val="001D309E"/>
    <w:rsid w:val="001D4421"/>
    <w:rsid w:val="001D6177"/>
    <w:rsid w:val="001D6BB6"/>
    <w:rsid w:val="001E14A2"/>
    <w:rsid w:val="001E227A"/>
    <w:rsid w:val="001E23F1"/>
    <w:rsid w:val="001E26A3"/>
    <w:rsid w:val="001E2C10"/>
    <w:rsid w:val="001E2C40"/>
    <w:rsid w:val="001E3584"/>
    <w:rsid w:val="001E360F"/>
    <w:rsid w:val="001E491F"/>
    <w:rsid w:val="001E4DA2"/>
    <w:rsid w:val="001E6724"/>
    <w:rsid w:val="001E6C42"/>
    <w:rsid w:val="001E6CB8"/>
    <w:rsid w:val="001E6E95"/>
    <w:rsid w:val="001E7CFF"/>
    <w:rsid w:val="001F01B4"/>
    <w:rsid w:val="001F1204"/>
    <w:rsid w:val="001F2FEF"/>
    <w:rsid w:val="001F4559"/>
    <w:rsid w:val="001F5B40"/>
    <w:rsid w:val="001F68E3"/>
    <w:rsid w:val="001F7790"/>
    <w:rsid w:val="00203149"/>
    <w:rsid w:val="0020379A"/>
    <w:rsid w:val="0020403A"/>
    <w:rsid w:val="002047B0"/>
    <w:rsid w:val="002049FE"/>
    <w:rsid w:val="00206380"/>
    <w:rsid w:val="00206BD7"/>
    <w:rsid w:val="00210315"/>
    <w:rsid w:val="00210F93"/>
    <w:rsid w:val="00212006"/>
    <w:rsid w:val="00212204"/>
    <w:rsid w:val="00212509"/>
    <w:rsid w:val="002128C6"/>
    <w:rsid w:val="00217184"/>
    <w:rsid w:val="00222AED"/>
    <w:rsid w:val="00224D06"/>
    <w:rsid w:val="00226073"/>
    <w:rsid w:val="00226673"/>
    <w:rsid w:val="00226A76"/>
    <w:rsid w:val="0022731F"/>
    <w:rsid w:val="00227A04"/>
    <w:rsid w:val="00227AD0"/>
    <w:rsid w:val="00227D9D"/>
    <w:rsid w:val="00230C5B"/>
    <w:rsid w:val="00231D6D"/>
    <w:rsid w:val="00231EBA"/>
    <w:rsid w:val="002320C2"/>
    <w:rsid w:val="00233221"/>
    <w:rsid w:val="00233288"/>
    <w:rsid w:val="00233740"/>
    <w:rsid w:val="0023579E"/>
    <w:rsid w:val="00235A38"/>
    <w:rsid w:val="002428BD"/>
    <w:rsid w:val="00244609"/>
    <w:rsid w:val="0024746F"/>
    <w:rsid w:val="0025087C"/>
    <w:rsid w:val="00252D7F"/>
    <w:rsid w:val="00253935"/>
    <w:rsid w:val="002544BB"/>
    <w:rsid w:val="00254FF0"/>
    <w:rsid w:val="0025561B"/>
    <w:rsid w:val="00255DA0"/>
    <w:rsid w:val="00260F28"/>
    <w:rsid w:val="00261A49"/>
    <w:rsid w:val="00261DEB"/>
    <w:rsid w:val="00262B64"/>
    <w:rsid w:val="00262BE8"/>
    <w:rsid w:val="00262C37"/>
    <w:rsid w:val="00264171"/>
    <w:rsid w:val="002643EC"/>
    <w:rsid w:val="0026684A"/>
    <w:rsid w:val="00267EE9"/>
    <w:rsid w:val="002721B3"/>
    <w:rsid w:val="002723DA"/>
    <w:rsid w:val="00272A5A"/>
    <w:rsid w:val="002731E0"/>
    <w:rsid w:val="00273736"/>
    <w:rsid w:val="00273CAB"/>
    <w:rsid w:val="00274193"/>
    <w:rsid w:val="00275C70"/>
    <w:rsid w:val="0027628F"/>
    <w:rsid w:val="0027653C"/>
    <w:rsid w:val="002772BE"/>
    <w:rsid w:val="00277A0B"/>
    <w:rsid w:val="002813C6"/>
    <w:rsid w:val="00283281"/>
    <w:rsid w:val="002841AF"/>
    <w:rsid w:val="002853D9"/>
    <w:rsid w:val="00285752"/>
    <w:rsid w:val="00285A0C"/>
    <w:rsid w:val="002876A9"/>
    <w:rsid w:val="002879B9"/>
    <w:rsid w:val="00287D3B"/>
    <w:rsid w:val="00291801"/>
    <w:rsid w:val="00291822"/>
    <w:rsid w:val="00292F6E"/>
    <w:rsid w:val="0029341A"/>
    <w:rsid w:val="00293736"/>
    <w:rsid w:val="00293D21"/>
    <w:rsid w:val="00293E58"/>
    <w:rsid w:val="002948EC"/>
    <w:rsid w:val="00295AE9"/>
    <w:rsid w:val="002967FB"/>
    <w:rsid w:val="002970C0"/>
    <w:rsid w:val="00297F0D"/>
    <w:rsid w:val="002A0866"/>
    <w:rsid w:val="002A2054"/>
    <w:rsid w:val="002A2AAF"/>
    <w:rsid w:val="002A2E35"/>
    <w:rsid w:val="002A3170"/>
    <w:rsid w:val="002A32E7"/>
    <w:rsid w:val="002A3352"/>
    <w:rsid w:val="002A3749"/>
    <w:rsid w:val="002A432A"/>
    <w:rsid w:val="002A45A0"/>
    <w:rsid w:val="002A4B0B"/>
    <w:rsid w:val="002A5286"/>
    <w:rsid w:val="002A67F9"/>
    <w:rsid w:val="002A6B0E"/>
    <w:rsid w:val="002A6FFB"/>
    <w:rsid w:val="002A70E7"/>
    <w:rsid w:val="002A741C"/>
    <w:rsid w:val="002A7B0A"/>
    <w:rsid w:val="002B0382"/>
    <w:rsid w:val="002B365B"/>
    <w:rsid w:val="002B454F"/>
    <w:rsid w:val="002B4EA0"/>
    <w:rsid w:val="002B539F"/>
    <w:rsid w:val="002B648D"/>
    <w:rsid w:val="002C0C81"/>
    <w:rsid w:val="002C15AC"/>
    <w:rsid w:val="002C2B79"/>
    <w:rsid w:val="002C2BD0"/>
    <w:rsid w:val="002C42ED"/>
    <w:rsid w:val="002C4A49"/>
    <w:rsid w:val="002C52FA"/>
    <w:rsid w:val="002C66D1"/>
    <w:rsid w:val="002C7842"/>
    <w:rsid w:val="002D0A8F"/>
    <w:rsid w:val="002D1843"/>
    <w:rsid w:val="002D196F"/>
    <w:rsid w:val="002D33F5"/>
    <w:rsid w:val="002D3985"/>
    <w:rsid w:val="002D401C"/>
    <w:rsid w:val="002D432C"/>
    <w:rsid w:val="002D4AD9"/>
    <w:rsid w:val="002D52D8"/>
    <w:rsid w:val="002D57F1"/>
    <w:rsid w:val="002D5C01"/>
    <w:rsid w:val="002D7FB4"/>
    <w:rsid w:val="002E0005"/>
    <w:rsid w:val="002E07D2"/>
    <w:rsid w:val="002E18CE"/>
    <w:rsid w:val="002E1F89"/>
    <w:rsid w:val="002E5FFF"/>
    <w:rsid w:val="002E7C27"/>
    <w:rsid w:val="002F3466"/>
    <w:rsid w:val="002F36CF"/>
    <w:rsid w:val="002F4EC3"/>
    <w:rsid w:val="002F5EAC"/>
    <w:rsid w:val="002F62F7"/>
    <w:rsid w:val="002F62FB"/>
    <w:rsid w:val="002F674D"/>
    <w:rsid w:val="002F6885"/>
    <w:rsid w:val="002F7689"/>
    <w:rsid w:val="002F7FBA"/>
    <w:rsid w:val="00300CDA"/>
    <w:rsid w:val="00300EC5"/>
    <w:rsid w:val="0030168F"/>
    <w:rsid w:val="003021AC"/>
    <w:rsid w:val="00302C71"/>
    <w:rsid w:val="003060C7"/>
    <w:rsid w:val="003068B4"/>
    <w:rsid w:val="003068F5"/>
    <w:rsid w:val="00306DD3"/>
    <w:rsid w:val="00306F3C"/>
    <w:rsid w:val="00310179"/>
    <w:rsid w:val="00310649"/>
    <w:rsid w:val="00310BD2"/>
    <w:rsid w:val="00310F82"/>
    <w:rsid w:val="003110EE"/>
    <w:rsid w:val="00311EC7"/>
    <w:rsid w:val="003125E8"/>
    <w:rsid w:val="00313883"/>
    <w:rsid w:val="003148EE"/>
    <w:rsid w:val="00314BE8"/>
    <w:rsid w:val="00315438"/>
    <w:rsid w:val="00316B90"/>
    <w:rsid w:val="003178F0"/>
    <w:rsid w:val="00317ABC"/>
    <w:rsid w:val="00320E55"/>
    <w:rsid w:val="00323E3C"/>
    <w:rsid w:val="00323E8D"/>
    <w:rsid w:val="00324956"/>
    <w:rsid w:val="00324D2F"/>
    <w:rsid w:val="00325168"/>
    <w:rsid w:val="003253BE"/>
    <w:rsid w:val="00325D9B"/>
    <w:rsid w:val="00326474"/>
    <w:rsid w:val="00326C46"/>
    <w:rsid w:val="00327807"/>
    <w:rsid w:val="0032780D"/>
    <w:rsid w:val="00330385"/>
    <w:rsid w:val="00330987"/>
    <w:rsid w:val="00330A72"/>
    <w:rsid w:val="00331A83"/>
    <w:rsid w:val="003321A0"/>
    <w:rsid w:val="003333A6"/>
    <w:rsid w:val="00333DA5"/>
    <w:rsid w:val="00334C0C"/>
    <w:rsid w:val="003357B3"/>
    <w:rsid w:val="00335B00"/>
    <w:rsid w:val="00335F76"/>
    <w:rsid w:val="003360EC"/>
    <w:rsid w:val="00337AFE"/>
    <w:rsid w:val="00341BE3"/>
    <w:rsid w:val="00342A58"/>
    <w:rsid w:val="00343568"/>
    <w:rsid w:val="0034397A"/>
    <w:rsid w:val="00343AFF"/>
    <w:rsid w:val="003442D6"/>
    <w:rsid w:val="003449C8"/>
    <w:rsid w:val="00345552"/>
    <w:rsid w:val="00345F51"/>
    <w:rsid w:val="00346FA0"/>
    <w:rsid w:val="00350395"/>
    <w:rsid w:val="00351187"/>
    <w:rsid w:val="0035277E"/>
    <w:rsid w:val="00352E52"/>
    <w:rsid w:val="003535A2"/>
    <w:rsid w:val="00355A9A"/>
    <w:rsid w:val="003600C7"/>
    <w:rsid w:val="0036085B"/>
    <w:rsid w:val="00361B16"/>
    <w:rsid w:val="0036396F"/>
    <w:rsid w:val="003646BC"/>
    <w:rsid w:val="00364E47"/>
    <w:rsid w:val="003652BF"/>
    <w:rsid w:val="00366F5E"/>
    <w:rsid w:val="0037040C"/>
    <w:rsid w:val="003705C3"/>
    <w:rsid w:val="0037087F"/>
    <w:rsid w:val="0037229A"/>
    <w:rsid w:val="0037447B"/>
    <w:rsid w:val="003751A1"/>
    <w:rsid w:val="0037642E"/>
    <w:rsid w:val="003800F0"/>
    <w:rsid w:val="00380363"/>
    <w:rsid w:val="00380602"/>
    <w:rsid w:val="00380EF9"/>
    <w:rsid w:val="003819CE"/>
    <w:rsid w:val="00382B0F"/>
    <w:rsid w:val="00384C02"/>
    <w:rsid w:val="00384CF5"/>
    <w:rsid w:val="00386D68"/>
    <w:rsid w:val="003870DE"/>
    <w:rsid w:val="0038718A"/>
    <w:rsid w:val="003908AF"/>
    <w:rsid w:val="00394928"/>
    <w:rsid w:val="0039499F"/>
    <w:rsid w:val="00395139"/>
    <w:rsid w:val="00395E1D"/>
    <w:rsid w:val="003972B5"/>
    <w:rsid w:val="0039759C"/>
    <w:rsid w:val="003979C7"/>
    <w:rsid w:val="00397B97"/>
    <w:rsid w:val="003A1471"/>
    <w:rsid w:val="003A1A6A"/>
    <w:rsid w:val="003A2063"/>
    <w:rsid w:val="003A369C"/>
    <w:rsid w:val="003A3D8F"/>
    <w:rsid w:val="003A3E26"/>
    <w:rsid w:val="003A413E"/>
    <w:rsid w:val="003A6335"/>
    <w:rsid w:val="003B023E"/>
    <w:rsid w:val="003B0D87"/>
    <w:rsid w:val="003B1601"/>
    <w:rsid w:val="003B2F6C"/>
    <w:rsid w:val="003B3682"/>
    <w:rsid w:val="003B40BE"/>
    <w:rsid w:val="003B41C6"/>
    <w:rsid w:val="003B4228"/>
    <w:rsid w:val="003B4D63"/>
    <w:rsid w:val="003B6413"/>
    <w:rsid w:val="003B7A2D"/>
    <w:rsid w:val="003B7DBB"/>
    <w:rsid w:val="003C0DFF"/>
    <w:rsid w:val="003C117C"/>
    <w:rsid w:val="003C18B5"/>
    <w:rsid w:val="003C2615"/>
    <w:rsid w:val="003C2618"/>
    <w:rsid w:val="003C438A"/>
    <w:rsid w:val="003C4FC2"/>
    <w:rsid w:val="003C5BD9"/>
    <w:rsid w:val="003C67C5"/>
    <w:rsid w:val="003C72BC"/>
    <w:rsid w:val="003D18FE"/>
    <w:rsid w:val="003D26AE"/>
    <w:rsid w:val="003D2903"/>
    <w:rsid w:val="003D736A"/>
    <w:rsid w:val="003E0EE2"/>
    <w:rsid w:val="003E2ACF"/>
    <w:rsid w:val="003E34E3"/>
    <w:rsid w:val="003E40CC"/>
    <w:rsid w:val="003E5ADB"/>
    <w:rsid w:val="003E7DBA"/>
    <w:rsid w:val="003F1374"/>
    <w:rsid w:val="003F4325"/>
    <w:rsid w:val="003F44AA"/>
    <w:rsid w:val="003F4CD9"/>
    <w:rsid w:val="003F523C"/>
    <w:rsid w:val="003F6619"/>
    <w:rsid w:val="003F7516"/>
    <w:rsid w:val="003F7C5D"/>
    <w:rsid w:val="004011B2"/>
    <w:rsid w:val="00401ACB"/>
    <w:rsid w:val="0040265E"/>
    <w:rsid w:val="00404CBC"/>
    <w:rsid w:val="004066DD"/>
    <w:rsid w:val="00406BBB"/>
    <w:rsid w:val="00411969"/>
    <w:rsid w:val="004139EB"/>
    <w:rsid w:val="004144C1"/>
    <w:rsid w:val="00417F35"/>
    <w:rsid w:val="004216B6"/>
    <w:rsid w:val="00421BCF"/>
    <w:rsid w:val="00421E6C"/>
    <w:rsid w:val="00421EEC"/>
    <w:rsid w:val="00422F31"/>
    <w:rsid w:val="0042505D"/>
    <w:rsid w:val="00427916"/>
    <w:rsid w:val="00427D63"/>
    <w:rsid w:val="004303F4"/>
    <w:rsid w:val="0043241D"/>
    <w:rsid w:val="00433EB1"/>
    <w:rsid w:val="00435F1E"/>
    <w:rsid w:val="004367C1"/>
    <w:rsid w:val="00436BBF"/>
    <w:rsid w:val="004378DB"/>
    <w:rsid w:val="00440CA1"/>
    <w:rsid w:val="00441D24"/>
    <w:rsid w:val="00442682"/>
    <w:rsid w:val="00445392"/>
    <w:rsid w:val="00446132"/>
    <w:rsid w:val="00447F86"/>
    <w:rsid w:val="00450E12"/>
    <w:rsid w:val="00451716"/>
    <w:rsid w:val="00453818"/>
    <w:rsid w:val="00454A20"/>
    <w:rsid w:val="00456EBD"/>
    <w:rsid w:val="00457109"/>
    <w:rsid w:val="004573DB"/>
    <w:rsid w:val="00460300"/>
    <w:rsid w:val="00460B39"/>
    <w:rsid w:val="0046117A"/>
    <w:rsid w:val="00463EC0"/>
    <w:rsid w:val="00464BE3"/>
    <w:rsid w:val="00464CC0"/>
    <w:rsid w:val="00464DE4"/>
    <w:rsid w:val="00465394"/>
    <w:rsid w:val="00465454"/>
    <w:rsid w:val="00465596"/>
    <w:rsid w:val="004655BF"/>
    <w:rsid w:val="004665CF"/>
    <w:rsid w:val="004666F4"/>
    <w:rsid w:val="00470822"/>
    <w:rsid w:val="004715B6"/>
    <w:rsid w:val="004729D7"/>
    <w:rsid w:val="00472EE9"/>
    <w:rsid w:val="0047579F"/>
    <w:rsid w:val="004758A4"/>
    <w:rsid w:val="00476536"/>
    <w:rsid w:val="00477934"/>
    <w:rsid w:val="00477D71"/>
    <w:rsid w:val="004802D1"/>
    <w:rsid w:val="00480BB9"/>
    <w:rsid w:val="00481BFB"/>
    <w:rsid w:val="00485022"/>
    <w:rsid w:val="004858DB"/>
    <w:rsid w:val="00485EF2"/>
    <w:rsid w:val="00486235"/>
    <w:rsid w:val="0048642F"/>
    <w:rsid w:val="00487F3F"/>
    <w:rsid w:val="00487F92"/>
    <w:rsid w:val="004919D4"/>
    <w:rsid w:val="004921DE"/>
    <w:rsid w:val="004928D5"/>
    <w:rsid w:val="00492953"/>
    <w:rsid w:val="00492E66"/>
    <w:rsid w:val="00494865"/>
    <w:rsid w:val="00496362"/>
    <w:rsid w:val="00496E1A"/>
    <w:rsid w:val="0049702C"/>
    <w:rsid w:val="004978EA"/>
    <w:rsid w:val="004A235D"/>
    <w:rsid w:val="004A2505"/>
    <w:rsid w:val="004A34A8"/>
    <w:rsid w:val="004A3AD2"/>
    <w:rsid w:val="004A52DA"/>
    <w:rsid w:val="004A5490"/>
    <w:rsid w:val="004A65BE"/>
    <w:rsid w:val="004A6DEA"/>
    <w:rsid w:val="004A71ED"/>
    <w:rsid w:val="004A76ED"/>
    <w:rsid w:val="004B2134"/>
    <w:rsid w:val="004B32CB"/>
    <w:rsid w:val="004B5283"/>
    <w:rsid w:val="004B59AF"/>
    <w:rsid w:val="004B5C3F"/>
    <w:rsid w:val="004B6656"/>
    <w:rsid w:val="004B7A9F"/>
    <w:rsid w:val="004C1E25"/>
    <w:rsid w:val="004C50D7"/>
    <w:rsid w:val="004C6B9C"/>
    <w:rsid w:val="004C6BB1"/>
    <w:rsid w:val="004C6EE1"/>
    <w:rsid w:val="004D30DB"/>
    <w:rsid w:val="004D3F4C"/>
    <w:rsid w:val="004D4CCF"/>
    <w:rsid w:val="004E00D7"/>
    <w:rsid w:val="004E2579"/>
    <w:rsid w:val="004E4FF5"/>
    <w:rsid w:val="004E5B71"/>
    <w:rsid w:val="004E74B6"/>
    <w:rsid w:val="004F06CC"/>
    <w:rsid w:val="004F0F2F"/>
    <w:rsid w:val="004F141B"/>
    <w:rsid w:val="004F1908"/>
    <w:rsid w:val="004F417E"/>
    <w:rsid w:val="004F42D8"/>
    <w:rsid w:val="004F468B"/>
    <w:rsid w:val="004F483D"/>
    <w:rsid w:val="004F4D5F"/>
    <w:rsid w:val="004F528D"/>
    <w:rsid w:val="004F663A"/>
    <w:rsid w:val="004F74A3"/>
    <w:rsid w:val="00500099"/>
    <w:rsid w:val="0050045E"/>
    <w:rsid w:val="005007AC"/>
    <w:rsid w:val="00503028"/>
    <w:rsid w:val="005031DA"/>
    <w:rsid w:val="0050544E"/>
    <w:rsid w:val="00506217"/>
    <w:rsid w:val="00510D8A"/>
    <w:rsid w:val="005117E3"/>
    <w:rsid w:val="00511FC4"/>
    <w:rsid w:val="00512658"/>
    <w:rsid w:val="00514336"/>
    <w:rsid w:val="00514A5F"/>
    <w:rsid w:val="0051536E"/>
    <w:rsid w:val="00516096"/>
    <w:rsid w:val="00517863"/>
    <w:rsid w:val="005178CA"/>
    <w:rsid w:val="00520E6F"/>
    <w:rsid w:val="00521903"/>
    <w:rsid w:val="005227DD"/>
    <w:rsid w:val="00522B26"/>
    <w:rsid w:val="005233D2"/>
    <w:rsid w:val="0052613D"/>
    <w:rsid w:val="005273EE"/>
    <w:rsid w:val="0052767B"/>
    <w:rsid w:val="00527AB8"/>
    <w:rsid w:val="005315A2"/>
    <w:rsid w:val="00535109"/>
    <w:rsid w:val="0053516F"/>
    <w:rsid w:val="005353AB"/>
    <w:rsid w:val="00536C09"/>
    <w:rsid w:val="00540715"/>
    <w:rsid w:val="00540D09"/>
    <w:rsid w:val="00542CCC"/>
    <w:rsid w:val="0054486F"/>
    <w:rsid w:val="00544EAD"/>
    <w:rsid w:val="0054524E"/>
    <w:rsid w:val="00547840"/>
    <w:rsid w:val="00550508"/>
    <w:rsid w:val="00550F8E"/>
    <w:rsid w:val="00553F91"/>
    <w:rsid w:val="0055483B"/>
    <w:rsid w:val="00557063"/>
    <w:rsid w:val="00557102"/>
    <w:rsid w:val="0055775C"/>
    <w:rsid w:val="00557AD1"/>
    <w:rsid w:val="00560309"/>
    <w:rsid w:val="005611AB"/>
    <w:rsid w:val="00561510"/>
    <w:rsid w:val="00561761"/>
    <w:rsid w:val="00561D2A"/>
    <w:rsid w:val="00562150"/>
    <w:rsid w:val="005625E3"/>
    <w:rsid w:val="005633BD"/>
    <w:rsid w:val="00564D97"/>
    <w:rsid w:val="00566DED"/>
    <w:rsid w:val="00566E5D"/>
    <w:rsid w:val="00566FFA"/>
    <w:rsid w:val="005677B7"/>
    <w:rsid w:val="00567939"/>
    <w:rsid w:val="005705BB"/>
    <w:rsid w:val="00570A4D"/>
    <w:rsid w:val="00572116"/>
    <w:rsid w:val="00572602"/>
    <w:rsid w:val="00575BE0"/>
    <w:rsid w:val="00576293"/>
    <w:rsid w:val="00576447"/>
    <w:rsid w:val="005766F8"/>
    <w:rsid w:val="00577FAC"/>
    <w:rsid w:val="00580EF0"/>
    <w:rsid w:val="005813C2"/>
    <w:rsid w:val="00585360"/>
    <w:rsid w:val="00585A2B"/>
    <w:rsid w:val="0058622B"/>
    <w:rsid w:val="00586B75"/>
    <w:rsid w:val="00587593"/>
    <w:rsid w:val="005877E6"/>
    <w:rsid w:val="00590A82"/>
    <w:rsid w:val="00591576"/>
    <w:rsid w:val="00592332"/>
    <w:rsid w:val="00592A79"/>
    <w:rsid w:val="00593C8B"/>
    <w:rsid w:val="00594174"/>
    <w:rsid w:val="00595035"/>
    <w:rsid w:val="0059568B"/>
    <w:rsid w:val="00595AC3"/>
    <w:rsid w:val="005A157F"/>
    <w:rsid w:val="005A1D71"/>
    <w:rsid w:val="005A1E5C"/>
    <w:rsid w:val="005A5AA5"/>
    <w:rsid w:val="005A5C8D"/>
    <w:rsid w:val="005A5F53"/>
    <w:rsid w:val="005A5FDB"/>
    <w:rsid w:val="005A6173"/>
    <w:rsid w:val="005A6959"/>
    <w:rsid w:val="005A6DC6"/>
    <w:rsid w:val="005B0A17"/>
    <w:rsid w:val="005B1343"/>
    <w:rsid w:val="005B2660"/>
    <w:rsid w:val="005B2B69"/>
    <w:rsid w:val="005B33DE"/>
    <w:rsid w:val="005B3A02"/>
    <w:rsid w:val="005B4416"/>
    <w:rsid w:val="005B477E"/>
    <w:rsid w:val="005B4783"/>
    <w:rsid w:val="005B49DA"/>
    <w:rsid w:val="005C0DD3"/>
    <w:rsid w:val="005C202F"/>
    <w:rsid w:val="005C26D9"/>
    <w:rsid w:val="005C3C43"/>
    <w:rsid w:val="005C449F"/>
    <w:rsid w:val="005C68CD"/>
    <w:rsid w:val="005C69EB"/>
    <w:rsid w:val="005C726B"/>
    <w:rsid w:val="005D128A"/>
    <w:rsid w:val="005D1CBD"/>
    <w:rsid w:val="005D24CA"/>
    <w:rsid w:val="005D2745"/>
    <w:rsid w:val="005D2F2F"/>
    <w:rsid w:val="005D3E7D"/>
    <w:rsid w:val="005D49D0"/>
    <w:rsid w:val="005D4FE5"/>
    <w:rsid w:val="005D7EE6"/>
    <w:rsid w:val="005E2D7E"/>
    <w:rsid w:val="005E37D0"/>
    <w:rsid w:val="005E4928"/>
    <w:rsid w:val="005E7129"/>
    <w:rsid w:val="005F0520"/>
    <w:rsid w:val="005F084F"/>
    <w:rsid w:val="005F08DD"/>
    <w:rsid w:val="005F1210"/>
    <w:rsid w:val="005F1D21"/>
    <w:rsid w:val="005F35C7"/>
    <w:rsid w:val="005F4330"/>
    <w:rsid w:val="005F438C"/>
    <w:rsid w:val="005F63B5"/>
    <w:rsid w:val="005F6A73"/>
    <w:rsid w:val="005F7EE2"/>
    <w:rsid w:val="0060080F"/>
    <w:rsid w:val="00601DBE"/>
    <w:rsid w:val="00602BA2"/>
    <w:rsid w:val="00603DB0"/>
    <w:rsid w:val="00603E08"/>
    <w:rsid w:val="00605E51"/>
    <w:rsid w:val="0060640E"/>
    <w:rsid w:val="00606B06"/>
    <w:rsid w:val="00612295"/>
    <w:rsid w:val="00613497"/>
    <w:rsid w:val="0061356E"/>
    <w:rsid w:val="006135BE"/>
    <w:rsid w:val="006135FD"/>
    <w:rsid w:val="00613E8B"/>
    <w:rsid w:val="00613FB6"/>
    <w:rsid w:val="00615515"/>
    <w:rsid w:val="006157FD"/>
    <w:rsid w:val="00617102"/>
    <w:rsid w:val="006175D3"/>
    <w:rsid w:val="006177E6"/>
    <w:rsid w:val="00617864"/>
    <w:rsid w:val="00621D33"/>
    <w:rsid w:val="00622ADE"/>
    <w:rsid w:val="00624226"/>
    <w:rsid w:val="00625BD3"/>
    <w:rsid w:val="006270A9"/>
    <w:rsid w:val="006278C2"/>
    <w:rsid w:val="00627DA0"/>
    <w:rsid w:val="00630258"/>
    <w:rsid w:val="006306C6"/>
    <w:rsid w:val="00630E15"/>
    <w:rsid w:val="0063106F"/>
    <w:rsid w:val="0063188C"/>
    <w:rsid w:val="006324A0"/>
    <w:rsid w:val="00634035"/>
    <w:rsid w:val="00634099"/>
    <w:rsid w:val="0063519A"/>
    <w:rsid w:val="006368F3"/>
    <w:rsid w:val="00640C11"/>
    <w:rsid w:val="00641234"/>
    <w:rsid w:val="00643FEF"/>
    <w:rsid w:val="0064685E"/>
    <w:rsid w:val="00646C86"/>
    <w:rsid w:val="00647057"/>
    <w:rsid w:val="00647EC7"/>
    <w:rsid w:val="0065068B"/>
    <w:rsid w:val="00650B4D"/>
    <w:rsid w:val="0065125D"/>
    <w:rsid w:val="00651D82"/>
    <w:rsid w:val="00651DB0"/>
    <w:rsid w:val="00653165"/>
    <w:rsid w:val="006536D5"/>
    <w:rsid w:val="00656946"/>
    <w:rsid w:val="00656ACB"/>
    <w:rsid w:val="00656FA4"/>
    <w:rsid w:val="00657727"/>
    <w:rsid w:val="0065799A"/>
    <w:rsid w:val="006632E4"/>
    <w:rsid w:val="0066349B"/>
    <w:rsid w:val="006649A7"/>
    <w:rsid w:val="00665875"/>
    <w:rsid w:val="00667921"/>
    <w:rsid w:val="00667DA6"/>
    <w:rsid w:val="00671200"/>
    <w:rsid w:val="00671805"/>
    <w:rsid w:val="00671AEA"/>
    <w:rsid w:val="006726C8"/>
    <w:rsid w:val="00674496"/>
    <w:rsid w:val="006746C1"/>
    <w:rsid w:val="00674CD0"/>
    <w:rsid w:val="00676BF8"/>
    <w:rsid w:val="00680D16"/>
    <w:rsid w:val="00680D2E"/>
    <w:rsid w:val="00680DE1"/>
    <w:rsid w:val="00681581"/>
    <w:rsid w:val="00681C93"/>
    <w:rsid w:val="00681CBC"/>
    <w:rsid w:val="006824B7"/>
    <w:rsid w:val="0068311A"/>
    <w:rsid w:val="0068610D"/>
    <w:rsid w:val="006863AC"/>
    <w:rsid w:val="00687847"/>
    <w:rsid w:val="00691ABF"/>
    <w:rsid w:val="0069307D"/>
    <w:rsid w:val="00693D89"/>
    <w:rsid w:val="006A0284"/>
    <w:rsid w:val="006A0ECA"/>
    <w:rsid w:val="006A13BD"/>
    <w:rsid w:val="006A3111"/>
    <w:rsid w:val="006A34D4"/>
    <w:rsid w:val="006A3AFA"/>
    <w:rsid w:val="006A3C84"/>
    <w:rsid w:val="006A4A3C"/>
    <w:rsid w:val="006A55D2"/>
    <w:rsid w:val="006A64FF"/>
    <w:rsid w:val="006A71A9"/>
    <w:rsid w:val="006B1CF9"/>
    <w:rsid w:val="006B2695"/>
    <w:rsid w:val="006B3BE4"/>
    <w:rsid w:val="006B4904"/>
    <w:rsid w:val="006B4DC8"/>
    <w:rsid w:val="006B4E2D"/>
    <w:rsid w:val="006B52DE"/>
    <w:rsid w:val="006B5529"/>
    <w:rsid w:val="006C0378"/>
    <w:rsid w:val="006C0A21"/>
    <w:rsid w:val="006C10F2"/>
    <w:rsid w:val="006C1437"/>
    <w:rsid w:val="006C292A"/>
    <w:rsid w:val="006C2C8B"/>
    <w:rsid w:val="006C3961"/>
    <w:rsid w:val="006C456F"/>
    <w:rsid w:val="006C4A85"/>
    <w:rsid w:val="006C4B59"/>
    <w:rsid w:val="006C68DE"/>
    <w:rsid w:val="006C693F"/>
    <w:rsid w:val="006C71A9"/>
    <w:rsid w:val="006C7E0B"/>
    <w:rsid w:val="006C7F6E"/>
    <w:rsid w:val="006D0428"/>
    <w:rsid w:val="006D08EA"/>
    <w:rsid w:val="006D0A70"/>
    <w:rsid w:val="006D1EA9"/>
    <w:rsid w:val="006D1FF9"/>
    <w:rsid w:val="006D2056"/>
    <w:rsid w:val="006D5364"/>
    <w:rsid w:val="006D5C00"/>
    <w:rsid w:val="006D5FAB"/>
    <w:rsid w:val="006D6190"/>
    <w:rsid w:val="006D6BA8"/>
    <w:rsid w:val="006D73B3"/>
    <w:rsid w:val="006E0A54"/>
    <w:rsid w:val="006E3B0A"/>
    <w:rsid w:val="006E50C6"/>
    <w:rsid w:val="006E52EE"/>
    <w:rsid w:val="006E59EA"/>
    <w:rsid w:val="006E7AE9"/>
    <w:rsid w:val="006F0C35"/>
    <w:rsid w:val="006F1971"/>
    <w:rsid w:val="006F33A8"/>
    <w:rsid w:val="006F36F7"/>
    <w:rsid w:val="006F437C"/>
    <w:rsid w:val="006F587B"/>
    <w:rsid w:val="006F5DE7"/>
    <w:rsid w:val="006F7345"/>
    <w:rsid w:val="00700A63"/>
    <w:rsid w:val="00700C1E"/>
    <w:rsid w:val="00701399"/>
    <w:rsid w:val="0070242F"/>
    <w:rsid w:val="007024B7"/>
    <w:rsid w:val="0070499E"/>
    <w:rsid w:val="00707069"/>
    <w:rsid w:val="0070747A"/>
    <w:rsid w:val="00710237"/>
    <w:rsid w:val="00710B78"/>
    <w:rsid w:val="00712C1F"/>
    <w:rsid w:val="00713E74"/>
    <w:rsid w:val="00716C9C"/>
    <w:rsid w:val="00716DD5"/>
    <w:rsid w:val="007176B1"/>
    <w:rsid w:val="00717EC1"/>
    <w:rsid w:val="007200EF"/>
    <w:rsid w:val="00720679"/>
    <w:rsid w:val="00721844"/>
    <w:rsid w:val="00721ABE"/>
    <w:rsid w:val="00721B2E"/>
    <w:rsid w:val="007230F7"/>
    <w:rsid w:val="007234F9"/>
    <w:rsid w:val="00723D08"/>
    <w:rsid w:val="007246EA"/>
    <w:rsid w:val="00726EAC"/>
    <w:rsid w:val="007271B3"/>
    <w:rsid w:val="007300F7"/>
    <w:rsid w:val="00731DCE"/>
    <w:rsid w:val="00732333"/>
    <w:rsid w:val="00732564"/>
    <w:rsid w:val="00736569"/>
    <w:rsid w:val="00737960"/>
    <w:rsid w:val="007405AF"/>
    <w:rsid w:val="00741653"/>
    <w:rsid w:val="00742B43"/>
    <w:rsid w:val="007449CD"/>
    <w:rsid w:val="00745BA8"/>
    <w:rsid w:val="007478D3"/>
    <w:rsid w:val="007500D3"/>
    <w:rsid w:val="00750A91"/>
    <w:rsid w:val="00750D14"/>
    <w:rsid w:val="0075141E"/>
    <w:rsid w:val="00751BA6"/>
    <w:rsid w:val="00751D66"/>
    <w:rsid w:val="007524B8"/>
    <w:rsid w:val="00753780"/>
    <w:rsid w:val="00753A76"/>
    <w:rsid w:val="00753D42"/>
    <w:rsid w:val="007544D4"/>
    <w:rsid w:val="007559B5"/>
    <w:rsid w:val="00757DC1"/>
    <w:rsid w:val="00760508"/>
    <w:rsid w:val="00763B7D"/>
    <w:rsid w:val="00764A7E"/>
    <w:rsid w:val="00764AEC"/>
    <w:rsid w:val="00764D6F"/>
    <w:rsid w:val="00765E98"/>
    <w:rsid w:val="00766820"/>
    <w:rsid w:val="00767888"/>
    <w:rsid w:val="00767919"/>
    <w:rsid w:val="00767D3D"/>
    <w:rsid w:val="00767F2C"/>
    <w:rsid w:val="007703DF"/>
    <w:rsid w:val="0077148D"/>
    <w:rsid w:val="00772E14"/>
    <w:rsid w:val="00773327"/>
    <w:rsid w:val="00774086"/>
    <w:rsid w:val="00774153"/>
    <w:rsid w:val="00774B32"/>
    <w:rsid w:val="00777B69"/>
    <w:rsid w:val="00780047"/>
    <w:rsid w:val="00781727"/>
    <w:rsid w:val="00781783"/>
    <w:rsid w:val="007827D6"/>
    <w:rsid w:val="007830A9"/>
    <w:rsid w:val="0078632F"/>
    <w:rsid w:val="00787DC9"/>
    <w:rsid w:val="0079010A"/>
    <w:rsid w:val="007917F7"/>
    <w:rsid w:val="00795EEE"/>
    <w:rsid w:val="007969DB"/>
    <w:rsid w:val="00796BF9"/>
    <w:rsid w:val="0079745A"/>
    <w:rsid w:val="007A2EC6"/>
    <w:rsid w:val="007A37CC"/>
    <w:rsid w:val="007A382D"/>
    <w:rsid w:val="007A38D6"/>
    <w:rsid w:val="007A3A08"/>
    <w:rsid w:val="007A4773"/>
    <w:rsid w:val="007A5500"/>
    <w:rsid w:val="007A71E5"/>
    <w:rsid w:val="007B366B"/>
    <w:rsid w:val="007B4AB0"/>
    <w:rsid w:val="007B4DF2"/>
    <w:rsid w:val="007B70AC"/>
    <w:rsid w:val="007C133B"/>
    <w:rsid w:val="007C1E93"/>
    <w:rsid w:val="007C1EAA"/>
    <w:rsid w:val="007C35CD"/>
    <w:rsid w:val="007C3713"/>
    <w:rsid w:val="007C3EFB"/>
    <w:rsid w:val="007C48C0"/>
    <w:rsid w:val="007C5ACF"/>
    <w:rsid w:val="007C6A7F"/>
    <w:rsid w:val="007C7CF3"/>
    <w:rsid w:val="007D082F"/>
    <w:rsid w:val="007D150A"/>
    <w:rsid w:val="007D17EE"/>
    <w:rsid w:val="007D1AB3"/>
    <w:rsid w:val="007D1DEE"/>
    <w:rsid w:val="007D2689"/>
    <w:rsid w:val="007D35E0"/>
    <w:rsid w:val="007D3EA8"/>
    <w:rsid w:val="007D479B"/>
    <w:rsid w:val="007D51D1"/>
    <w:rsid w:val="007D5A06"/>
    <w:rsid w:val="007E11AB"/>
    <w:rsid w:val="007E1373"/>
    <w:rsid w:val="007E15EA"/>
    <w:rsid w:val="007E16AF"/>
    <w:rsid w:val="007E25CB"/>
    <w:rsid w:val="007E3935"/>
    <w:rsid w:val="007E3B40"/>
    <w:rsid w:val="007E4288"/>
    <w:rsid w:val="007E58FC"/>
    <w:rsid w:val="007E59B8"/>
    <w:rsid w:val="007E6BF1"/>
    <w:rsid w:val="007E6DF6"/>
    <w:rsid w:val="007E6E66"/>
    <w:rsid w:val="007E6FA0"/>
    <w:rsid w:val="007E7454"/>
    <w:rsid w:val="007E7933"/>
    <w:rsid w:val="007F0EBB"/>
    <w:rsid w:val="007F2587"/>
    <w:rsid w:val="007F3385"/>
    <w:rsid w:val="007F457B"/>
    <w:rsid w:val="007F4934"/>
    <w:rsid w:val="007F4E28"/>
    <w:rsid w:val="007F7211"/>
    <w:rsid w:val="007F72AE"/>
    <w:rsid w:val="007F74CB"/>
    <w:rsid w:val="007F7F02"/>
    <w:rsid w:val="008001BF"/>
    <w:rsid w:val="00800907"/>
    <w:rsid w:val="00800B3D"/>
    <w:rsid w:val="00800D5B"/>
    <w:rsid w:val="00800E74"/>
    <w:rsid w:val="00802227"/>
    <w:rsid w:val="00803FD5"/>
    <w:rsid w:val="00805326"/>
    <w:rsid w:val="00806344"/>
    <w:rsid w:val="00806A67"/>
    <w:rsid w:val="008103FA"/>
    <w:rsid w:val="0081087E"/>
    <w:rsid w:val="00810A4F"/>
    <w:rsid w:val="008122B9"/>
    <w:rsid w:val="00814E70"/>
    <w:rsid w:val="00816C02"/>
    <w:rsid w:val="00817127"/>
    <w:rsid w:val="00820338"/>
    <w:rsid w:val="0082045D"/>
    <w:rsid w:val="008211A3"/>
    <w:rsid w:val="00821748"/>
    <w:rsid w:val="008222D3"/>
    <w:rsid w:val="00822E97"/>
    <w:rsid w:val="0082327E"/>
    <w:rsid w:val="00823472"/>
    <w:rsid w:val="008235B2"/>
    <w:rsid w:val="00826E36"/>
    <w:rsid w:val="00827ABB"/>
    <w:rsid w:val="00827ED2"/>
    <w:rsid w:val="0083031A"/>
    <w:rsid w:val="00830364"/>
    <w:rsid w:val="008305E4"/>
    <w:rsid w:val="008313F7"/>
    <w:rsid w:val="00831CEC"/>
    <w:rsid w:val="00832281"/>
    <w:rsid w:val="00832596"/>
    <w:rsid w:val="008327CB"/>
    <w:rsid w:val="00833FB8"/>
    <w:rsid w:val="00834DBB"/>
    <w:rsid w:val="00835029"/>
    <w:rsid w:val="008357E7"/>
    <w:rsid w:val="00835CBC"/>
    <w:rsid w:val="00835EB6"/>
    <w:rsid w:val="00836082"/>
    <w:rsid w:val="008363D7"/>
    <w:rsid w:val="008364E3"/>
    <w:rsid w:val="00836BDE"/>
    <w:rsid w:val="00840700"/>
    <w:rsid w:val="008411F6"/>
    <w:rsid w:val="00841CDC"/>
    <w:rsid w:val="00841FA5"/>
    <w:rsid w:val="0084373B"/>
    <w:rsid w:val="00844D87"/>
    <w:rsid w:val="0084553B"/>
    <w:rsid w:val="00845A1D"/>
    <w:rsid w:val="00847C25"/>
    <w:rsid w:val="00850235"/>
    <w:rsid w:val="0085051C"/>
    <w:rsid w:val="008511A0"/>
    <w:rsid w:val="00852325"/>
    <w:rsid w:val="00853713"/>
    <w:rsid w:val="00854727"/>
    <w:rsid w:val="00855083"/>
    <w:rsid w:val="00855453"/>
    <w:rsid w:val="008578B6"/>
    <w:rsid w:val="0085796A"/>
    <w:rsid w:val="00860048"/>
    <w:rsid w:val="00861358"/>
    <w:rsid w:val="00861385"/>
    <w:rsid w:val="008613DF"/>
    <w:rsid w:val="008622E1"/>
    <w:rsid w:val="00862861"/>
    <w:rsid w:val="00863107"/>
    <w:rsid w:val="00865139"/>
    <w:rsid w:val="008659A8"/>
    <w:rsid w:val="00866252"/>
    <w:rsid w:val="00866642"/>
    <w:rsid w:val="0087075C"/>
    <w:rsid w:val="00870A43"/>
    <w:rsid w:val="00871EE1"/>
    <w:rsid w:val="0087284D"/>
    <w:rsid w:val="00876216"/>
    <w:rsid w:val="00880781"/>
    <w:rsid w:val="008813FD"/>
    <w:rsid w:val="00881452"/>
    <w:rsid w:val="00884C3C"/>
    <w:rsid w:val="00885EB4"/>
    <w:rsid w:val="00891084"/>
    <w:rsid w:val="008917CF"/>
    <w:rsid w:val="008929DC"/>
    <w:rsid w:val="00893428"/>
    <w:rsid w:val="00896D09"/>
    <w:rsid w:val="00896E27"/>
    <w:rsid w:val="0089759C"/>
    <w:rsid w:val="008976D1"/>
    <w:rsid w:val="00897918"/>
    <w:rsid w:val="00897FAD"/>
    <w:rsid w:val="008A0E4D"/>
    <w:rsid w:val="008A19BF"/>
    <w:rsid w:val="008A334E"/>
    <w:rsid w:val="008A3EFE"/>
    <w:rsid w:val="008A58C4"/>
    <w:rsid w:val="008A68B6"/>
    <w:rsid w:val="008A6E41"/>
    <w:rsid w:val="008A6F8D"/>
    <w:rsid w:val="008A7ADB"/>
    <w:rsid w:val="008B04B6"/>
    <w:rsid w:val="008B0DCA"/>
    <w:rsid w:val="008B3176"/>
    <w:rsid w:val="008B3657"/>
    <w:rsid w:val="008B3F72"/>
    <w:rsid w:val="008B4143"/>
    <w:rsid w:val="008B58ED"/>
    <w:rsid w:val="008B6876"/>
    <w:rsid w:val="008C1AAF"/>
    <w:rsid w:val="008C21BD"/>
    <w:rsid w:val="008C2A55"/>
    <w:rsid w:val="008C303B"/>
    <w:rsid w:val="008C4A47"/>
    <w:rsid w:val="008C568E"/>
    <w:rsid w:val="008C59DE"/>
    <w:rsid w:val="008C5F69"/>
    <w:rsid w:val="008C698C"/>
    <w:rsid w:val="008D0529"/>
    <w:rsid w:val="008D1380"/>
    <w:rsid w:val="008D146E"/>
    <w:rsid w:val="008D1B1D"/>
    <w:rsid w:val="008D2765"/>
    <w:rsid w:val="008D30C5"/>
    <w:rsid w:val="008D3DEF"/>
    <w:rsid w:val="008D4027"/>
    <w:rsid w:val="008D48E8"/>
    <w:rsid w:val="008D4957"/>
    <w:rsid w:val="008D4EB0"/>
    <w:rsid w:val="008D6554"/>
    <w:rsid w:val="008E2ED0"/>
    <w:rsid w:val="008E378D"/>
    <w:rsid w:val="008E5589"/>
    <w:rsid w:val="008E5A81"/>
    <w:rsid w:val="008E5B6E"/>
    <w:rsid w:val="008E5EC5"/>
    <w:rsid w:val="008E7094"/>
    <w:rsid w:val="008E713A"/>
    <w:rsid w:val="008E773C"/>
    <w:rsid w:val="008F0556"/>
    <w:rsid w:val="008F12F5"/>
    <w:rsid w:val="008F1EB4"/>
    <w:rsid w:val="008F30D4"/>
    <w:rsid w:val="008F6BEE"/>
    <w:rsid w:val="008F6E22"/>
    <w:rsid w:val="0090075C"/>
    <w:rsid w:val="00902408"/>
    <w:rsid w:val="00904595"/>
    <w:rsid w:val="00904D59"/>
    <w:rsid w:val="00906B4B"/>
    <w:rsid w:val="00906C05"/>
    <w:rsid w:val="00907C21"/>
    <w:rsid w:val="00907F48"/>
    <w:rsid w:val="00913A90"/>
    <w:rsid w:val="00920E2F"/>
    <w:rsid w:val="009216D8"/>
    <w:rsid w:val="00921CAF"/>
    <w:rsid w:val="00922DBD"/>
    <w:rsid w:val="00923E70"/>
    <w:rsid w:val="00925505"/>
    <w:rsid w:val="00925576"/>
    <w:rsid w:val="00925603"/>
    <w:rsid w:val="00927824"/>
    <w:rsid w:val="00930772"/>
    <w:rsid w:val="00931DB8"/>
    <w:rsid w:val="0093299F"/>
    <w:rsid w:val="0093308C"/>
    <w:rsid w:val="0093360C"/>
    <w:rsid w:val="00933948"/>
    <w:rsid w:val="00933ACE"/>
    <w:rsid w:val="009351A1"/>
    <w:rsid w:val="00936110"/>
    <w:rsid w:val="00937EFE"/>
    <w:rsid w:val="00941227"/>
    <w:rsid w:val="009422BE"/>
    <w:rsid w:val="009437C6"/>
    <w:rsid w:val="00945796"/>
    <w:rsid w:val="00945BB2"/>
    <w:rsid w:val="00946465"/>
    <w:rsid w:val="0094754C"/>
    <w:rsid w:val="00950572"/>
    <w:rsid w:val="009519CE"/>
    <w:rsid w:val="00952925"/>
    <w:rsid w:val="00952CD9"/>
    <w:rsid w:val="00953265"/>
    <w:rsid w:val="009543D1"/>
    <w:rsid w:val="009544DF"/>
    <w:rsid w:val="00954697"/>
    <w:rsid w:val="00956631"/>
    <w:rsid w:val="00956D45"/>
    <w:rsid w:val="009576E0"/>
    <w:rsid w:val="009626AF"/>
    <w:rsid w:val="00962947"/>
    <w:rsid w:val="00962FF3"/>
    <w:rsid w:val="00965F36"/>
    <w:rsid w:val="009669AC"/>
    <w:rsid w:val="00966C43"/>
    <w:rsid w:val="00967BF4"/>
    <w:rsid w:val="00970D3F"/>
    <w:rsid w:val="00970D74"/>
    <w:rsid w:val="00973CCD"/>
    <w:rsid w:val="00974CCB"/>
    <w:rsid w:val="00976941"/>
    <w:rsid w:val="00982599"/>
    <w:rsid w:val="009837B0"/>
    <w:rsid w:val="0098399F"/>
    <w:rsid w:val="009847E7"/>
    <w:rsid w:val="009861F6"/>
    <w:rsid w:val="00986284"/>
    <w:rsid w:val="0098744F"/>
    <w:rsid w:val="00987CFD"/>
    <w:rsid w:val="009908B2"/>
    <w:rsid w:val="00991566"/>
    <w:rsid w:val="00991753"/>
    <w:rsid w:val="00991F1B"/>
    <w:rsid w:val="009923FE"/>
    <w:rsid w:val="00992D44"/>
    <w:rsid w:val="009946DF"/>
    <w:rsid w:val="0099470A"/>
    <w:rsid w:val="009949E9"/>
    <w:rsid w:val="009967D5"/>
    <w:rsid w:val="009A1402"/>
    <w:rsid w:val="009A1B29"/>
    <w:rsid w:val="009A22C9"/>
    <w:rsid w:val="009A25BE"/>
    <w:rsid w:val="009A27BD"/>
    <w:rsid w:val="009A2ED8"/>
    <w:rsid w:val="009A38C8"/>
    <w:rsid w:val="009A38FD"/>
    <w:rsid w:val="009A3AC9"/>
    <w:rsid w:val="009A463E"/>
    <w:rsid w:val="009A561B"/>
    <w:rsid w:val="009A5B91"/>
    <w:rsid w:val="009A5F98"/>
    <w:rsid w:val="009A744F"/>
    <w:rsid w:val="009B049D"/>
    <w:rsid w:val="009B04A7"/>
    <w:rsid w:val="009B083F"/>
    <w:rsid w:val="009B0C44"/>
    <w:rsid w:val="009B188E"/>
    <w:rsid w:val="009B1EC0"/>
    <w:rsid w:val="009B3BED"/>
    <w:rsid w:val="009B5CE2"/>
    <w:rsid w:val="009B638E"/>
    <w:rsid w:val="009B76BF"/>
    <w:rsid w:val="009C0089"/>
    <w:rsid w:val="009C06AE"/>
    <w:rsid w:val="009C126C"/>
    <w:rsid w:val="009C130C"/>
    <w:rsid w:val="009C171D"/>
    <w:rsid w:val="009C1A50"/>
    <w:rsid w:val="009C1E33"/>
    <w:rsid w:val="009C2811"/>
    <w:rsid w:val="009C2E49"/>
    <w:rsid w:val="009C5DE9"/>
    <w:rsid w:val="009C5DFC"/>
    <w:rsid w:val="009C68C2"/>
    <w:rsid w:val="009C7C75"/>
    <w:rsid w:val="009C7E6E"/>
    <w:rsid w:val="009D33A5"/>
    <w:rsid w:val="009D37DF"/>
    <w:rsid w:val="009D413F"/>
    <w:rsid w:val="009D4445"/>
    <w:rsid w:val="009D447E"/>
    <w:rsid w:val="009D5062"/>
    <w:rsid w:val="009D5867"/>
    <w:rsid w:val="009D64C2"/>
    <w:rsid w:val="009D7E42"/>
    <w:rsid w:val="009E389D"/>
    <w:rsid w:val="009E49B9"/>
    <w:rsid w:val="009E4DF0"/>
    <w:rsid w:val="009E5F39"/>
    <w:rsid w:val="009F08EC"/>
    <w:rsid w:val="009F0932"/>
    <w:rsid w:val="009F0FCB"/>
    <w:rsid w:val="009F123F"/>
    <w:rsid w:val="009F177B"/>
    <w:rsid w:val="009F44C2"/>
    <w:rsid w:val="009F5D09"/>
    <w:rsid w:val="009F694E"/>
    <w:rsid w:val="009F7999"/>
    <w:rsid w:val="009F7AE2"/>
    <w:rsid w:val="00A007F9"/>
    <w:rsid w:val="00A00918"/>
    <w:rsid w:val="00A00AA1"/>
    <w:rsid w:val="00A0128E"/>
    <w:rsid w:val="00A02327"/>
    <w:rsid w:val="00A02B96"/>
    <w:rsid w:val="00A03E3F"/>
    <w:rsid w:val="00A07B40"/>
    <w:rsid w:val="00A07F70"/>
    <w:rsid w:val="00A10D0B"/>
    <w:rsid w:val="00A1160B"/>
    <w:rsid w:val="00A11667"/>
    <w:rsid w:val="00A122EB"/>
    <w:rsid w:val="00A13C9B"/>
    <w:rsid w:val="00A141D7"/>
    <w:rsid w:val="00A144EF"/>
    <w:rsid w:val="00A1509A"/>
    <w:rsid w:val="00A15302"/>
    <w:rsid w:val="00A16753"/>
    <w:rsid w:val="00A1687D"/>
    <w:rsid w:val="00A1705A"/>
    <w:rsid w:val="00A173C7"/>
    <w:rsid w:val="00A20113"/>
    <w:rsid w:val="00A21BB0"/>
    <w:rsid w:val="00A21E78"/>
    <w:rsid w:val="00A22F5E"/>
    <w:rsid w:val="00A23142"/>
    <w:rsid w:val="00A24A57"/>
    <w:rsid w:val="00A24D4F"/>
    <w:rsid w:val="00A25DDB"/>
    <w:rsid w:val="00A26958"/>
    <w:rsid w:val="00A26BFE"/>
    <w:rsid w:val="00A31F2A"/>
    <w:rsid w:val="00A32360"/>
    <w:rsid w:val="00A337DC"/>
    <w:rsid w:val="00A358C9"/>
    <w:rsid w:val="00A359AC"/>
    <w:rsid w:val="00A364DD"/>
    <w:rsid w:val="00A373B9"/>
    <w:rsid w:val="00A37D62"/>
    <w:rsid w:val="00A37F78"/>
    <w:rsid w:val="00A37FFB"/>
    <w:rsid w:val="00A40237"/>
    <w:rsid w:val="00A40F07"/>
    <w:rsid w:val="00A4490D"/>
    <w:rsid w:val="00A45F64"/>
    <w:rsid w:val="00A472DA"/>
    <w:rsid w:val="00A47A6E"/>
    <w:rsid w:val="00A526C1"/>
    <w:rsid w:val="00A53631"/>
    <w:rsid w:val="00A55629"/>
    <w:rsid w:val="00A55CF4"/>
    <w:rsid w:val="00A604C5"/>
    <w:rsid w:val="00A618DB"/>
    <w:rsid w:val="00A61CE4"/>
    <w:rsid w:val="00A622A1"/>
    <w:rsid w:val="00A6438B"/>
    <w:rsid w:val="00A643C3"/>
    <w:rsid w:val="00A65F60"/>
    <w:rsid w:val="00A662FF"/>
    <w:rsid w:val="00A668A0"/>
    <w:rsid w:val="00A6739C"/>
    <w:rsid w:val="00A6773A"/>
    <w:rsid w:val="00A67F0F"/>
    <w:rsid w:val="00A705D7"/>
    <w:rsid w:val="00A70873"/>
    <w:rsid w:val="00A70B56"/>
    <w:rsid w:val="00A71372"/>
    <w:rsid w:val="00A719AE"/>
    <w:rsid w:val="00A7222E"/>
    <w:rsid w:val="00A756DA"/>
    <w:rsid w:val="00A758C4"/>
    <w:rsid w:val="00A76156"/>
    <w:rsid w:val="00A76774"/>
    <w:rsid w:val="00A76D4A"/>
    <w:rsid w:val="00A777A9"/>
    <w:rsid w:val="00A80260"/>
    <w:rsid w:val="00A8135D"/>
    <w:rsid w:val="00A8225E"/>
    <w:rsid w:val="00A85364"/>
    <w:rsid w:val="00A863CE"/>
    <w:rsid w:val="00A86836"/>
    <w:rsid w:val="00A90361"/>
    <w:rsid w:val="00A90437"/>
    <w:rsid w:val="00A90692"/>
    <w:rsid w:val="00A90904"/>
    <w:rsid w:val="00A90E5A"/>
    <w:rsid w:val="00A9242A"/>
    <w:rsid w:val="00A939C2"/>
    <w:rsid w:val="00A939EC"/>
    <w:rsid w:val="00A94476"/>
    <w:rsid w:val="00A952C6"/>
    <w:rsid w:val="00A95FD0"/>
    <w:rsid w:val="00A9750A"/>
    <w:rsid w:val="00A97931"/>
    <w:rsid w:val="00AA1035"/>
    <w:rsid w:val="00AA10CB"/>
    <w:rsid w:val="00AA19EF"/>
    <w:rsid w:val="00AA1C08"/>
    <w:rsid w:val="00AA1F5F"/>
    <w:rsid w:val="00AA2A76"/>
    <w:rsid w:val="00AA2D2F"/>
    <w:rsid w:val="00AA3DB3"/>
    <w:rsid w:val="00AA4397"/>
    <w:rsid w:val="00AA5E27"/>
    <w:rsid w:val="00AA6851"/>
    <w:rsid w:val="00AA69B7"/>
    <w:rsid w:val="00AB016E"/>
    <w:rsid w:val="00AB0FD5"/>
    <w:rsid w:val="00AB1B30"/>
    <w:rsid w:val="00AB44A9"/>
    <w:rsid w:val="00AB5249"/>
    <w:rsid w:val="00AB76FB"/>
    <w:rsid w:val="00AC1A53"/>
    <w:rsid w:val="00AC2EE8"/>
    <w:rsid w:val="00AC3E4E"/>
    <w:rsid w:val="00AC6079"/>
    <w:rsid w:val="00AC7B6F"/>
    <w:rsid w:val="00AD09F0"/>
    <w:rsid w:val="00AD0F0B"/>
    <w:rsid w:val="00AD133E"/>
    <w:rsid w:val="00AD2834"/>
    <w:rsid w:val="00AD46E8"/>
    <w:rsid w:val="00AD51C9"/>
    <w:rsid w:val="00AD69EA"/>
    <w:rsid w:val="00AD6E9C"/>
    <w:rsid w:val="00AD799F"/>
    <w:rsid w:val="00AE191A"/>
    <w:rsid w:val="00AE2030"/>
    <w:rsid w:val="00AE2C9C"/>
    <w:rsid w:val="00AE4517"/>
    <w:rsid w:val="00AE535B"/>
    <w:rsid w:val="00AE5875"/>
    <w:rsid w:val="00AE7FD5"/>
    <w:rsid w:val="00AF008F"/>
    <w:rsid w:val="00AF14A3"/>
    <w:rsid w:val="00AF2E20"/>
    <w:rsid w:val="00AF41D2"/>
    <w:rsid w:val="00AF4A83"/>
    <w:rsid w:val="00AF6FA2"/>
    <w:rsid w:val="00B0168A"/>
    <w:rsid w:val="00B01839"/>
    <w:rsid w:val="00B0249A"/>
    <w:rsid w:val="00B02AFF"/>
    <w:rsid w:val="00B030A1"/>
    <w:rsid w:val="00B04126"/>
    <w:rsid w:val="00B10BC0"/>
    <w:rsid w:val="00B10CA3"/>
    <w:rsid w:val="00B10DBE"/>
    <w:rsid w:val="00B11961"/>
    <w:rsid w:val="00B11CBF"/>
    <w:rsid w:val="00B123D8"/>
    <w:rsid w:val="00B1265A"/>
    <w:rsid w:val="00B1270A"/>
    <w:rsid w:val="00B12B99"/>
    <w:rsid w:val="00B12E23"/>
    <w:rsid w:val="00B130E2"/>
    <w:rsid w:val="00B15153"/>
    <w:rsid w:val="00B15AD9"/>
    <w:rsid w:val="00B16647"/>
    <w:rsid w:val="00B16D83"/>
    <w:rsid w:val="00B17807"/>
    <w:rsid w:val="00B208A6"/>
    <w:rsid w:val="00B20DDB"/>
    <w:rsid w:val="00B20EE1"/>
    <w:rsid w:val="00B220DF"/>
    <w:rsid w:val="00B22F9E"/>
    <w:rsid w:val="00B2354E"/>
    <w:rsid w:val="00B235C3"/>
    <w:rsid w:val="00B250A1"/>
    <w:rsid w:val="00B25697"/>
    <w:rsid w:val="00B261BE"/>
    <w:rsid w:val="00B27A98"/>
    <w:rsid w:val="00B27DCC"/>
    <w:rsid w:val="00B300C1"/>
    <w:rsid w:val="00B30423"/>
    <w:rsid w:val="00B3100A"/>
    <w:rsid w:val="00B31870"/>
    <w:rsid w:val="00B32E46"/>
    <w:rsid w:val="00B33DFD"/>
    <w:rsid w:val="00B344E9"/>
    <w:rsid w:val="00B35354"/>
    <w:rsid w:val="00B35530"/>
    <w:rsid w:val="00B37352"/>
    <w:rsid w:val="00B37599"/>
    <w:rsid w:val="00B41A98"/>
    <w:rsid w:val="00B41B41"/>
    <w:rsid w:val="00B4237E"/>
    <w:rsid w:val="00B42CF6"/>
    <w:rsid w:val="00B43F64"/>
    <w:rsid w:val="00B440C4"/>
    <w:rsid w:val="00B440FE"/>
    <w:rsid w:val="00B44D6E"/>
    <w:rsid w:val="00B46270"/>
    <w:rsid w:val="00B4641B"/>
    <w:rsid w:val="00B4658A"/>
    <w:rsid w:val="00B47938"/>
    <w:rsid w:val="00B50A08"/>
    <w:rsid w:val="00B50EA7"/>
    <w:rsid w:val="00B528E1"/>
    <w:rsid w:val="00B53902"/>
    <w:rsid w:val="00B54D68"/>
    <w:rsid w:val="00B55109"/>
    <w:rsid w:val="00B551F8"/>
    <w:rsid w:val="00B56342"/>
    <w:rsid w:val="00B5767D"/>
    <w:rsid w:val="00B60130"/>
    <w:rsid w:val="00B61300"/>
    <w:rsid w:val="00B6225C"/>
    <w:rsid w:val="00B622FE"/>
    <w:rsid w:val="00B630F6"/>
    <w:rsid w:val="00B632DA"/>
    <w:rsid w:val="00B63555"/>
    <w:rsid w:val="00B66B23"/>
    <w:rsid w:val="00B67182"/>
    <w:rsid w:val="00B679B3"/>
    <w:rsid w:val="00B70051"/>
    <w:rsid w:val="00B7096E"/>
    <w:rsid w:val="00B72AFB"/>
    <w:rsid w:val="00B73C91"/>
    <w:rsid w:val="00B74C5B"/>
    <w:rsid w:val="00B766F0"/>
    <w:rsid w:val="00B76FB8"/>
    <w:rsid w:val="00B775E5"/>
    <w:rsid w:val="00B81A7C"/>
    <w:rsid w:val="00B81CF6"/>
    <w:rsid w:val="00B82001"/>
    <w:rsid w:val="00B82B0D"/>
    <w:rsid w:val="00B831BC"/>
    <w:rsid w:val="00B8351D"/>
    <w:rsid w:val="00B9201A"/>
    <w:rsid w:val="00B928FE"/>
    <w:rsid w:val="00B92B4B"/>
    <w:rsid w:val="00B93143"/>
    <w:rsid w:val="00B93A47"/>
    <w:rsid w:val="00B947DA"/>
    <w:rsid w:val="00B94C8B"/>
    <w:rsid w:val="00B955D9"/>
    <w:rsid w:val="00B97095"/>
    <w:rsid w:val="00BA04C2"/>
    <w:rsid w:val="00BA062C"/>
    <w:rsid w:val="00BA1248"/>
    <w:rsid w:val="00BA1D47"/>
    <w:rsid w:val="00BA21E5"/>
    <w:rsid w:val="00BA2594"/>
    <w:rsid w:val="00BA563E"/>
    <w:rsid w:val="00BB1046"/>
    <w:rsid w:val="00BB1CD6"/>
    <w:rsid w:val="00BB31E7"/>
    <w:rsid w:val="00BB49B8"/>
    <w:rsid w:val="00BB5B87"/>
    <w:rsid w:val="00BC09AB"/>
    <w:rsid w:val="00BC0BF1"/>
    <w:rsid w:val="00BC20FB"/>
    <w:rsid w:val="00BC417F"/>
    <w:rsid w:val="00BC418C"/>
    <w:rsid w:val="00BC46F6"/>
    <w:rsid w:val="00BD09D2"/>
    <w:rsid w:val="00BD0EF0"/>
    <w:rsid w:val="00BD12C0"/>
    <w:rsid w:val="00BD1B81"/>
    <w:rsid w:val="00BD1CF0"/>
    <w:rsid w:val="00BD23D3"/>
    <w:rsid w:val="00BD23F8"/>
    <w:rsid w:val="00BD23FC"/>
    <w:rsid w:val="00BD3F11"/>
    <w:rsid w:val="00BD45A1"/>
    <w:rsid w:val="00BD46C6"/>
    <w:rsid w:val="00BD5DE1"/>
    <w:rsid w:val="00BD6952"/>
    <w:rsid w:val="00BD6B83"/>
    <w:rsid w:val="00BD78FE"/>
    <w:rsid w:val="00BE0423"/>
    <w:rsid w:val="00BE0EA3"/>
    <w:rsid w:val="00BE210C"/>
    <w:rsid w:val="00BE2E58"/>
    <w:rsid w:val="00BE2F83"/>
    <w:rsid w:val="00BE4845"/>
    <w:rsid w:val="00BE49A4"/>
    <w:rsid w:val="00BE5283"/>
    <w:rsid w:val="00BE5981"/>
    <w:rsid w:val="00BE7A03"/>
    <w:rsid w:val="00BE7C42"/>
    <w:rsid w:val="00BF1EA9"/>
    <w:rsid w:val="00BF320D"/>
    <w:rsid w:val="00BF3414"/>
    <w:rsid w:val="00BF4282"/>
    <w:rsid w:val="00BF4FA3"/>
    <w:rsid w:val="00BF5C67"/>
    <w:rsid w:val="00BF7E2C"/>
    <w:rsid w:val="00C0043B"/>
    <w:rsid w:val="00C0122A"/>
    <w:rsid w:val="00C0634F"/>
    <w:rsid w:val="00C06430"/>
    <w:rsid w:val="00C06A5B"/>
    <w:rsid w:val="00C0756A"/>
    <w:rsid w:val="00C07D1E"/>
    <w:rsid w:val="00C11E80"/>
    <w:rsid w:val="00C120F7"/>
    <w:rsid w:val="00C12220"/>
    <w:rsid w:val="00C13078"/>
    <w:rsid w:val="00C13B73"/>
    <w:rsid w:val="00C147D0"/>
    <w:rsid w:val="00C14C80"/>
    <w:rsid w:val="00C1517D"/>
    <w:rsid w:val="00C16A05"/>
    <w:rsid w:val="00C16E52"/>
    <w:rsid w:val="00C17C4D"/>
    <w:rsid w:val="00C20688"/>
    <w:rsid w:val="00C208B0"/>
    <w:rsid w:val="00C21432"/>
    <w:rsid w:val="00C22D66"/>
    <w:rsid w:val="00C22E8A"/>
    <w:rsid w:val="00C236F1"/>
    <w:rsid w:val="00C239F9"/>
    <w:rsid w:val="00C25ED9"/>
    <w:rsid w:val="00C268A8"/>
    <w:rsid w:val="00C26C63"/>
    <w:rsid w:val="00C275EE"/>
    <w:rsid w:val="00C27CC8"/>
    <w:rsid w:val="00C3257A"/>
    <w:rsid w:val="00C32A6C"/>
    <w:rsid w:val="00C33B54"/>
    <w:rsid w:val="00C346B1"/>
    <w:rsid w:val="00C35E86"/>
    <w:rsid w:val="00C367C2"/>
    <w:rsid w:val="00C40183"/>
    <w:rsid w:val="00C404F4"/>
    <w:rsid w:val="00C413F1"/>
    <w:rsid w:val="00C4170A"/>
    <w:rsid w:val="00C42DC9"/>
    <w:rsid w:val="00C435CF"/>
    <w:rsid w:val="00C443D2"/>
    <w:rsid w:val="00C44D4F"/>
    <w:rsid w:val="00C458BA"/>
    <w:rsid w:val="00C46EBB"/>
    <w:rsid w:val="00C47093"/>
    <w:rsid w:val="00C52D8A"/>
    <w:rsid w:val="00C53AC0"/>
    <w:rsid w:val="00C53CD0"/>
    <w:rsid w:val="00C54928"/>
    <w:rsid w:val="00C5546F"/>
    <w:rsid w:val="00C55F0B"/>
    <w:rsid w:val="00C57FFB"/>
    <w:rsid w:val="00C611A8"/>
    <w:rsid w:val="00C62296"/>
    <w:rsid w:val="00C6280A"/>
    <w:rsid w:val="00C62D2B"/>
    <w:rsid w:val="00C631BC"/>
    <w:rsid w:val="00C63342"/>
    <w:rsid w:val="00C63572"/>
    <w:rsid w:val="00C6378A"/>
    <w:rsid w:val="00C6451C"/>
    <w:rsid w:val="00C650D5"/>
    <w:rsid w:val="00C65183"/>
    <w:rsid w:val="00C66846"/>
    <w:rsid w:val="00C66CC2"/>
    <w:rsid w:val="00C66EAE"/>
    <w:rsid w:val="00C66F4F"/>
    <w:rsid w:val="00C676F2"/>
    <w:rsid w:val="00C67E56"/>
    <w:rsid w:val="00C70155"/>
    <w:rsid w:val="00C7099A"/>
    <w:rsid w:val="00C70B00"/>
    <w:rsid w:val="00C70BC6"/>
    <w:rsid w:val="00C70D32"/>
    <w:rsid w:val="00C7104E"/>
    <w:rsid w:val="00C71BA6"/>
    <w:rsid w:val="00C72FEB"/>
    <w:rsid w:val="00C730BE"/>
    <w:rsid w:val="00C742E0"/>
    <w:rsid w:val="00C75B9F"/>
    <w:rsid w:val="00C76ECD"/>
    <w:rsid w:val="00C807E6"/>
    <w:rsid w:val="00C80D98"/>
    <w:rsid w:val="00C81C59"/>
    <w:rsid w:val="00C8229B"/>
    <w:rsid w:val="00C8233D"/>
    <w:rsid w:val="00C8236E"/>
    <w:rsid w:val="00C82A6A"/>
    <w:rsid w:val="00C82E97"/>
    <w:rsid w:val="00C83F96"/>
    <w:rsid w:val="00C84510"/>
    <w:rsid w:val="00C84DCE"/>
    <w:rsid w:val="00C85D0D"/>
    <w:rsid w:val="00C86B30"/>
    <w:rsid w:val="00C873EC"/>
    <w:rsid w:val="00C87DF2"/>
    <w:rsid w:val="00C87E32"/>
    <w:rsid w:val="00C90A81"/>
    <w:rsid w:val="00C9125D"/>
    <w:rsid w:val="00C917ED"/>
    <w:rsid w:val="00C935BF"/>
    <w:rsid w:val="00C948F4"/>
    <w:rsid w:val="00C954A3"/>
    <w:rsid w:val="00C95793"/>
    <w:rsid w:val="00C95ECE"/>
    <w:rsid w:val="00C962F5"/>
    <w:rsid w:val="00CA0417"/>
    <w:rsid w:val="00CA3184"/>
    <w:rsid w:val="00CA35F8"/>
    <w:rsid w:val="00CA45B5"/>
    <w:rsid w:val="00CA7644"/>
    <w:rsid w:val="00CB0449"/>
    <w:rsid w:val="00CB079C"/>
    <w:rsid w:val="00CB0DBE"/>
    <w:rsid w:val="00CB1112"/>
    <w:rsid w:val="00CB2EB5"/>
    <w:rsid w:val="00CB3A52"/>
    <w:rsid w:val="00CB5550"/>
    <w:rsid w:val="00CB5BBC"/>
    <w:rsid w:val="00CB653A"/>
    <w:rsid w:val="00CB65BE"/>
    <w:rsid w:val="00CB67DA"/>
    <w:rsid w:val="00CC16F2"/>
    <w:rsid w:val="00CC1854"/>
    <w:rsid w:val="00CC1A1F"/>
    <w:rsid w:val="00CC1DE0"/>
    <w:rsid w:val="00CC1FBD"/>
    <w:rsid w:val="00CC21C5"/>
    <w:rsid w:val="00CC3A0E"/>
    <w:rsid w:val="00CC4FF5"/>
    <w:rsid w:val="00CC5C60"/>
    <w:rsid w:val="00CC7A2A"/>
    <w:rsid w:val="00CD210D"/>
    <w:rsid w:val="00CD30BA"/>
    <w:rsid w:val="00CD3ACC"/>
    <w:rsid w:val="00CD52E8"/>
    <w:rsid w:val="00CD605D"/>
    <w:rsid w:val="00CD60D5"/>
    <w:rsid w:val="00CD6DB8"/>
    <w:rsid w:val="00CD7EB9"/>
    <w:rsid w:val="00CE13CD"/>
    <w:rsid w:val="00CE2443"/>
    <w:rsid w:val="00CE25A2"/>
    <w:rsid w:val="00CE44D5"/>
    <w:rsid w:val="00CE5883"/>
    <w:rsid w:val="00CE60B5"/>
    <w:rsid w:val="00CE7109"/>
    <w:rsid w:val="00CE7941"/>
    <w:rsid w:val="00CF0740"/>
    <w:rsid w:val="00CF18D8"/>
    <w:rsid w:val="00CF265B"/>
    <w:rsid w:val="00CF4E48"/>
    <w:rsid w:val="00CF5340"/>
    <w:rsid w:val="00CF66B8"/>
    <w:rsid w:val="00CF756B"/>
    <w:rsid w:val="00CF7E17"/>
    <w:rsid w:val="00D00D2A"/>
    <w:rsid w:val="00D0107F"/>
    <w:rsid w:val="00D01154"/>
    <w:rsid w:val="00D01D49"/>
    <w:rsid w:val="00D04F6D"/>
    <w:rsid w:val="00D05791"/>
    <w:rsid w:val="00D0649B"/>
    <w:rsid w:val="00D0655B"/>
    <w:rsid w:val="00D12B5E"/>
    <w:rsid w:val="00D156F0"/>
    <w:rsid w:val="00D15A00"/>
    <w:rsid w:val="00D169D9"/>
    <w:rsid w:val="00D2277C"/>
    <w:rsid w:val="00D23C14"/>
    <w:rsid w:val="00D25104"/>
    <w:rsid w:val="00D27826"/>
    <w:rsid w:val="00D30D4F"/>
    <w:rsid w:val="00D33606"/>
    <w:rsid w:val="00D34443"/>
    <w:rsid w:val="00D345BC"/>
    <w:rsid w:val="00D37072"/>
    <w:rsid w:val="00D37B9B"/>
    <w:rsid w:val="00D37F35"/>
    <w:rsid w:val="00D4085A"/>
    <w:rsid w:val="00D4091A"/>
    <w:rsid w:val="00D4313B"/>
    <w:rsid w:val="00D43BF1"/>
    <w:rsid w:val="00D45AB1"/>
    <w:rsid w:val="00D46F24"/>
    <w:rsid w:val="00D4739F"/>
    <w:rsid w:val="00D47492"/>
    <w:rsid w:val="00D505E7"/>
    <w:rsid w:val="00D50A88"/>
    <w:rsid w:val="00D520B6"/>
    <w:rsid w:val="00D52AFA"/>
    <w:rsid w:val="00D54B83"/>
    <w:rsid w:val="00D54FE8"/>
    <w:rsid w:val="00D561B7"/>
    <w:rsid w:val="00D561BF"/>
    <w:rsid w:val="00D56F6B"/>
    <w:rsid w:val="00D608D0"/>
    <w:rsid w:val="00D61348"/>
    <w:rsid w:val="00D61800"/>
    <w:rsid w:val="00D63153"/>
    <w:rsid w:val="00D638FE"/>
    <w:rsid w:val="00D649FE"/>
    <w:rsid w:val="00D64EFD"/>
    <w:rsid w:val="00D656EA"/>
    <w:rsid w:val="00D656F8"/>
    <w:rsid w:val="00D6614B"/>
    <w:rsid w:val="00D71270"/>
    <w:rsid w:val="00D71816"/>
    <w:rsid w:val="00D71D26"/>
    <w:rsid w:val="00D73366"/>
    <w:rsid w:val="00D73454"/>
    <w:rsid w:val="00D75647"/>
    <w:rsid w:val="00D7719B"/>
    <w:rsid w:val="00D77261"/>
    <w:rsid w:val="00D77E65"/>
    <w:rsid w:val="00D81B8B"/>
    <w:rsid w:val="00D82308"/>
    <w:rsid w:val="00D8379A"/>
    <w:rsid w:val="00D8388D"/>
    <w:rsid w:val="00D84785"/>
    <w:rsid w:val="00D849DD"/>
    <w:rsid w:val="00D84DD2"/>
    <w:rsid w:val="00D85E77"/>
    <w:rsid w:val="00D861B1"/>
    <w:rsid w:val="00D86205"/>
    <w:rsid w:val="00D86461"/>
    <w:rsid w:val="00D875E8"/>
    <w:rsid w:val="00D87D98"/>
    <w:rsid w:val="00D903EE"/>
    <w:rsid w:val="00D90D7B"/>
    <w:rsid w:val="00D912A7"/>
    <w:rsid w:val="00D919F8"/>
    <w:rsid w:val="00D921B9"/>
    <w:rsid w:val="00D9328A"/>
    <w:rsid w:val="00D95E6A"/>
    <w:rsid w:val="00D96A09"/>
    <w:rsid w:val="00D97FBE"/>
    <w:rsid w:val="00DA0C68"/>
    <w:rsid w:val="00DA0CF4"/>
    <w:rsid w:val="00DA0E95"/>
    <w:rsid w:val="00DA115D"/>
    <w:rsid w:val="00DA1CBB"/>
    <w:rsid w:val="00DA1FA9"/>
    <w:rsid w:val="00DA2D6F"/>
    <w:rsid w:val="00DA51D8"/>
    <w:rsid w:val="00DA62A4"/>
    <w:rsid w:val="00DA6A41"/>
    <w:rsid w:val="00DA7BE8"/>
    <w:rsid w:val="00DB0F2F"/>
    <w:rsid w:val="00DB1C8A"/>
    <w:rsid w:val="00DB2964"/>
    <w:rsid w:val="00DB35CC"/>
    <w:rsid w:val="00DB4C93"/>
    <w:rsid w:val="00DB50B6"/>
    <w:rsid w:val="00DB59F3"/>
    <w:rsid w:val="00DB5CE7"/>
    <w:rsid w:val="00DB63E1"/>
    <w:rsid w:val="00DB6640"/>
    <w:rsid w:val="00DB6CB0"/>
    <w:rsid w:val="00DB6F51"/>
    <w:rsid w:val="00DC047F"/>
    <w:rsid w:val="00DC0F18"/>
    <w:rsid w:val="00DC182F"/>
    <w:rsid w:val="00DC1BC4"/>
    <w:rsid w:val="00DC1FA1"/>
    <w:rsid w:val="00DC256F"/>
    <w:rsid w:val="00DC2C1E"/>
    <w:rsid w:val="00DC3104"/>
    <w:rsid w:val="00DC3B9B"/>
    <w:rsid w:val="00DC43D1"/>
    <w:rsid w:val="00DC5BAE"/>
    <w:rsid w:val="00DC6515"/>
    <w:rsid w:val="00DC751D"/>
    <w:rsid w:val="00DC7EBD"/>
    <w:rsid w:val="00DC7FCF"/>
    <w:rsid w:val="00DD0D49"/>
    <w:rsid w:val="00DD1C55"/>
    <w:rsid w:val="00DD1FA5"/>
    <w:rsid w:val="00DD30AC"/>
    <w:rsid w:val="00DD5CCF"/>
    <w:rsid w:val="00DD5E86"/>
    <w:rsid w:val="00DD7D25"/>
    <w:rsid w:val="00DE1D4C"/>
    <w:rsid w:val="00DE4250"/>
    <w:rsid w:val="00DE44B9"/>
    <w:rsid w:val="00DE5229"/>
    <w:rsid w:val="00DE6AF2"/>
    <w:rsid w:val="00DF1323"/>
    <w:rsid w:val="00DF28D9"/>
    <w:rsid w:val="00DF3CEF"/>
    <w:rsid w:val="00DF422C"/>
    <w:rsid w:val="00DF42C3"/>
    <w:rsid w:val="00DF5529"/>
    <w:rsid w:val="00DF56B5"/>
    <w:rsid w:val="00DF6B4E"/>
    <w:rsid w:val="00E000E5"/>
    <w:rsid w:val="00E006A9"/>
    <w:rsid w:val="00E01D62"/>
    <w:rsid w:val="00E0277D"/>
    <w:rsid w:val="00E03274"/>
    <w:rsid w:val="00E03556"/>
    <w:rsid w:val="00E06B25"/>
    <w:rsid w:val="00E07271"/>
    <w:rsid w:val="00E078BF"/>
    <w:rsid w:val="00E117AA"/>
    <w:rsid w:val="00E11F7A"/>
    <w:rsid w:val="00E120CF"/>
    <w:rsid w:val="00E138AD"/>
    <w:rsid w:val="00E139A1"/>
    <w:rsid w:val="00E143B2"/>
    <w:rsid w:val="00E149C2"/>
    <w:rsid w:val="00E1532C"/>
    <w:rsid w:val="00E15496"/>
    <w:rsid w:val="00E154D3"/>
    <w:rsid w:val="00E16406"/>
    <w:rsid w:val="00E16FD8"/>
    <w:rsid w:val="00E17234"/>
    <w:rsid w:val="00E17B90"/>
    <w:rsid w:val="00E21033"/>
    <w:rsid w:val="00E21C8E"/>
    <w:rsid w:val="00E21E7A"/>
    <w:rsid w:val="00E22398"/>
    <w:rsid w:val="00E2305A"/>
    <w:rsid w:val="00E23B2E"/>
    <w:rsid w:val="00E30A6D"/>
    <w:rsid w:val="00E33859"/>
    <w:rsid w:val="00E341C7"/>
    <w:rsid w:val="00E34AF6"/>
    <w:rsid w:val="00E34CA4"/>
    <w:rsid w:val="00E3690C"/>
    <w:rsid w:val="00E40684"/>
    <w:rsid w:val="00E41C75"/>
    <w:rsid w:val="00E41E50"/>
    <w:rsid w:val="00E42A5E"/>
    <w:rsid w:val="00E42D19"/>
    <w:rsid w:val="00E42DCB"/>
    <w:rsid w:val="00E4312E"/>
    <w:rsid w:val="00E4371B"/>
    <w:rsid w:val="00E438D7"/>
    <w:rsid w:val="00E43DB7"/>
    <w:rsid w:val="00E440C8"/>
    <w:rsid w:val="00E44C5E"/>
    <w:rsid w:val="00E47101"/>
    <w:rsid w:val="00E47E0C"/>
    <w:rsid w:val="00E5159F"/>
    <w:rsid w:val="00E51B30"/>
    <w:rsid w:val="00E51CEF"/>
    <w:rsid w:val="00E52FA6"/>
    <w:rsid w:val="00E534F1"/>
    <w:rsid w:val="00E539B3"/>
    <w:rsid w:val="00E53F25"/>
    <w:rsid w:val="00E55017"/>
    <w:rsid w:val="00E56493"/>
    <w:rsid w:val="00E5780F"/>
    <w:rsid w:val="00E57A50"/>
    <w:rsid w:val="00E57FE0"/>
    <w:rsid w:val="00E62443"/>
    <w:rsid w:val="00E62D93"/>
    <w:rsid w:val="00E6397B"/>
    <w:rsid w:val="00E66DAC"/>
    <w:rsid w:val="00E7116F"/>
    <w:rsid w:val="00E71FFB"/>
    <w:rsid w:val="00E72117"/>
    <w:rsid w:val="00E7258D"/>
    <w:rsid w:val="00E728DA"/>
    <w:rsid w:val="00E7323E"/>
    <w:rsid w:val="00E74AA0"/>
    <w:rsid w:val="00E75AB9"/>
    <w:rsid w:val="00E7601A"/>
    <w:rsid w:val="00E76043"/>
    <w:rsid w:val="00E76094"/>
    <w:rsid w:val="00E762FB"/>
    <w:rsid w:val="00E764D7"/>
    <w:rsid w:val="00E76762"/>
    <w:rsid w:val="00E81625"/>
    <w:rsid w:val="00E8191E"/>
    <w:rsid w:val="00E82906"/>
    <w:rsid w:val="00E83826"/>
    <w:rsid w:val="00E8575F"/>
    <w:rsid w:val="00E864B9"/>
    <w:rsid w:val="00E86CAE"/>
    <w:rsid w:val="00E87AE9"/>
    <w:rsid w:val="00E9035C"/>
    <w:rsid w:val="00E90780"/>
    <w:rsid w:val="00E90907"/>
    <w:rsid w:val="00E91459"/>
    <w:rsid w:val="00E9374D"/>
    <w:rsid w:val="00E93D2E"/>
    <w:rsid w:val="00E9635A"/>
    <w:rsid w:val="00E96F63"/>
    <w:rsid w:val="00E97346"/>
    <w:rsid w:val="00E978BA"/>
    <w:rsid w:val="00E97E32"/>
    <w:rsid w:val="00E97F5B"/>
    <w:rsid w:val="00EA2E75"/>
    <w:rsid w:val="00EA3064"/>
    <w:rsid w:val="00EA5572"/>
    <w:rsid w:val="00EA560D"/>
    <w:rsid w:val="00EA7935"/>
    <w:rsid w:val="00EB07B0"/>
    <w:rsid w:val="00EB0AFE"/>
    <w:rsid w:val="00EB1171"/>
    <w:rsid w:val="00EB39B4"/>
    <w:rsid w:val="00EB39C6"/>
    <w:rsid w:val="00EB4390"/>
    <w:rsid w:val="00EB453D"/>
    <w:rsid w:val="00EB5187"/>
    <w:rsid w:val="00EB55E1"/>
    <w:rsid w:val="00EB6182"/>
    <w:rsid w:val="00EB6389"/>
    <w:rsid w:val="00EB681B"/>
    <w:rsid w:val="00EB7ED3"/>
    <w:rsid w:val="00EC1D61"/>
    <w:rsid w:val="00EC24EE"/>
    <w:rsid w:val="00EC2D0C"/>
    <w:rsid w:val="00EC2D74"/>
    <w:rsid w:val="00EC3953"/>
    <w:rsid w:val="00EC4AA3"/>
    <w:rsid w:val="00EC542D"/>
    <w:rsid w:val="00EC57CC"/>
    <w:rsid w:val="00EC79F8"/>
    <w:rsid w:val="00ED01C6"/>
    <w:rsid w:val="00ED1281"/>
    <w:rsid w:val="00ED1758"/>
    <w:rsid w:val="00ED1980"/>
    <w:rsid w:val="00ED277F"/>
    <w:rsid w:val="00ED49B5"/>
    <w:rsid w:val="00EE1062"/>
    <w:rsid w:val="00EE11D6"/>
    <w:rsid w:val="00EE4B59"/>
    <w:rsid w:val="00EE4F82"/>
    <w:rsid w:val="00EE58EF"/>
    <w:rsid w:val="00EE79EA"/>
    <w:rsid w:val="00EF1904"/>
    <w:rsid w:val="00EF2194"/>
    <w:rsid w:val="00EF29A8"/>
    <w:rsid w:val="00EF5A43"/>
    <w:rsid w:val="00EF5FC4"/>
    <w:rsid w:val="00F0004A"/>
    <w:rsid w:val="00F02217"/>
    <w:rsid w:val="00F02EA7"/>
    <w:rsid w:val="00F03BEB"/>
    <w:rsid w:val="00F05392"/>
    <w:rsid w:val="00F05BA3"/>
    <w:rsid w:val="00F066A8"/>
    <w:rsid w:val="00F073A7"/>
    <w:rsid w:val="00F0787F"/>
    <w:rsid w:val="00F07E64"/>
    <w:rsid w:val="00F1074F"/>
    <w:rsid w:val="00F11866"/>
    <w:rsid w:val="00F12D00"/>
    <w:rsid w:val="00F13005"/>
    <w:rsid w:val="00F14F29"/>
    <w:rsid w:val="00F16661"/>
    <w:rsid w:val="00F16D77"/>
    <w:rsid w:val="00F208F2"/>
    <w:rsid w:val="00F21BCF"/>
    <w:rsid w:val="00F224F1"/>
    <w:rsid w:val="00F22EA8"/>
    <w:rsid w:val="00F237E6"/>
    <w:rsid w:val="00F23AD5"/>
    <w:rsid w:val="00F252CB"/>
    <w:rsid w:val="00F25D91"/>
    <w:rsid w:val="00F27F43"/>
    <w:rsid w:val="00F301E3"/>
    <w:rsid w:val="00F33911"/>
    <w:rsid w:val="00F33FA5"/>
    <w:rsid w:val="00F352C8"/>
    <w:rsid w:val="00F357D2"/>
    <w:rsid w:val="00F366DE"/>
    <w:rsid w:val="00F402AA"/>
    <w:rsid w:val="00F4093E"/>
    <w:rsid w:val="00F41E5C"/>
    <w:rsid w:val="00F43605"/>
    <w:rsid w:val="00F43CE2"/>
    <w:rsid w:val="00F44A61"/>
    <w:rsid w:val="00F44C13"/>
    <w:rsid w:val="00F45FD6"/>
    <w:rsid w:val="00F46734"/>
    <w:rsid w:val="00F468FC"/>
    <w:rsid w:val="00F46BD9"/>
    <w:rsid w:val="00F4743C"/>
    <w:rsid w:val="00F478D3"/>
    <w:rsid w:val="00F50BAF"/>
    <w:rsid w:val="00F5259F"/>
    <w:rsid w:val="00F5391A"/>
    <w:rsid w:val="00F53F82"/>
    <w:rsid w:val="00F54CD7"/>
    <w:rsid w:val="00F57795"/>
    <w:rsid w:val="00F57AB2"/>
    <w:rsid w:val="00F57DA8"/>
    <w:rsid w:val="00F6293A"/>
    <w:rsid w:val="00F6343E"/>
    <w:rsid w:val="00F63AE9"/>
    <w:rsid w:val="00F6582E"/>
    <w:rsid w:val="00F67335"/>
    <w:rsid w:val="00F67557"/>
    <w:rsid w:val="00F67AB4"/>
    <w:rsid w:val="00F67D7B"/>
    <w:rsid w:val="00F705B4"/>
    <w:rsid w:val="00F72A6C"/>
    <w:rsid w:val="00F72F75"/>
    <w:rsid w:val="00F74583"/>
    <w:rsid w:val="00F75267"/>
    <w:rsid w:val="00F75523"/>
    <w:rsid w:val="00F75665"/>
    <w:rsid w:val="00F75EE3"/>
    <w:rsid w:val="00F760A7"/>
    <w:rsid w:val="00F76E06"/>
    <w:rsid w:val="00F77B8F"/>
    <w:rsid w:val="00F8061E"/>
    <w:rsid w:val="00F80823"/>
    <w:rsid w:val="00F817CF"/>
    <w:rsid w:val="00F81D34"/>
    <w:rsid w:val="00F82354"/>
    <w:rsid w:val="00F8390E"/>
    <w:rsid w:val="00F83C56"/>
    <w:rsid w:val="00F850EE"/>
    <w:rsid w:val="00F85622"/>
    <w:rsid w:val="00F85C29"/>
    <w:rsid w:val="00F86F88"/>
    <w:rsid w:val="00F90677"/>
    <w:rsid w:val="00F938B4"/>
    <w:rsid w:val="00F94664"/>
    <w:rsid w:val="00F94677"/>
    <w:rsid w:val="00F9705C"/>
    <w:rsid w:val="00F97CC3"/>
    <w:rsid w:val="00FA02A0"/>
    <w:rsid w:val="00FA0D66"/>
    <w:rsid w:val="00FA104C"/>
    <w:rsid w:val="00FA2F5F"/>
    <w:rsid w:val="00FA32DD"/>
    <w:rsid w:val="00FA48FB"/>
    <w:rsid w:val="00FA5053"/>
    <w:rsid w:val="00FA5E5E"/>
    <w:rsid w:val="00FA65E0"/>
    <w:rsid w:val="00FA65EC"/>
    <w:rsid w:val="00FA6FE1"/>
    <w:rsid w:val="00FA7178"/>
    <w:rsid w:val="00FA7397"/>
    <w:rsid w:val="00FB0F9A"/>
    <w:rsid w:val="00FB1157"/>
    <w:rsid w:val="00FB20F9"/>
    <w:rsid w:val="00FB23F7"/>
    <w:rsid w:val="00FB2816"/>
    <w:rsid w:val="00FB3174"/>
    <w:rsid w:val="00FB3292"/>
    <w:rsid w:val="00FB3463"/>
    <w:rsid w:val="00FB3AE5"/>
    <w:rsid w:val="00FB435B"/>
    <w:rsid w:val="00FB57A3"/>
    <w:rsid w:val="00FB64C8"/>
    <w:rsid w:val="00FB706A"/>
    <w:rsid w:val="00FC017C"/>
    <w:rsid w:val="00FC0DF9"/>
    <w:rsid w:val="00FC10AA"/>
    <w:rsid w:val="00FC1B2B"/>
    <w:rsid w:val="00FC2834"/>
    <w:rsid w:val="00FC2FE9"/>
    <w:rsid w:val="00FC3248"/>
    <w:rsid w:val="00FC3F0C"/>
    <w:rsid w:val="00FC3FF2"/>
    <w:rsid w:val="00FC5F1B"/>
    <w:rsid w:val="00FD0015"/>
    <w:rsid w:val="00FD14A0"/>
    <w:rsid w:val="00FD32F4"/>
    <w:rsid w:val="00FD3AB5"/>
    <w:rsid w:val="00FD431B"/>
    <w:rsid w:val="00FD6B4C"/>
    <w:rsid w:val="00FD7C52"/>
    <w:rsid w:val="00FE30D6"/>
    <w:rsid w:val="00FE363D"/>
    <w:rsid w:val="00FE3F73"/>
    <w:rsid w:val="00FE42DE"/>
    <w:rsid w:val="00FE51CE"/>
    <w:rsid w:val="00FE5653"/>
    <w:rsid w:val="00FE77BD"/>
    <w:rsid w:val="00FF09CC"/>
    <w:rsid w:val="00FF0FFB"/>
    <w:rsid w:val="00FF26B1"/>
    <w:rsid w:val="00FF27E7"/>
    <w:rsid w:val="00FF349E"/>
    <w:rsid w:val="00FF3A25"/>
    <w:rsid w:val="00FF46FF"/>
    <w:rsid w:val="00FF4B4E"/>
    <w:rsid w:val="00FF5804"/>
    <w:rsid w:val="00FF6ED8"/>
    <w:rsid w:val="00FF7425"/>
    <w:rsid w:val="04E55100"/>
    <w:rsid w:val="16D24E39"/>
    <w:rsid w:val="1894F5A1"/>
    <w:rsid w:val="20D628F8"/>
    <w:rsid w:val="272C421F"/>
    <w:rsid w:val="2A05F666"/>
    <w:rsid w:val="2A63E2E1"/>
    <w:rsid w:val="2E4A8278"/>
    <w:rsid w:val="344573E1"/>
    <w:rsid w:val="363C6C00"/>
    <w:rsid w:val="41C3E2C5"/>
    <w:rsid w:val="43C8D646"/>
    <w:rsid w:val="4D6A445E"/>
    <w:rsid w:val="582D6907"/>
    <w:rsid w:val="5B6EB1DF"/>
    <w:rsid w:val="5B6FAD52"/>
    <w:rsid w:val="6633BA4C"/>
    <w:rsid w:val="6CA6519E"/>
    <w:rsid w:val="6DE9F24D"/>
    <w:rsid w:val="7C2A44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5FE7"/>
  <w15:docId w15:val="{E3C2533C-49BC-4F72-AB78-2BE06455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99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Italic">
    <w:name w:val="Normal +Italic"/>
    <w:basedOn w:val="Normal"/>
    <w:rsid w:val="0065799A"/>
    <w:pPr>
      <w:spacing w:line="360" w:lineRule="auto"/>
      <w:jc w:val="both"/>
    </w:pPr>
    <w:rPr>
      <w:b/>
      <w:bCs/>
      <w:lang w:val="ro-RO"/>
    </w:rPr>
  </w:style>
  <w:style w:type="paragraph" w:styleId="ListParagraph">
    <w:name w:val="List Paragraph"/>
    <w:basedOn w:val="Normal"/>
    <w:uiPriority w:val="34"/>
    <w:qFormat/>
    <w:rsid w:val="0065799A"/>
    <w:pPr>
      <w:ind w:left="720"/>
      <w:contextualSpacing/>
    </w:pPr>
  </w:style>
  <w:style w:type="paragraph" w:styleId="BodyText">
    <w:name w:val="Body Text"/>
    <w:basedOn w:val="Normal"/>
    <w:link w:val="BodyTextChar"/>
    <w:rsid w:val="00D63153"/>
    <w:pPr>
      <w:jc w:val="both"/>
    </w:pPr>
    <w:rPr>
      <w:sz w:val="24"/>
    </w:rPr>
  </w:style>
  <w:style w:type="character" w:customStyle="1" w:styleId="BodyTextChar">
    <w:name w:val="Body Text Char"/>
    <w:basedOn w:val="DefaultParagraphFont"/>
    <w:link w:val="BodyText"/>
    <w:rsid w:val="00D63153"/>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193C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CA4"/>
    <w:rPr>
      <w:rFonts w:ascii="Segoe UI" w:eastAsia="Times New Roman" w:hAnsi="Segoe UI" w:cs="Segoe UI"/>
      <w:sz w:val="18"/>
      <w:szCs w:val="18"/>
      <w:lang w:val="en-US"/>
    </w:rPr>
  </w:style>
  <w:style w:type="character" w:styleId="Hyperlink">
    <w:name w:val="Hyperlink"/>
    <w:basedOn w:val="DefaultParagraphFont"/>
    <w:uiPriority w:val="99"/>
    <w:unhideWhenUsed/>
    <w:rsid w:val="002A6FFB"/>
    <w:rPr>
      <w:color w:val="0000FF"/>
      <w:u w:val="single"/>
    </w:rPr>
  </w:style>
  <w:style w:type="paragraph" w:styleId="Header">
    <w:name w:val="header"/>
    <w:basedOn w:val="Normal"/>
    <w:link w:val="HeaderChar"/>
    <w:uiPriority w:val="99"/>
    <w:unhideWhenUsed/>
    <w:rsid w:val="00E43DB7"/>
    <w:pPr>
      <w:tabs>
        <w:tab w:val="center" w:pos="4536"/>
        <w:tab w:val="right" w:pos="9072"/>
      </w:tabs>
    </w:pPr>
  </w:style>
  <w:style w:type="character" w:customStyle="1" w:styleId="HeaderChar">
    <w:name w:val="Header Char"/>
    <w:basedOn w:val="DefaultParagraphFont"/>
    <w:link w:val="Header"/>
    <w:uiPriority w:val="99"/>
    <w:rsid w:val="00E43DB7"/>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E43DB7"/>
    <w:pPr>
      <w:tabs>
        <w:tab w:val="center" w:pos="4536"/>
        <w:tab w:val="right" w:pos="9072"/>
      </w:tabs>
    </w:pPr>
  </w:style>
  <w:style w:type="character" w:customStyle="1" w:styleId="FooterChar">
    <w:name w:val="Footer Char"/>
    <w:basedOn w:val="DefaultParagraphFont"/>
    <w:link w:val="Footer"/>
    <w:uiPriority w:val="99"/>
    <w:rsid w:val="00E43DB7"/>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0E321E"/>
    <w:rPr>
      <w:sz w:val="16"/>
      <w:szCs w:val="16"/>
    </w:rPr>
  </w:style>
  <w:style w:type="paragraph" w:styleId="CommentText">
    <w:name w:val="annotation text"/>
    <w:basedOn w:val="Normal"/>
    <w:link w:val="CommentTextChar"/>
    <w:uiPriority w:val="99"/>
    <w:unhideWhenUsed/>
    <w:rsid w:val="000E321E"/>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0E321E"/>
    <w:rPr>
      <w:sz w:val="20"/>
      <w:szCs w:val="20"/>
      <w:lang w:val="en-US"/>
    </w:rPr>
  </w:style>
  <w:style w:type="paragraph" w:styleId="CommentSubject">
    <w:name w:val="annotation subject"/>
    <w:basedOn w:val="CommentText"/>
    <w:next w:val="CommentText"/>
    <w:link w:val="CommentSubjectChar"/>
    <w:uiPriority w:val="99"/>
    <w:semiHidden/>
    <w:unhideWhenUsed/>
    <w:rsid w:val="000E321E"/>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0E321E"/>
    <w:rPr>
      <w:rFonts w:ascii="Times New Roman" w:eastAsia="Times New Roman" w:hAnsi="Times New Roman" w:cs="Times New Roman"/>
      <w:b/>
      <w:bCs/>
      <w:sz w:val="20"/>
      <w:szCs w:val="20"/>
      <w:lang w:val="en-US"/>
    </w:rPr>
  </w:style>
  <w:style w:type="character" w:customStyle="1" w:styleId="slitttl1">
    <w:name w:val="s_lit_ttl1"/>
    <w:rsid w:val="0032780D"/>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32780D"/>
    <w:rPr>
      <w:rFonts w:ascii="Verdana" w:hAnsi="Verdana" w:hint="default"/>
      <w:b w:val="0"/>
      <w:bCs w:val="0"/>
      <w:color w:val="000000"/>
      <w:sz w:val="20"/>
      <w:szCs w:val="20"/>
      <w:shd w:val="clear" w:color="auto" w:fill="FFFFFF"/>
    </w:rPr>
  </w:style>
  <w:style w:type="paragraph" w:customStyle="1" w:styleId="spar">
    <w:name w:val="s_par"/>
    <w:basedOn w:val="Normal"/>
    <w:rsid w:val="00024E2D"/>
    <w:pPr>
      <w:ind w:left="225"/>
    </w:pPr>
    <w:rPr>
      <w:sz w:val="24"/>
      <w:szCs w:val="24"/>
    </w:rPr>
  </w:style>
  <w:style w:type="character" w:customStyle="1" w:styleId="salnttl1">
    <w:name w:val="s_aln_ttl1"/>
    <w:rsid w:val="00024E2D"/>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024E2D"/>
    <w:rPr>
      <w:rFonts w:ascii="Verdana" w:hAnsi="Verdana" w:hint="default"/>
      <w:b w:val="0"/>
      <w:bCs w:val="0"/>
      <w:color w:val="000000"/>
      <w:sz w:val="20"/>
      <w:szCs w:val="20"/>
      <w:shd w:val="clear" w:color="auto" w:fill="FFFFFF"/>
    </w:rPr>
  </w:style>
  <w:style w:type="character" w:customStyle="1" w:styleId="slgi1">
    <w:name w:val="s_lgi1"/>
    <w:rsid w:val="00024E2D"/>
    <w:rPr>
      <w:rFonts w:ascii="Verdana" w:hAnsi="Verdana" w:hint="default"/>
      <w:b w:val="0"/>
      <w:bCs w:val="0"/>
      <w:color w:val="006400"/>
      <w:sz w:val="20"/>
      <w:szCs w:val="20"/>
      <w:u w:val="single"/>
      <w:shd w:val="clear" w:color="auto" w:fill="FFFFFF"/>
    </w:rPr>
  </w:style>
  <w:style w:type="character" w:customStyle="1" w:styleId="spar3">
    <w:name w:val="s_par3"/>
    <w:rsid w:val="002B648D"/>
    <w:rPr>
      <w:rFonts w:ascii="Verdana" w:hAnsi="Verdana" w:hint="default"/>
      <w:b w:val="0"/>
      <w:bCs w:val="0"/>
      <w:vanish w:val="0"/>
      <w:webHidden w:val="0"/>
      <w:color w:val="000000"/>
      <w:sz w:val="20"/>
      <w:szCs w:val="20"/>
      <w:shd w:val="clear" w:color="auto" w:fill="FFFFFF"/>
      <w:specVanish w:val="0"/>
    </w:rPr>
  </w:style>
  <w:style w:type="character" w:customStyle="1" w:styleId="sden1">
    <w:name w:val="s_den1"/>
    <w:rsid w:val="009C2E49"/>
    <w:rPr>
      <w:rFonts w:ascii="Verdana" w:hAnsi="Verdana" w:hint="default"/>
      <w:b/>
      <w:bCs/>
      <w:vanish w:val="0"/>
      <w:webHidden w:val="0"/>
      <w:color w:val="8B0000"/>
      <w:sz w:val="30"/>
      <w:szCs w:val="30"/>
      <w:shd w:val="clear" w:color="auto" w:fill="FFFFFF"/>
      <w:specVanish w:val="0"/>
    </w:rPr>
  </w:style>
  <w:style w:type="character" w:customStyle="1" w:styleId="sanxbdy">
    <w:name w:val="s_anx_bdy"/>
    <w:rsid w:val="002841AF"/>
    <w:rPr>
      <w:rFonts w:ascii="Verdana" w:hAnsi="Verdana" w:hint="default"/>
      <w:b w:val="0"/>
      <w:bCs w:val="0"/>
      <w:color w:val="000000"/>
      <w:sz w:val="20"/>
      <w:szCs w:val="20"/>
      <w:shd w:val="clear" w:color="auto" w:fill="FFFFFF"/>
    </w:rPr>
  </w:style>
  <w:style w:type="table" w:styleId="TableGrid">
    <w:name w:val="Table Grid"/>
    <w:basedOn w:val="TableNormal"/>
    <w:rsid w:val="00B66B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r1">
    <w:name w:val="s_par1"/>
    <w:basedOn w:val="Normal"/>
    <w:rsid w:val="00ED1980"/>
    <w:rPr>
      <w:rFonts w:ascii="Verdana" w:eastAsiaTheme="minorEastAsia" w:hAnsi="Verdana"/>
      <w:sz w:val="15"/>
      <w:szCs w:val="15"/>
    </w:rPr>
  </w:style>
  <w:style w:type="character" w:customStyle="1" w:styleId="spctttl1">
    <w:name w:val="s_pct_ttl1"/>
    <w:basedOn w:val="DefaultParagraphFont"/>
    <w:rsid w:val="00ED1980"/>
    <w:rPr>
      <w:rFonts w:ascii="Verdana" w:hAnsi="Verdana" w:hint="default"/>
      <w:b/>
      <w:bCs/>
      <w:color w:val="8B0000"/>
      <w:sz w:val="20"/>
      <w:szCs w:val="20"/>
      <w:shd w:val="clear" w:color="auto" w:fill="FFFFFF"/>
    </w:rPr>
  </w:style>
  <w:style w:type="character" w:customStyle="1" w:styleId="spctbdy">
    <w:name w:val="s_pct_bdy"/>
    <w:basedOn w:val="DefaultParagraphFont"/>
    <w:rsid w:val="00ED1980"/>
    <w:rPr>
      <w:rFonts w:ascii="Verdana" w:hAnsi="Verdana" w:hint="default"/>
      <w:b w:val="0"/>
      <w:bCs w:val="0"/>
      <w:color w:val="000000"/>
      <w:sz w:val="20"/>
      <w:szCs w:val="20"/>
      <w:shd w:val="clear" w:color="auto" w:fill="FFFFFF"/>
    </w:rPr>
  </w:style>
  <w:style w:type="paragraph" w:styleId="NormalWeb">
    <w:name w:val="Normal (Web)"/>
    <w:basedOn w:val="Normal"/>
    <w:uiPriority w:val="99"/>
    <w:unhideWhenUsed/>
    <w:rsid w:val="003178F0"/>
    <w:pPr>
      <w:spacing w:before="100" w:beforeAutospacing="1" w:after="100" w:afterAutospacing="1"/>
    </w:pPr>
    <w:rPr>
      <w:sz w:val="24"/>
      <w:szCs w:val="24"/>
    </w:rPr>
  </w:style>
  <w:style w:type="paragraph" w:customStyle="1" w:styleId="aelementleft">
    <w:name w:val="a_element_left"/>
    <w:basedOn w:val="Normal"/>
    <w:rsid w:val="001A57F1"/>
    <w:pPr>
      <w:spacing w:before="144" w:after="144"/>
    </w:pPr>
    <w:rPr>
      <w:rFonts w:eastAsiaTheme="minorEastAsia"/>
      <w:sz w:val="24"/>
      <w:szCs w:val="24"/>
    </w:rPr>
  </w:style>
  <w:style w:type="character" w:customStyle="1" w:styleId="salnttl">
    <w:name w:val="s_aln_ttl"/>
    <w:basedOn w:val="DefaultParagraphFont"/>
    <w:rsid w:val="005F438C"/>
  </w:style>
  <w:style w:type="paragraph" w:customStyle="1" w:styleId="sanxttl">
    <w:name w:val="s_anx_ttl"/>
    <w:basedOn w:val="Normal"/>
    <w:rsid w:val="00F72A6C"/>
    <w:pPr>
      <w:jc w:val="center"/>
    </w:pPr>
    <w:rPr>
      <w:rFonts w:ascii="Verdana" w:eastAsiaTheme="minorEastAsia" w:hAnsi="Verdana"/>
      <w:b/>
      <w:bCs/>
      <w:color w:val="24689B"/>
      <w:lang w:val="en-GB" w:eastAsia="en-GB"/>
    </w:rPr>
  </w:style>
  <w:style w:type="paragraph" w:customStyle="1" w:styleId="spar4">
    <w:name w:val="s_par4"/>
    <w:basedOn w:val="Normal"/>
    <w:rsid w:val="00F72A6C"/>
    <w:rPr>
      <w:rFonts w:ascii="Verdana" w:eastAsiaTheme="minorEastAsia" w:hAnsi="Verdana"/>
      <w:sz w:val="11"/>
      <w:szCs w:val="11"/>
      <w:lang w:val="en-GB" w:eastAsia="en-GB"/>
    </w:rPr>
  </w:style>
  <w:style w:type="character" w:customStyle="1" w:styleId="slitttl">
    <w:name w:val="s_lit_ttl"/>
    <w:basedOn w:val="DefaultParagraphFont"/>
    <w:rsid w:val="00062B8B"/>
  </w:style>
  <w:style w:type="paragraph" w:styleId="Revision">
    <w:name w:val="Revision"/>
    <w:hidden/>
    <w:uiPriority w:val="99"/>
    <w:semiHidden/>
    <w:rsid w:val="00681C93"/>
    <w:pPr>
      <w:spacing w:after="0" w:line="240" w:lineRule="auto"/>
    </w:pPr>
    <w:rPr>
      <w:rFonts w:ascii="Times New Roman" w:eastAsia="Times New Roman" w:hAnsi="Times New Roman" w:cs="Times New Roman"/>
      <w:sz w:val="20"/>
      <w:szCs w:val="20"/>
      <w:lang w:val="en-US"/>
    </w:rPr>
  </w:style>
  <w:style w:type="paragraph" w:customStyle="1" w:styleId="sartden">
    <w:name w:val="s_art_den"/>
    <w:basedOn w:val="Normal"/>
    <w:rsid w:val="00DD7D25"/>
    <w:rPr>
      <w:rFonts w:ascii="Verdana" w:eastAsiaTheme="minorEastAsia" w:hAnsi="Verdana"/>
      <w:b/>
      <w:bCs/>
      <w:color w:val="24689B"/>
      <w:lang w:val="en-GB" w:eastAsia="en-GB"/>
    </w:rPr>
  </w:style>
  <w:style w:type="character" w:customStyle="1" w:styleId="sartbdy">
    <w:name w:val="s_art_bdy"/>
    <w:basedOn w:val="DefaultParagraphFont"/>
    <w:rsid w:val="00DD7D25"/>
    <w:rPr>
      <w:rFonts w:ascii="Verdana" w:hAnsi="Verdana" w:hint="default"/>
      <w:b w:val="0"/>
      <w:bCs w:val="0"/>
      <w:color w:val="000000"/>
      <w:sz w:val="20"/>
      <w:szCs w:val="20"/>
      <w:shd w:val="clear" w:color="auto" w:fill="FFFFFF"/>
    </w:rPr>
  </w:style>
  <w:style w:type="paragraph" w:customStyle="1" w:styleId="sartttl">
    <w:name w:val="s_art_ttl"/>
    <w:basedOn w:val="Normal"/>
    <w:rsid w:val="00464CC0"/>
    <w:pPr>
      <w:spacing w:before="100" w:beforeAutospacing="1" w:after="100" w:afterAutospacing="1"/>
    </w:pPr>
    <w:rPr>
      <w:sz w:val="24"/>
      <w:szCs w:val="24"/>
      <w:lang w:val="en-GB" w:eastAsia="en-GB"/>
    </w:rPr>
  </w:style>
  <w:style w:type="character" w:customStyle="1" w:styleId="spctttl">
    <w:name w:val="s_pct_ttl"/>
    <w:basedOn w:val="DefaultParagraphFont"/>
    <w:rsid w:val="00464CC0"/>
  </w:style>
  <w:style w:type="paragraph" w:customStyle="1" w:styleId="CharCharCharCaracter">
    <w:name w:val="Char Char Char Caracter"/>
    <w:basedOn w:val="Normal"/>
    <w:rsid w:val="00B10BC0"/>
    <w:rPr>
      <w:sz w:val="24"/>
      <w:szCs w:val="24"/>
      <w:lang w:val="pl-PL" w:eastAsia="pl-PL"/>
    </w:rPr>
  </w:style>
  <w:style w:type="character" w:styleId="UnresolvedMention">
    <w:name w:val="Unresolved Mention"/>
    <w:basedOn w:val="DefaultParagraphFont"/>
    <w:uiPriority w:val="99"/>
    <w:semiHidden/>
    <w:unhideWhenUsed/>
    <w:rsid w:val="004C5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197">
      <w:bodyDiv w:val="1"/>
      <w:marLeft w:val="0"/>
      <w:marRight w:val="0"/>
      <w:marTop w:val="0"/>
      <w:marBottom w:val="0"/>
      <w:divBdr>
        <w:top w:val="none" w:sz="0" w:space="0" w:color="auto"/>
        <w:left w:val="none" w:sz="0" w:space="0" w:color="auto"/>
        <w:bottom w:val="none" w:sz="0" w:space="0" w:color="auto"/>
        <w:right w:val="none" w:sz="0" w:space="0" w:color="auto"/>
      </w:divBdr>
      <w:divsChild>
        <w:div w:id="1917351517">
          <w:marLeft w:val="0"/>
          <w:marRight w:val="0"/>
          <w:marTop w:val="0"/>
          <w:marBottom w:val="0"/>
          <w:divBdr>
            <w:top w:val="none" w:sz="0" w:space="0" w:color="auto"/>
            <w:left w:val="none" w:sz="0" w:space="0" w:color="auto"/>
            <w:bottom w:val="none" w:sz="0" w:space="0" w:color="auto"/>
            <w:right w:val="none" w:sz="0" w:space="0" w:color="auto"/>
          </w:divBdr>
        </w:div>
      </w:divsChild>
    </w:div>
    <w:div w:id="55902231">
      <w:bodyDiv w:val="1"/>
      <w:marLeft w:val="0"/>
      <w:marRight w:val="0"/>
      <w:marTop w:val="0"/>
      <w:marBottom w:val="0"/>
      <w:divBdr>
        <w:top w:val="none" w:sz="0" w:space="0" w:color="auto"/>
        <w:left w:val="none" w:sz="0" w:space="0" w:color="auto"/>
        <w:bottom w:val="none" w:sz="0" w:space="0" w:color="auto"/>
        <w:right w:val="none" w:sz="0" w:space="0" w:color="auto"/>
      </w:divBdr>
    </w:div>
    <w:div w:id="225843616">
      <w:bodyDiv w:val="1"/>
      <w:marLeft w:val="0"/>
      <w:marRight w:val="0"/>
      <w:marTop w:val="0"/>
      <w:marBottom w:val="0"/>
      <w:divBdr>
        <w:top w:val="none" w:sz="0" w:space="0" w:color="auto"/>
        <w:left w:val="none" w:sz="0" w:space="0" w:color="auto"/>
        <w:bottom w:val="none" w:sz="0" w:space="0" w:color="auto"/>
        <w:right w:val="none" w:sz="0" w:space="0" w:color="auto"/>
      </w:divBdr>
      <w:divsChild>
        <w:div w:id="948439908">
          <w:marLeft w:val="0"/>
          <w:marRight w:val="0"/>
          <w:marTop w:val="0"/>
          <w:marBottom w:val="0"/>
          <w:divBdr>
            <w:top w:val="none" w:sz="0" w:space="0" w:color="auto"/>
            <w:left w:val="none" w:sz="0" w:space="0" w:color="auto"/>
            <w:bottom w:val="none" w:sz="0" w:space="0" w:color="auto"/>
            <w:right w:val="none" w:sz="0" w:space="0" w:color="auto"/>
          </w:divBdr>
        </w:div>
      </w:divsChild>
    </w:div>
    <w:div w:id="264075257">
      <w:bodyDiv w:val="1"/>
      <w:marLeft w:val="0"/>
      <w:marRight w:val="0"/>
      <w:marTop w:val="0"/>
      <w:marBottom w:val="0"/>
      <w:divBdr>
        <w:top w:val="none" w:sz="0" w:space="0" w:color="auto"/>
        <w:left w:val="none" w:sz="0" w:space="0" w:color="auto"/>
        <w:bottom w:val="none" w:sz="0" w:space="0" w:color="auto"/>
        <w:right w:val="none" w:sz="0" w:space="0" w:color="auto"/>
      </w:divBdr>
      <w:divsChild>
        <w:div w:id="2013414151">
          <w:marLeft w:val="0"/>
          <w:marRight w:val="0"/>
          <w:marTop w:val="0"/>
          <w:marBottom w:val="0"/>
          <w:divBdr>
            <w:top w:val="none" w:sz="0" w:space="0" w:color="auto"/>
            <w:left w:val="none" w:sz="0" w:space="0" w:color="auto"/>
            <w:bottom w:val="none" w:sz="0" w:space="0" w:color="auto"/>
            <w:right w:val="none" w:sz="0" w:space="0" w:color="auto"/>
          </w:divBdr>
        </w:div>
      </w:divsChild>
    </w:div>
    <w:div w:id="618495078">
      <w:bodyDiv w:val="1"/>
      <w:marLeft w:val="0"/>
      <w:marRight w:val="0"/>
      <w:marTop w:val="0"/>
      <w:marBottom w:val="0"/>
      <w:divBdr>
        <w:top w:val="none" w:sz="0" w:space="0" w:color="auto"/>
        <w:left w:val="none" w:sz="0" w:space="0" w:color="auto"/>
        <w:bottom w:val="none" w:sz="0" w:space="0" w:color="auto"/>
        <w:right w:val="none" w:sz="0" w:space="0" w:color="auto"/>
      </w:divBdr>
      <w:divsChild>
        <w:div w:id="1031420379">
          <w:marLeft w:val="0"/>
          <w:marRight w:val="0"/>
          <w:marTop w:val="0"/>
          <w:marBottom w:val="0"/>
          <w:divBdr>
            <w:top w:val="none" w:sz="0" w:space="0" w:color="auto"/>
            <w:left w:val="none" w:sz="0" w:space="0" w:color="auto"/>
            <w:bottom w:val="none" w:sz="0" w:space="0" w:color="auto"/>
            <w:right w:val="none" w:sz="0" w:space="0" w:color="auto"/>
          </w:divBdr>
        </w:div>
      </w:divsChild>
    </w:div>
    <w:div w:id="736169248">
      <w:bodyDiv w:val="1"/>
      <w:marLeft w:val="0"/>
      <w:marRight w:val="0"/>
      <w:marTop w:val="0"/>
      <w:marBottom w:val="0"/>
      <w:divBdr>
        <w:top w:val="none" w:sz="0" w:space="0" w:color="auto"/>
        <w:left w:val="none" w:sz="0" w:space="0" w:color="auto"/>
        <w:bottom w:val="none" w:sz="0" w:space="0" w:color="auto"/>
        <w:right w:val="none" w:sz="0" w:space="0" w:color="auto"/>
      </w:divBdr>
      <w:divsChild>
        <w:div w:id="257908620">
          <w:marLeft w:val="0"/>
          <w:marRight w:val="0"/>
          <w:marTop w:val="0"/>
          <w:marBottom w:val="0"/>
          <w:divBdr>
            <w:top w:val="none" w:sz="0" w:space="0" w:color="auto"/>
            <w:left w:val="none" w:sz="0" w:space="0" w:color="auto"/>
            <w:bottom w:val="none" w:sz="0" w:space="0" w:color="auto"/>
            <w:right w:val="none" w:sz="0" w:space="0" w:color="auto"/>
          </w:divBdr>
        </w:div>
      </w:divsChild>
    </w:div>
    <w:div w:id="930043694">
      <w:bodyDiv w:val="1"/>
      <w:marLeft w:val="0"/>
      <w:marRight w:val="0"/>
      <w:marTop w:val="0"/>
      <w:marBottom w:val="0"/>
      <w:divBdr>
        <w:top w:val="none" w:sz="0" w:space="0" w:color="auto"/>
        <w:left w:val="none" w:sz="0" w:space="0" w:color="auto"/>
        <w:bottom w:val="none" w:sz="0" w:space="0" w:color="auto"/>
        <w:right w:val="none" w:sz="0" w:space="0" w:color="auto"/>
      </w:divBdr>
      <w:divsChild>
        <w:div w:id="1793286125">
          <w:marLeft w:val="0"/>
          <w:marRight w:val="0"/>
          <w:marTop w:val="0"/>
          <w:marBottom w:val="0"/>
          <w:divBdr>
            <w:top w:val="none" w:sz="0" w:space="0" w:color="auto"/>
            <w:left w:val="none" w:sz="0" w:space="0" w:color="auto"/>
            <w:bottom w:val="none" w:sz="0" w:space="0" w:color="auto"/>
            <w:right w:val="none" w:sz="0" w:space="0" w:color="auto"/>
          </w:divBdr>
        </w:div>
      </w:divsChild>
    </w:div>
    <w:div w:id="968166364">
      <w:bodyDiv w:val="1"/>
      <w:marLeft w:val="0"/>
      <w:marRight w:val="0"/>
      <w:marTop w:val="0"/>
      <w:marBottom w:val="0"/>
      <w:divBdr>
        <w:top w:val="none" w:sz="0" w:space="0" w:color="auto"/>
        <w:left w:val="none" w:sz="0" w:space="0" w:color="auto"/>
        <w:bottom w:val="none" w:sz="0" w:space="0" w:color="auto"/>
        <w:right w:val="none" w:sz="0" w:space="0" w:color="auto"/>
      </w:divBdr>
      <w:divsChild>
        <w:div w:id="1135099920">
          <w:marLeft w:val="0"/>
          <w:marRight w:val="0"/>
          <w:marTop w:val="0"/>
          <w:marBottom w:val="0"/>
          <w:divBdr>
            <w:top w:val="none" w:sz="0" w:space="0" w:color="auto"/>
            <w:left w:val="none" w:sz="0" w:space="0" w:color="auto"/>
            <w:bottom w:val="none" w:sz="0" w:space="0" w:color="auto"/>
            <w:right w:val="none" w:sz="0" w:space="0" w:color="auto"/>
          </w:divBdr>
        </w:div>
      </w:divsChild>
    </w:div>
    <w:div w:id="1379817665">
      <w:bodyDiv w:val="1"/>
      <w:marLeft w:val="0"/>
      <w:marRight w:val="0"/>
      <w:marTop w:val="0"/>
      <w:marBottom w:val="0"/>
      <w:divBdr>
        <w:top w:val="none" w:sz="0" w:space="0" w:color="auto"/>
        <w:left w:val="none" w:sz="0" w:space="0" w:color="auto"/>
        <w:bottom w:val="none" w:sz="0" w:space="0" w:color="auto"/>
        <w:right w:val="none" w:sz="0" w:space="0" w:color="auto"/>
      </w:divBdr>
    </w:div>
    <w:div w:id="1445419756">
      <w:bodyDiv w:val="1"/>
      <w:marLeft w:val="0"/>
      <w:marRight w:val="0"/>
      <w:marTop w:val="0"/>
      <w:marBottom w:val="0"/>
      <w:divBdr>
        <w:top w:val="none" w:sz="0" w:space="0" w:color="auto"/>
        <w:left w:val="none" w:sz="0" w:space="0" w:color="auto"/>
        <w:bottom w:val="none" w:sz="0" w:space="0" w:color="auto"/>
        <w:right w:val="none" w:sz="0" w:space="0" w:color="auto"/>
      </w:divBdr>
      <w:divsChild>
        <w:div w:id="2096781681">
          <w:marLeft w:val="0"/>
          <w:marRight w:val="0"/>
          <w:marTop w:val="0"/>
          <w:marBottom w:val="0"/>
          <w:divBdr>
            <w:top w:val="none" w:sz="0" w:space="0" w:color="auto"/>
            <w:left w:val="none" w:sz="0" w:space="0" w:color="auto"/>
            <w:bottom w:val="none" w:sz="0" w:space="0" w:color="auto"/>
            <w:right w:val="none" w:sz="0" w:space="0" w:color="auto"/>
          </w:divBdr>
        </w:div>
      </w:divsChild>
    </w:div>
    <w:div w:id="1450246261">
      <w:bodyDiv w:val="1"/>
      <w:marLeft w:val="0"/>
      <w:marRight w:val="0"/>
      <w:marTop w:val="0"/>
      <w:marBottom w:val="0"/>
      <w:divBdr>
        <w:top w:val="none" w:sz="0" w:space="0" w:color="auto"/>
        <w:left w:val="none" w:sz="0" w:space="0" w:color="auto"/>
        <w:bottom w:val="none" w:sz="0" w:space="0" w:color="auto"/>
        <w:right w:val="none" w:sz="0" w:space="0" w:color="auto"/>
      </w:divBdr>
      <w:divsChild>
        <w:div w:id="513494581">
          <w:marLeft w:val="0"/>
          <w:marRight w:val="0"/>
          <w:marTop w:val="0"/>
          <w:marBottom w:val="0"/>
          <w:divBdr>
            <w:top w:val="none" w:sz="0" w:space="0" w:color="auto"/>
            <w:left w:val="none" w:sz="0" w:space="0" w:color="auto"/>
            <w:bottom w:val="none" w:sz="0" w:space="0" w:color="auto"/>
            <w:right w:val="none" w:sz="0" w:space="0" w:color="auto"/>
          </w:divBdr>
        </w:div>
      </w:divsChild>
    </w:div>
    <w:div w:id="1593467192">
      <w:bodyDiv w:val="1"/>
      <w:marLeft w:val="0"/>
      <w:marRight w:val="0"/>
      <w:marTop w:val="0"/>
      <w:marBottom w:val="0"/>
      <w:divBdr>
        <w:top w:val="none" w:sz="0" w:space="0" w:color="auto"/>
        <w:left w:val="none" w:sz="0" w:space="0" w:color="auto"/>
        <w:bottom w:val="none" w:sz="0" w:space="0" w:color="auto"/>
        <w:right w:val="none" w:sz="0" w:space="0" w:color="auto"/>
      </w:divBdr>
      <w:divsChild>
        <w:div w:id="1231573657">
          <w:marLeft w:val="0"/>
          <w:marRight w:val="0"/>
          <w:marTop w:val="0"/>
          <w:marBottom w:val="0"/>
          <w:divBdr>
            <w:top w:val="none" w:sz="0" w:space="0" w:color="auto"/>
            <w:left w:val="none" w:sz="0" w:space="0" w:color="auto"/>
            <w:bottom w:val="none" w:sz="0" w:space="0" w:color="auto"/>
            <w:right w:val="none" w:sz="0" w:space="0" w:color="auto"/>
          </w:divBdr>
        </w:div>
      </w:divsChild>
    </w:div>
    <w:div w:id="1658724724">
      <w:bodyDiv w:val="1"/>
      <w:marLeft w:val="0"/>
      <w:marRight w:val="0"/>
      <w:marTop w:val="0"/>
      <w:marBottom w:val="0"/>
      <w:divBdr>
        <w:top w:val="none" w:sz="0" w:space="0" w:color="auto"/>
        <w:left w:val="none" w:sz="0" w:space="0" w:color="auto"/>
        <w:bottom w:val="none" w:sz="0" w:space="0" w:color="auto"/>
        <w:right w:val="none" w:sz="0" w:space="0" w:color="auto"/>
      </w:divBdr>
    </w:div>
    <w:div w:id="1662008280">
      <w:bodyDiv w:val="1"/>
      <w:marLeft w:val="0"/>
      <w:marRight w:val="0"/>
      <w:marTop w:val="0"/>
      <w:marBottom w:val="0"/>
      <w:divBdr>
        <w:top w:val="none" w:sz="0" w:space="0" w:color="auto"/>
        <w:left w:val="none" w:sz="0" w:space="0" w:color="auto"/>
        <w:bottom w:val="none" w:sz="0" w:space="0" w:color="auto"/>
        <w:right w:val="none" w:sz="0" w:space="0" w:color="auto"/>
      </w:divBdr>
    </w:div>
    <w:div w:id="1709330204">
      <w:bodyDiv w:val="1"/>
      <w:marLeft w:val="0"/>
      <w:marRight w:val="0"/>
      <w:marTop w:val="0"/>
      <w:marBottom w:val="0"/>
      <w:divBdr>
        <w:top w:val="none" w:sz="0" w:space="0" w:color="auto"/>
        <w:left w:val="none" w:sz="0" w:space="0" w:color="auto"/>
        <w:bottom w:val="none" w:sz="0" w:space="0" w:color="auto"/>
        <w:right w:val="none" w:sz="0" w:space="0" w:color="auto"/>
      </w:divBdr>
      <w:divsChild>
        <w:div w:id="1444180812">
          <w:marLeft w:val="0"/>
          <w:marRight w:val="0"/>
          <w:marTop w:val="0"/>
          <w:marBottom w:val="0"/>
          <w:divBdr>
            <w:top w:val="none" w:sz="0" w:space="0" w:color="auto"/>
            <w:left w:val="none" w:sz="0" w:space="0" w:color="auto"/>
            <w:bottom w:val="none" w:sz="0" w:space="0" w:color="auto"/>
            <w:right w:val="none" w:sz="0" w:space="0" w:color="auto"/>
          </w:divBdr>
        </w:div>
      </w:divsChild>
    </w:div>
    <w:div w:id="1768884899">
      <w:bodyDiv w:val="1"/>
      <w:marLeft w:val="0"/>
      <w:marRight w:val="0"/>
      <w:marTop w:val="0"/>
      <w:marBottom w:val="0"/>
      <w:divBdr>
        <w:top w:val="none" w:sz="0" w:space="0" w:color="auto"/>
        <w:left w:val="none" w:sz="0" w:space="0" w:color="auto"/>
        <w:bottom w:val="none" w:sz="0" w:space="0" w:color="auto"/>
        <w:right w:val="none" w:sz="0" w:space="0" w:color="auto"/>
      </w:divBdr>
      <w:divsChild>
        <w:div w:id="936255316">
          <w:marLeft w:val="0"/>
          <w:marRight w:val="0"/>
          <w:marTop w:val="0"/>
          <w:marBottom w:val="0"/>
          <w:divBdr>
            <w:top w:val="none" w:sz="0" w:space="0" w:color="auto"/>
            <w:left w:val="none" w:sz="0" w:space="0" w:color="auto"/>
            <w:bottom w:val="none" w:sz="0" w:space="0" w:color="auto"/>
            <w:right w:val="none" w:sz="0" w:space="0" w:color="auto"/>
          </w:divBdr>
        </w:div>
      </w:divsChild>
    </w:div>
    <w:div w:id="1963612625">
      <w:bodyDiv w:val="1"/>
      <w:marLeft w:val="0"/>
      <w:marRight w:val="0"/>
      <w:marTop w:val="0"/>
      <w:marBottom w:val="0"/>
      <w:divBdr>
        <w:top w:val="none" w:sz="0" w:space="0" w:color="auto"/>
        <w:left w:val="none" w:sz="0" w:space="0" w:color="auto"/>
        <w:bottom w:val="none" w:sz="0" w:space="0" w:color="auto"/>
        <w:right w:val="none" w:sz="0" w:space="0" w:color="auto"/>
      </w:divBdr>
      <w:divsChild>
        <w:div w:id="2143646064">
          <w:marLeft w:val="0"/>
          <w:marRight w:val="0"/>
          <w:marTop w:val="0"/>
          <w:marBottom w:val="0"/>
          <w:divBdr>
            <w:top w:val="none" w:sz="0" w:space="0" w:color="auto"/>
            <w:left w:val="none" w:sz="0" w:space="0" w:color="auto"/>
            <w:bottom w:val="none" w:sz="0" w:space="0" w:color="auto"/>
            <w:right w:val="none" w:sz="0" w:space="0" w:color="auto"/>
          </w:divBdr>
        </w:div>
      </w:divsChild>
    </w:div>
    <w:div w:id="208549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7EDC6-5343-4B81-8C84-36F188092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14</Pages>
  <Words>5703</Words>
  <Characters>32508</Characters>
  <Application>Microsoft Office Word</Application>
  <DocSecurity>0</DocSecurity>
  <Lines>270</Lines>
  <Paragraphs>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ANRE</Company>
  <LinksUpToDate>false</LinksUpToDate>
  <CharactersWithSpaces>38135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66</cp:revision>
  <cp:lastPrinted>2026-04-24T12:13:00Z</cp:lastPrinted>
  <dcterms:created xsi:type="dcterms:W3CDTF">2026-04-27T09:38:00Z</dcterms:created>
  <dcterms:modified xsi:type="dcterms:W3CDTF">2026-04-27T12:49:00Z</dcterms:modified>
</cp:coreProperties>
</file>