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AED" w:rsidRDefault="000B5AED" w:rsidP="000B5AED">
      <w:pPr>
        <w:tabs>
          <w:tab w:val="left" w:pos="9214"/>
        </w:tabs>
        <w:jc w:val="center"/>
        <w:rPr>
          <w:sz w:val="28"/>
          <w:szCs w:val="28"/>
        </w:rPr>
      </w:pPr>
      <w:r>
        <w:rPr>
          <w:noProof/>
          <w:sz w:val="28"/>
          <w:szCs w:val="28"/>
          <w:lang w:val="en-US" w:eastAsia="en-US"/>
        </w:rPr>
        <w:drawing>
          <wp:inline distT="0" distB="0" distL="0" distR="0">
            <wp:extent cx="5238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762000"/>
                    </a:xfrm>
                    <a:prstGeom prst="rect">
                      <a:avLst/>
                    </a:prstGeom>
                    <a:noFill/>
                    <a:ln>
                      <a:noFill/>
                    </a:ln>
                  </pic:spPr>
                </pic:pic>
              </a:graphicData>
            </a:graphic>
          </wp:inline>
        </w:drawing>
      </w:r>
    </w:p>
    <w:p w:rsidR="000B5AED" w:rsidRDefault="000B5AED" w:rsidP="000B5AED">
      <w:pPr>
        <w:jc w:val="center"/>
        <w:rPr>
          <w:b/>
          <w:sz w:val="28"/>
          <w:szCs w:val="28"/>
        </w:rPr>
      </w:pPr>
      <w:r>
        <w:rPr>
          <w:b/>
          <w:sz w:val="28"/>
          <w:szCs w:val="28"/>
        </w:rPr>
        <w:t>GUVERNUL ROMÂNIEI</w:t>
      </w:r>
    </w:p>
    <w:p w:rsidR="000B5AED" w:rsidRDefault="000B5AED" w:rsidP="000B5AED">
      <w:pPr>
        <w:jc w:val="center"/>
        <w:rPr>
          <w:b/>
          <w:sz w:val="28"/>
          <w:szCs w:val="28"/>
        </w:rPr>
      </w:pPr>
    </w:p>
    <w:p w:rsidR="000B5AED" w:rsidRDefault="000B5AED" w:rsidP="000B5AED">
      <w:pPr>
        <w:pStyle w:val="Heading2"/>
        <w:jc w:val="center"/>
        <w:rPr>
          <w:color w:val="auto"/>
          <w:sz w:val="26"/>
          <w:szCs w:val="26"/>
          <w:lang w:val="ro-RO"/>
        </w:rPr>
      </w:pPr>
      <w:r>
        <w:rPr>
          <w:color w:val="auto"/>
          <w:sz w:val="26"/>
          <w:szCs w:val="26"/>
          <w:lang w:val="ro-RO"/>
        </w:rPr>
        <w:t>HOTĂRÂRE</w:t>
      </w:r>
    </w:p>
    <w:p w:rsidR="000B5AED" w:rsidRDefault="000B5AED" w:rsidP="000B5AED"/>
    <w:p w:rsidR="000B5AED" w:rsidRDefault="000B5AED" w:rsidP="000B5AED">
      <w:pPr>
        <w:jc w:val="center"/>
        <w:rPr>
          <w:b/>
          <w:iCs/>
          <w:sz w:val="26"/>
          <w:szCs w:val="26"/>
        </w:rPr>
      </w:pPr>
      <w:r>
        <w:rPr>
          <w:b/>
          <w:sz w:val="26"/>
          <w:szCs w:val="26"/>
        </w:rPr>
        <w:t xml:space="preserve">pentru completarea </w:t>
      </w:r>
      <w:r w:rsidR="006C1C49">
        <w:rPr>
          <w:b/>
          <w:sz w:val="26"/>
          <w:szCs w:val="26"/>
        </w:rPr>
        <w:t>Hotărârii</w:t>
      </w:r>
      <w:r>
        <w:rPr>
          <w:b/>
          <w:sz w:val="26"/>
          <w:szCs w:val="26"/>
        </w:rPr>
        <w:t xml:space="preserve"> Guvernului nr. 60/2005 privind organizarea şi funcţionarea Regiei Autonome „</w:t>
      </w:r>
      <w:proofErr w:type="spellStart"/>
      <w:r>
        <w:rPr>
          <w:b/>
          <w:sz w:val="26"/>
          <w:szCs w:val="26"/>
        </w:rPr>
        <w:t>Administraţia</w:t>
      </w:r>
      <w:proofErr w:type="spellEnd"/>
      <w:r>
        <w:rPr>
          <w:b/>
          <w:sz w:val="26"/>
          <w:szCs w:val="26"/>
        </w:rPr>
        <w:t xml:space="preserve"> Patrimoniului Protocolului de Stat” </w:t>
      </w:r>
    </w:p>
    <w:p w:rsidR="000B5AED" w:rsidRDefault="000B5AED" w:rsidP="000B5AED">
      <w:pPr>
        <w:jc w:val="center"/>
        <w:rPr>
          <w:b/>
          <w:sz w:val="26"/>
          <w:szCs w:val="26"/>
        </w:rPr>
      </w:pPr>
    </w:p>
    <w:p w:rsidR="000B5AED" w:rsidRDefault="000B5AED" w:rsidP="000B5AED">
      <w:pPr>
        <w:autoSpaceDE w:val="0"/>
        <w:autoSpaceDN w:val="0"/>
        <w:adjustRightInd w:val="0"/>
        <w:ind w:firstLine="708"/>
        <w:jc w:val="both"/>
        <w:rPr>
          <w:sz w:val="26"/>
          <w:szCs w:val="26"/>
        </w:rPr>
      </w:pPr>
      <w:r>
        <w:rPr>
          <w:sz w:val="26"/>
          <w:szCs w:val="26"/>
        </w:rPr>
        <w:t xml:space="preserve">În temeiul art. 108 din </w:t>
      </w:r>
      <w:proofErr w:type="spellStart"/>
      <w:r>
        <w:rPr>
          <w:sz w:val="26"/>
          <w:szCs w:val="26"/>
        </w:rPr>
        <w:t>Constituţia</w:t>
      </w:r>
      <w:proofErr w:type="spellEnd"/>
      <w:r>
        <w:rPr>
          <w:sz w:val="26"/>
          <w:szCs w:val="26"/>
        </w:rPr>
        <w:t xml:space="preserve"> României, republicată,</w:t>
      </w:r>
    </w:p>
    <w:p w:rsidR="000B5AED" w:rsidRDefault="000B5AED" w:rsidP="000B5AED">
      <w:pPr>
        <w:shd w:val="clear" w:color="auto" w:fill="FFFFFF" w:themeFill="background1"/>
        <w:autoSpaceDE w:val="0"/>
        <w:autoSpaceDN w:val="0"/>
        <w:adjustRightInd w:val="0"/>
        <w:ind w:firstLine="708"/>
        <w:jc w:val="both"/>
        <w:rPr>
          <w:sz w:val="26"/>
          <w:szCs w:val="26"/>
        </w:rPr>
      </w:pPr>
    </w:p>
    <w:p w:rsidR="000B5AED" w:rsidRDefault="000B5AED" w:rsidP="000B5AED">
      <w:pPr>
        <w:autoSpaceDE w:val="0"/>
        <w:autoSpaceDN w:val="0"/>
        <w:adjustRightInd w:val="0"/>
        <w:jc w:val="both"/>
        <w:rPr>
          <w:b/>
          <w:sz w:val="26"/>
          <w:szCs w:val="26"/>
        </w:rPr>
      </w:pPr>
      <w:r>
        <w:rPr>
          <w:vanish/>
          <w:sz w:val="26"/>
          <w:szCs w:val="26"/>
        </w:rPr>
        <w:t>&lt;LLNK 12002    19130 302  15 54&gt;</w:t>
      </w:r>
      <w:r>
        <w:rPr>
          <w:sz w:val="26"/>
          <w:szCs w:val="26"/>
        </w:rPr>
        <w:tab/>
      </w:r>
      <w:r>
        <w:rPr>
          <w:b/>
          <w:sz w:val="26"/>
          <w:szCs w:val="26"/>
        </w:rPr>
        <w:t>Guvernul României adoptă prezenta hotărâre:</w:t>
      </w:r>
      <w:r>
        <w:rPr>
          <w:b/>
          <w:sz w:val="26"/>
          <w:szCs w:val="26"/>
        </w:rPr>
        <w:tab/>
      </w:r>
    </w:p>
    <w:p w:rsidR="000B5AED" w:rsidRDefault="000B5AED" w:rsidP="000B5AED">
      <w:pPr>
        <w:autoSpaceDE w:val="0"/>
        <w:autoSpaceDN w:val="0"/>
        <w:adjustRightInd w:val="0"/>
        <w:jc w:val="both"/>
        <w:rPr>
          <w:b/>
          <w:sz w:val="26"/>
          <w:szCs w:val="26"/>
        </w:rPr>
      </w:pPr>
    </w:p>
    <w:p w:rsidR="009F44ED" w:rsidRPr="009F44ED" w:rsidRDefault="00C875E1" w:rsidP="009F44ED">
      <w:pPr>
        <w:autoSpaceDE w:val="0"/>
        <w:autoSpaceDN w:val="0"/>
        <w:adjustRightInd w:val="0"/>
        <w:spacing w:line="276" w:lineRule="auto"/>
        <w:ind w:firstLine="708"/>
        <w:jc w:val="both"/>
        <w:rPr>
          <w:bCs/>
          <w:sz w:val="26"/>
          <w:szCs w:val="26"/>
        </w:rPr>
      </w:pPr>
      <w:r>
        <w:rPr>
          <w:b/>
          <w:bCs/>
          <w:sz w:val="26"/>
          <w:szCs w:val="26"/>
        </w:rPr>
        <w:t>Articol unic.</w:t>
      </w:r>
      <w:r w:rsidR="000B5AED">
        <w:rPr>
          <w:b/>
          <w:bCs/>
          <w:sz w:val="26"/>
          <w:szCs w:val="26"/>
        </w:rPr>
        <w:t xml:space="preserve"> –</w:t>
      </w:r>
      <w:r w:rsidR="000B5AED">
        <w:rPr>
          <w:bCs/>
          <w:sz w:val="26"/>
          <w:szCs w:val="26"/>
        </w:rPr>
        <w:t xml:space="preserve"> </w:t>
      </w:r>
      <w:r w:rsidR="009F44ED" w:rsidRPr="009F44ED">
        <w:rPr>
          <w:bCs/>
          <w:sz w:val="26"/>
          <w:szCs w:val="26"/>
        </w:rPr>
        <w:t>După articolul 6 din Hotărârea Guvernului nr.60/2005 privind organizarea şi funcționarea Regiei Autonome „Administrația Patrimoniului Protocolului de Stat“, publicată în Monitorul Oficial al României, Partea I, nr.105 din 1 februarie 2005, cu modificările şi completările ulterioare, se introduce un nou articol, art.6</w:t>
      </w:r>
      <w:r w:rsidR="009F44ED" w:rsidRPr="009F44ED">
        <w:rPr>
          <w:bCs/>
          <w:sz w:val="26"/>
          <w:szCs w:val="26"/>
          <w:vertAlign w:val="superscript"/>
        </w:rPr>
        <w:t>1</w:t>
      </w:r>
      <w:r w:rsidR="009F44ED" w:rsidRPr="009F44ED">
        <w:rPr>
          <w:bCs/>
          <w:sz w:val="26"/>
          <w:szCs w:val="26"/>
        </w:rPr>
        <w:t>, cu următorul cuprins:</w:t>
      </w:r>
    </w:p>
    <w:p w:rsidR="009F44ED" w:rsidRPr="009F44ED" w:rsidRDefault="009F44ED" w:rsidP="009F44ED">
      <w:pPr>
        <w:autoSpaceDE w:val="0"/>
        <w:autoSpaceDN w:val="0"/>
        <w:adjustRightInd w:val="0"/>
        <w:spacing w:line="276" w:lineRule="auto"/>
        <w:ind w:firstLine="708"/>
        <w:jc w:val="both"/>
        <w:rPr>
          <w:bCs/>
          <w:sz w:val="26"/>
          <w:szCs w:val="26"/>
        </w:rPr>
      </w:pPr>
      <w:r w:rsidRPr="009F44ED">
        <w:rPr>
          <w:b/>
          <w:bCs/>
          <w:sz w:val="26"/>
          <w:szCs w:val="26"/>
        </w:rPr>
        <w:t>”Art.6</w:t>
      </w:r>
      <w:r w:rsidRPr="009F44ED">
        <w:rPr>
          <w:b/>
          <w:bCs/>
          <w:sz w:val="26"/>
          <w:szCs w:val="26"/>
          <w:vertAlign w:val="superscript"/>
        </w:rPr>
        <w:t>1</w:t>
      </w:r>
      <w:r w:rsidRPr="009F44ED">
        <w:rPr>
          <w:b/>
          <w:bCs/>
          <w:sz w:val="26"/>
          <w:szCs w:val="26"/>
        </w:rPr>
        <w:t>.</w:t>
      </w:r>
      <w:r w:rsidR="00B90E35">
        <w:rPr>
          <w:bCs/>
          <w:sz w:val="26"/>
          <w:szCs w:val="26"/>
        </w:rPr>
        <w:t xml:space="preserve"> - </w:t>
      </w:r>
      <w:r w:rsidRPr="009F44ED">
        <w:rPr>
          <w:bCs/>
          <w:sz w:val="26"/>
          <w:szCs w:val="26"/>
        </w:rPr>
        <w:t>Regia Autonomă ”Administrația Patrimoniului Protocolului de Stat” publică pe pagina proprie de internet, în datele de 31 mai şi 30 noiembrie ale fiecărui an, şi menține publicată lista tuturor imobilelor, proprietate publică și privată a statului, aflate în administrarea regiei, cuprinzând următoarele:</w:t>
      </w:r>
    </w:p>
    <w:p w:rsidR="009F44ED" w:rsidRPr="009F44ED" w:rsidRDefault="009F44ED" w:rsidP="009F44ED">
      <w:pPr>
        <w:numPr>
          <w:ilvl w:val="0"/>
          <w:numId w:val="2"/>
        </w:numPr>
        <w:tabs>
          <w:tab w:val="left" w:pos="360"/>
        </w:tabs>
        <w:autoSpaceDE w:val="0"/>
        <w:autoSpaceDN w:val="0"/>
        <w:adjustRightInd w:val="0"/>
        <w:spacing w:line="276" w:lineRule="auto"/>
        <w:ind w:left="0" w:firstLine="720"/>
        <w:jc w:val="both"/>
        <w:rPr>
          <w:bCs/>
          <w:sz w:val="26"/>
          <w:szCs w:val="26"/>
        </w:rPr>
      </w:pPr>
      <w:r w:rsidRPr="009F44ED">
        <w:rPr>
          <w:bCs/>
          <w:sz w:val="26"/>
          <w:szCs w:val="26"/>
        </w:rPr>
        <w:t>adresa imobilului, suprafața desfășurată, suprafața terenului;</w:t>
      </w:r>
    </w:p>
    <w:p w:rsidR="009F44ED" w:rsidRPr="009F44ED" w:rsidRDefault="009F44ED" w:rsidP="009F44ED">
      <w:pPr>
        <w:numPr>
          <w:ilvl w:val="0"/>
          <w:numId w:val="2"/>
        </w:numPr>
        <w:tabs>
          <w:tab w:val="left" w:pos="360"/>
        </w:tabs>
        <w:autoSpaceDE w:val="0"/>
        <w:autoSpaceDN w:val="0"/>
        <w:adjustRightInd w:val="0"/>
        <w:spacing w:line="276" w:lineRule="auto"/>
        <w:ind w:left="0" w:firstLine="720"/>
        <w:jc w:val="both"/>
        <w:rPr>
          <w:bCs/>
          <w:sz w:val="26"/>
          <w:szCs w:val="26"/>
        </w:rPr>
      </w:pPr>
      <w:r w:rsidRPr="009F44ED">
        <w:rPr>
          <w:bCs/>
          <w:sz w:val="26"/>
          <w:szCs w:val="26"/>
        </w:rPr>
        <w:t>destinația imobilului: spațiu de locuit, spațiu pentru birouri, spațiu cu altă destinație;</w:t>
      </w:r>
    </w:p>
    <w:p w:rsidR="009F44ED" w:rsidRPr="009F44ED" w:rsidRDefault="009F44ED" w:rsidP="009F44ED">
      <w:pPr>
        <w:numPr>
          <w:ilvl w:val="0"/>
          <w:numId w:val="2"/>
        </w:numPr>
        <w:tabs>
          <w:tab w:val="left" w:pos="360"/>
        </w:tabs>
        <w:autoSpaceDE w:val="0"/>
        <w:autoSpaceDN w:val="0"/>
        <w:adjustRightInd w:val="0"/>
        <w:spacing w:line="276" w:lineRule="auto"/>
        <w:ind w:left="0" w:firstLine="720"/>
        <w:jc w:val="both"/>
        <w:rPr>
          <w:bCs/>
          <w:sz w:val="26"/>
          <w:szCs w:val="26"/>
        </w:rPr>
      </w:pPr>
      <w:r w:rsidRPr="009F44ED">
        <w:rPr>
          <w:bCs/>
          <w:sz w:val="26"/>
          <w:szCs w:val="26"/>
        </w:rPr>
        <w:t xml:space="preserve">în cazul persoanei juridice care utilizează imobilul se precizează: denumirea autorității sau instituției publice centrale sau locale, organizației sindicale, partidului politic, fundației, asociației, cabinetului de avocatură, biroului notarial, unității aparținând cultelor religioase, unității din domeniul presei sau editurii, misiunii diplomatice, oficiului consular, reprezentanței organizației </w:t>
      </w:r>
      <w:proofErr w:type="spellStart"/>
      <w:r w:rsidRPr="009F44ED">
        <w:rPr>
          <w:bCs/>
          <w:sz w:val="26"/>
          <w:szCs w:val="26"/>
        </w:rPr>
        <w:t>internationale</w:t>
      </w:r>
      <w:proofErr w:type="spellEnd"/>
      <w:r w:rsidRPr="009F44ED">
        <w:rPr>
          <w:bCs/>
          <w:sz w:val="26"/>
          <w:szCs w:val="26"/>
        </w:rPr>
        <w:t xml:space="preserve"> interguver</w:t>
      </w:r>
      <w:r w:rsidR="00B90E35">
        <w:rPr>
          <w:bCs/>
          <w:sz w:val="26"/>
          <w:szCs w:val="26"/>
        </w:rPr>
        <w:t>namentale acreditate în România, alte instituții;</w:t>
      </w:r>
    </w:p>
    <w:p w:rsidR="009F44ED" w:rsidRPr="009F44ED" w:rsidRDefault="009F44ED" w:rsidP="009F44ED">
      <w:pPr>
        <w:numPr>
          <w:ilvl w:val="0"/>
          <w:numId w:val="2"/>
        </w:numPr>
        <w:tabs>
          <w:tab w:val="left" w:pos="360"/>
        </w:tabs>
        <w:autoSpaceDE w:val="0"/>
        <w:autoSpaceDN w:val="0"/>
        <w:adjustRightInd w:val="0"/>
        <w:spacing w:line="276" w:lineRule="auto"/>
        <w:ind w:left="0" w:firstLine="720"/>
        <w:jc w:val="both"/>
        <w:rPr>
          <w:bCs/>
          <w:sz w:val="26"/>
          <w:szCs w:val="26"/>
        </w:rPr>
      </w:pPr>
      <w:r w:rsidRPr="009F44ED">
        <w:rPr>
          <w:bCs/>
          <w:sz w:val="26"/>
          <w:szCs w:val="26"/>
        </w:rPr>
        <w:t xml:space="preserve">în cazul persoanei fizice care utilizează imobilul se precizează: </w:t>
      </w:r>
    </w:p>
    <w:p w:rsidR="009F44ED" w:rsidRPr="009F44ED" w:rsidRDefault="009F44ED" w:rsidP="009F44ED">
      <w:pPr>
        <w:tabs>
          <w:tab w:val="left" w:pos="360"/>
        </w:tabs>
        <w:autoSpaceDE w:val="0"/>
        <w:autoSpaceDN w:val="0"/>
        <w:adjustRightInd w:val="0"/>
        <w:spacing w:line="276" w:lineRule="auto"/>
        <w:ind w:firstLine="720"/>
        <w:jc w:val="both"/>
        <w:rPr>
          <w:bCs/>
          <w:sz w:val="26"/>
          <w:szCs w:val="26"/>
        </w:rPr>
      </w:pPr>
      <w:r w:rsidRPr="009F44ED">
        <w:rPr>
          <w:bCs/>
          <w:sz w:val="26"/>
          <w:szCs w:val="26"/>
        </w:rPr>
        <w:t xml:space="preserve">(i) </w:t>
      </w:r>
      <w:r>
        <w:rPr>
          <w:bCs/>
          <w:sz w:val="26"/>
          <w:szCs w:val="26"/>
        </w:rPr>
        <w:t>categoria funcției</w:t>
      </w:r>
      <w:r w:rsidRPr="009F44ED">
        <w:rPr>
          <w:bCs/>
          <w:sz w:val="26"/>
          <w:szCs w:val="26"/>
        </w:rPr>
        <w:t xml:space="preserve"> beneficiarului: demnitar, înalt funcționar public, funcționar public, personal cu statut special, personal contractual, altă categorie</w:t>
      </w:r>
      <w:r w:rsidR="00B90E35">
        <w:rPr>
          <w:bCs/>
          <w:sz w:val="26"/>
          <w:szCs w:val="26"/>
        </w:rPr>
        <w:t xml:space="preserve">, fără </w:t>
      </w:r>
      <w:r w:rsidR="00166FA2">
        <w:rPr>
          <w:bCs/>
          <w:sz w:val="26"/>
          <w:szCs w:val="26"/>
        </w:rPr>
        <w:t>a se menționa titulatura explicită</w:t>
      </w:r>
      <w:bookmarkStart w:id="0" w:name="_GoBack"/>
      <w:bookmarkEnd w:id="0"/>
      <w:r w:rsidR="00B90E35">
        <w:rPr>
          <w:bCs/>
          <w:sz w:val="26"/>
          <w:szCs w:val="26"/>
        </w:rPr>
        <w:t xml:space="preserve"> a funcției</w:t>
      </w:r>
      <w:r w:rsidRPr="009F44ED">
        <w:rPr>
          <w:bCs/>
          <w:sz w:val="26"/>
          <w:szCs w:val="26"/>
        </w:rPr>
        <w:t>;</w:t>
      </w:r>
    </w:p>
    <w:p w:rsidR="009F44ED" w:rsidRPr="009F44ED" w:rsidRDefault="009F44ED" w:rsidP="009F44ED">
      <w:pPr>
        <w:tabs>
          <w:tab w:val="left" w:pos="360"/>
        </w:tabs>
        <w:autoSpaceDE w:val="0"/>
        <w:autoSpaceDN w:val="0"/>
        <w:adjustRightInd w:val="0"/>
        <w:spacing w:line="276" w:lineRule="auto"/>
        <w:ind w:firstLine="720"/>
        <w:jc w:val="both"/>
        <w:rPr>
          <w:bCs/>
          <w:sz w:val="26"/>
          <w:szCs w:val="26"/>
        </w:rPr>
      </w:pPr>
      <w:r w:rsidRPr="009F44ED">
        <w:rPr>
          <w:bCs/>
          <w:sz w:val="26"/>
          <w:szCs w:val="26"/>
        </w:rPr>
        <w:t>(ii) categoria instituției în care își desfășoară activitatea: birou parlamentar, minister, agenție, autoritate, oficiu, consiliu, institut, secretariat de stat, directorat, departament, altă categorie</w:t>
      </w:r>
      <w:r w:rsidR="00B90E35">
        <w:rPr>
          <w:bCs/>
          <w:sz w:val="26"/>
          <w:szCs w:val="26"/>
        </w:rPr>
        <w:t>, fără a se menționa denumirea explicită a instituției</w:t>
      </w:r>
      <w:r w:rsidRPr="009F44ED">
        <w:rPr>
          <w:bCs/>
          <w:sz w:val="26"/>
          <w:szCs w:val="26"/>
        </w:rPr>
        <w:t>;</w:t>
      </w:r>
    </w:p>
    <w:p w:rsidR="009F44ED" w:rsidRPr="009F44ED" w:rsidRDefault="009F44ED" w:rsidP="009F44ED">
      <w:pPr>
        <w:numPr>
          <w:ilvl w:val="0"/>
          <w:numId w:val="2"/>
        </w:numPr>
        <w:tabs>
          <w:tab w:val="left" w:pos="360"/>
        </w:tabs>
        <w:autoSpaceDE w:val="0"/>
        <w:autoSpaceDN w:val="0"/>
        <w:adjustRightInd w:val="0"/>
        <w:spacing w:line="276" w:lineRule="auto"/>
        <w:ind w:left="0" w:firstLine="720"/>
        <w:jc w:val="both"/>
        <w:rPr>
          <w:bCs/>
          <w:sz w:val="26"/>
          <w:szCs w:val="26"/>
        </w:rPr>
      </w:pPr>
      <w:r w:rsidRPr="009F44ED">
        <w:rPr>
          <w:bCs/>
          <w:sz w:val="26"/>
          <w:szCs w:val="26"/>
        </w:rPr>
        <w:t>tipul contractului încheiat: închiriere, folosință gratuită, prestări de servicii, asociere;</w:t>
      </w:r>
    </w:p>
    <w:p w:rsidR="009F44ED" w:rsidRPr="009F44ED" w:rsidRDefault="009F44ED" w:rsidP="009F44ED">
      <w:pPr>
        <w:numPr>
          <w:ilvl w:val="0"/>
          <w:numId w:val="2"/>
        </w:numPr>
        <w:tabs>
          <w:tab w:val="left" w:pos="360"/>
        </w:tabs>
        <w:autoSpaceDE w:val="0"/>
        <w:autoSpaceDN w:val="0"/>
        <w:adjustRightInd w:val="0"/>
        <w:spacing w:line="276" w:lineRule="auto"/>
        <w:ind w:left="0" w:firstLine="720"/>
        <w:jc w:val="both"/>
        <w:rPr>
          <w:bCs/>
          <w:sz w:val="26"/>
          <w:szCs w:val="26"/>
        </w:rPr>
      </w:pPr>
      <w:r w:rsidRPr="009F44ED">
        <w:rPr>
          <w:bCs/>
          <w:sz w:val="26"/>
          <w:szCs w:val="26"/>
        </w:rPr>
        <w:lastRenderedPageBreak/>
        <w:t>temeiul de drept în baza căruia a fost atribuit imobilul către beneficiar și forma de alocare a contractului: prin atribuire directă cu aprobarea instituției abilitate sau prin procedură de licitație, potrivit legii;</w:t>
      </w:r>
    </w:p>
    <w:p w:rsidR="009F44ED" w:rsidRPr="009F44ED" w:rsidRDefault="009F44ED" w:rsidP="009F44ED">
      <w:pPr>
        <w:numPr>
          <w:ilvl w:val="0"/>
          <w:numId w:val="2"/>
        </w:numPr>
        <w:tabs>
          <w:tab w:val="left" w:pos="360"/>
        </w:tabs>
        <w:autoSpaceDE w:val="0"/>
        <w:autoSpaceDN w:val="0"/>
        <w:adjustRightInd w:val="0"/>
        <w:spacing w:line="276" w:lineRule="auto"/>
        <w:ind w:left="0" w:firstLine="720"/>
        <w:jc w:val="both"/>
        <w:rPr>
          <w:bCs/>
          <w:sz w:val="26"/>
          <w:szCs w:val="26"/>
        </w:rPr>
      </w:pPr>
      <w:r w:rsidRPr="009F44ED">
        <w:rPr>
          <w:bCs/>
          <w:sz w:val="26"/>
          <w:szCs w:val="26"/>
        </w:rPr>
        <w:t>data începerii și data încetării contractului;</w:t>
      </w:r>
    </w:p>
    <w:p w:rsidR="009F44ED" w:rsidRPr="009F44ED" w:rsidRDefault="009F44ED" w:rsidP="009F44ED">
      <w:pPr>
        <w:numPr>
          <w:ilvl w:val="0"/>
          <w:numId w:val="2"/>
        </w:numPr>
        <w:tabs>
          <w:tab w:val="left" w:pos="360"/>
        </w:tabs>
        <w:autoSpaceDE w:val="0"/>
        <w:autoSpaceDN w:val="0"/>
        <w:adjustRightInd w:val="0"/>
        <w:spacing w:line="276" w:lineRule="auto"/>
        <w:ind w:left="0" w:firstLine="720"/>
        <w:jc w:val="both"/>
        <w:rPr>
          <w:bCs/>
          <w:sz w:val="26"/>
          <w:szCs w:val="26"/>
        </w:rPr>
      </w:pPr>
      <w:r w:rsidRPr="009F44ED">
        <w:rPr>
          <w:bCs/>
          <w:sz w:val="26"/>
          <w:szCs w:val="26"/>
        </w:rPr>
        <w:t>prețul contractului</w:t>
      </w:r>
      <w:r>
        <w:rPr>
          <w:bCs/>
          <w:sz w:val="26"/>
          <w:szCs w:val="26"/>
        </w:rPr>
        <w:t xml:space="preserve"> sau chiria lunară</w:t>
      </w:r>
      <w:r w:rsidRPr="009F44ED">
        <w:rPr>
          <w:bCs/>
          <w:sz w:val="26"/>
          <w:szCs w:val="26"/>
        </w:rPr>
        <w:t>, dacă este cazul.</w:t>
      </w:r>
    </w:p>
    <w:p w:rsidR="009F44ED" w:rsidRPr="009F44ED" w:rsidRDefault="009F44ED" w:rsidP="009F44ED">
      <w:pPr>
        <w:autoSpaceDE w:val="0"/>
        <w:autoSpaceDN w:val="0"/>
        <w:adjustRightInd w:val="0"/>
        <w:spacing w:line="276" w:lineRule="auto"/>
        <w:ind w:firstLine="708"/>
        <w:jc w:val="both"/>
        <w:rPr>
          <w:bCs/>
          <w:sz w:val="26"/>
          <w:szCs w:val="26"/>
        </w:rPr>
      </w:pPr>
    </w:p>
    <w:p w:rsidR="000B5AED" w:rsidRDefault="000B5AED" w:rsidP="009F44ED">
      <w:pPr>
        <w:autoSpaceDE w:val="0"/>
        <w:autoSpaceDN w:val="0"/>
        <w:adjustRightInd w:val="0"/>
        <w:spacing w:line="276" w:lineRule="auto"/>
        <w:ind w:firstLine="708"/>
        <w:jc w:val="both"/>
        <w:rPr>
          <w:sz w:val="26"/>
          <w:szCs w:val="26"/>
          <w:lang w:eastAsia="en-US"/>
        </w:rPr>
      </w:pPr>
    </w:p>
    <w:p w:rsidR="00FF6DEB" w:rsidRDefault="00FF6DEB" w:rsidP="00667977">
      <w:pPr>
        <w:autoSpaceDE w:val="0"/>
        <w:autoSpaceDN w:val="0"/>
        <w:adjustRightInd w:val="0"/>
        <w:spacing w:line="276" w:lineRule="auto"/>
        <w:jc w:val="both"/>
        <w:rPr>
          <w:sz w:val="26"/>
          <w:szCs w:val="26"/>
          <w:lang w:eastAsia="en-US"/>
        </w:rPr>
      </w:pPr>
    </w:p>
    <w:p w:rsidR="000B5AED" w:rsidRDefault="000B5AED" w:rsidP="000B5AED">
      <w:pPr>
        <w:jc w:val="both"/>
        <w:rPr>
          <w:sz w:val="26"/>
          <w:szCs w:val="26"/>
          <w:lang w:eastAsia="en-US"/>
        </w:rPr>
      </w:pPr>
    </w:p>
    <w:p w:rsidR="000B5AED" w:rsidRDefault="000B5AED" w:rsidP="000B5AED">
      <w:pPr>
        <w:tabs>
          <w:tab w:val="left" w:pos="993"/>
        </w:tabs>
        <w:jc w:val="center"/>
        <w:rPr>
          <w:b/>
          <w:sz w:val="28"/>
          <w:szCs w:val="28"/>
          <w:lang w:eastAsia="en-US"/>
        </w:rPr>
      </w:pPr>
      <w:r>
        <w:rPr>
          <w:b/>
          <w:sz w:val="28"/>
          <w:szCs w:val="28"/>
        </w:rPr>
        <w:t xml:space="preserve">PRIM – MINISTRU </w:t>
      </w:r>
    </w:p>
    <w:p w:rsidR="000B5AED" w:rsidRDefault="000B5AED" w:rsidP="000B5AED">
      <w:pPr>
        <w:jc w:val="center"/>
        <w:rPr>
          <w:b/>
          <w:bCs/>
          <w:color w:val="000000"/>
          <w:sz w:val="28"/>
          <w:szCs w:val="28"/>
          <w:shd w:val="clear" w:color="auto" w:fill="FFFFFF"/>
        </w:rPr>
      </w:pPr>
    </w:p>
    <w:p w:rsidR="000B5AED" w:rsidRDefault="000B5AED" w:rsidP="000B5AED">
      <w:pPr>
        <w:jc w:val="center"/>
        <w:rPr>
          <w:b/>
          <w:bCs/>
          <w:iCs/>
          <w:sz w:val="28"/>
          <w:szCs w:val="28"/>
        </w:rPr>
      </w:pPr>
      <w:r>
        <w:rPr>
          <w:b/>
          <w:bCs/>
          <w:color w:val="000000"/>
          <w:sz w:val="28"/>
          <w:szCs w:val="28"/>
          <w:shd w:val="clear" w:color="auto" w:fill="FFFFFF"/>
        </w:rPr>
        <w:t>ILIE –GAVRIL BOLOJAN</w:t>
      </w:r>
    </w:p>
    <w:p w:rsidR="000B5AED" w:rsidRDefault="000B5AED" w:rsidP="000B5AED">
      <w:pPr>
        <w:tabs>
          <w:tab w:val="left" w:pos="993"/>
        </w:tabs>
        <w:jc w:val="center"/>
        <w:rPr>
          <w:b/>
          <w:sz w:val="28"/>
          <w:szCs w:val="28"/>
          <w:lang w:eastAsia="en-US"/>
        </w:rPr>
      </w:pPr>
    </w:p>
    <w:p w:rsidR="000B5AED" w:rsidRDefault="000B5AED" w:rsidP="000B5AED">
      <w:pPr>
        <w:jc w:val="both"/>
        <w:rPr>
          <w:b/>
          <w:bCs/>
          <w:sz w:val="26"/>
          <w:szCs w:val="26"/>
        </w:rPr>
      </w:pPr>
    </w:p>
    <w:p w:rsidR="000B5AED" w:rsidRDefault="000B5AED" w:rsidP="000B5AED">
      <w:pPr>
        <w:jc w:val="both"/>
        <w:rPr>
          <w:b/>
          <w:bCs/>
          <w:sz w:val="26"/>
          <w:szCs w:val="26"/>
        </w:rPr>
      </w:pPr>
    </w:p>
    <w:p w:rsidR="000B5AED" w:rsidRDefault="000B5AED" w:rsidP="000B5AED">
      <w:pPr>
        <w:jc w:val="both"/>
        <w:rPr>
          <w:b/>
          <w:bCs/>
          <w:sz w:val="26"/>
          <w:szCs w:val="26"/>
        </w:rPr>
      </w:pPr>
    </w:p>
    <w:p w:rsidR="000B5AED" w:rsidRDefault="000B5AED" w:rsidP="000B5AED">
      <w:pPr>
        <w:jc w:val="both"/>
        <w:rPr>
          <w:b/>
          <w:bCs/>
          <w:sz w:val="26"/>
          <w:szCs w:val="26"/>
        </w:rPr>
      </w:pPr>
    </w:p>
    <w:p w:rsidR="000B5AED" w:rsidRDefault="000B5AED" w:rsidP="000B5AED">
      <w:pPr>
        <w:jc w:val="both"/>
        <w:rPr>
          <w:b/>
          <w:bCs/>
          <w:sz w:val="26"/>
          <w:szCs w:val="26"/>
        </w:rPr>
      </w:pPr>
    </w:p>
    <w:p w:rsidR="000B5AED" w:rsidRDefault="000B5AED" w:rsidP="000B5AED">
      <w:pPr>
        <w:jc w:val="both"/>
        <w:rPr>
          <w:b/>
          <w:bCs/>
          <w:sz w:val="26"/>
          <w:szCs w:val="26"/>
        </w:rPr>
      </w:pPr>
    </w:p>
    <w:p w:rsidR="000B5AED" w:rsidRDefault="000B5AED" w:rsidP="000B5AED">
      <w:pPr>
        <w:jc w:val="both"/>
        <w:rPr>
          <w:b/>
          <w:bCs/>
          <w:sz w:val="26"/>
          <w:szCs w:val="26"/>
        </w:rPr>
      </w:pPr>
    </w:p>
    <w:p w:rsidR="000B5AED" w:rsidRDefault="000B5AED" w:rsidP="000B5AED">
      <w:pPr>
        <w:jc w:val="both"/>
        <w:rPr>
          <w:b/>
          <w:bCs/>
          <w:sz w:val="26"/>
          <w:szCs w:val="26"/>
        </w:rPr>
      </w:pPr>
    </w:p>
    <w:p w:rsidR="000B5AED" w:rsidRDefault="000B5AED" w:rsidP="000B5AED">
      <w:pPr>
        <w:jc w:val="both"/>
        <w:rPr>
          <w:b/>
          <w:bCs/>
          <w:sz w:val="26"/>
          <w:szCs w:val="26"/>
        </w:rPr>
      </w:pPr>
    </w:p>
    <w:p w:rsidR="00FF6DEB" w:rsidRDefault="00FF6DEB" w:rsidP="000B5AED">
      <w:pPr>
        <w:jc w:val="both"/>
        <w:rPr>
          <w:b/>
          <w:bCs/>
          <w:sz w:val="26"/>
          <w:szCs w:val="26"/>
        </w:rPr>
      </w:pPr>
    </w:p>
    <w:p w:rsidR="00667977" w:rsidRDefault="00667977" w:rsidP="000B5AED">
      <w:pPr>
        <w:jc w:val="both"/>
        <w:rPr>
          <w:b/>
          <w:bCs/>
          <w:sz w:val="26"/>
          <w:szCs w:val="26"/>
        </w:rPr>
      </w:pPr>
    </w:p>
    <w:p w:rsidR="00667977" w:rsidRDefault="00667977" w:rsidP="000B5AED">
      <w:pPr>
        <w:jc w:val="both"/>
        <w:rPr>
          <w:b/>
          <w:bCs/>
          <w:sz w:val="26"/>
          <w:szCs w:val="26"/>
        </w:rPr>
      </w:pPr>
    </w:p>
    <w:p w:rsidR="00667977" w:rsidRDefault="00667977" w:rsidP="000B5AED">
      <w:pPr>
        <w:jc w:val="both"/>
        <w:rPr>
          <w:b/>
          <w:bCs/>
          <w:sz w:val="26"/>
          <w:szCs w:val="26"/>
        </w:rPr>
      </w:pPr>
    </w:p>
    <w:p w:rsidR="00667977" w:rsidRDefault="00667977" w:rsidP="000B5AED">
      <w:pPr>
        <w:jc w:val="both"/>
        <w:rPr>
          <w:b/>
          <w:bCs/>
          <w:sz w:val="26"/>
          <w:szCs w:val="26"/>
        </w:rPr>
      </w:pPr>
    </w:p>
    <w:p w:rsidR="00667977" w:rsidRDefault="00667977" w:rsidP="000B5AED">
      <w:pPr>
        <w:jc w:val="both"/>
        <w:rPr>
          <w:b/>
          <w:bCs/>
          <w:sz w:val="26"/>
          <w:szCs w:val="26"/>
        </w:rPr>
      </w:pPr>
    </w:p>
    <w:p w:rsidR="00667977" w:rsidRDefault="00667977" w:rsidP="000B5AED">
      <w:pPr>
        <w:jc w:val="both"/>
        <w:rPr>
          <w:b/>
          <w:bCs/>
          <w:sz w:val="26"/>
          <w:szCs w:val="26"/>
        </w:rPr>
      </w:pPr>
    </w:p>
    <w:p w:rsidR="00667977" w:rsidRDefault="00667977" w:rsidP="000B5AED">
      <w:pPr>
        <w:jc w:val="both"/>
        <w:rPr>
          <w:b/>
          <w:bCs/>
          <w:sz w:val="26"/>
          <w:szCs w:val="26"/>
        </w:rPr>
      </w:pPr>
    </w:p>
    <w:p w:rsidR="00FF6DEB" w:rsidRDefault="00FF6DEB" w:rsidP="000B5AED">
      <w:pPr>
        <w:jc w:val="both"/>
        <w:rPr>
          <w:b/>
          <w:bCs/>
          <w:sz w:val="26"/>
          <w:szCs w:val="26"/>
        </w:rPr>
      </w:pPr>
    </w:p>
    <w:p w:rsidR="000B5AED" w:rsidRPr="00FF498B" w:rsidRDefault="000B5AED" w:rsidP="000B5AED">
      <w:pPr>
        <w:jc w:val="both"/>
        <w:rPr>
          <w:b/>
          <w:bCs/>
          <w:sz w:val="20"/>
          <w:szCs w:val="20"/>
        </w:rPr>
      </w:pPr>
      <w:proofErr w:type="spellStart"/>
      <w:r w:rsidRPr="00FF498B">
        <w:rPr>
          <w:b/>
          <w:bCs/>
          <w:sz w:val="20"/>
          <w:szCs w:val="20"/>
        </w:rPr>
        <w:t>Bucureşti</w:t>
      </w:r>
      <w:proofErr w:type="spellEnd"/>
      <w:r w:rsidRPr="00FF498B">
        <w:rPr>
          <w:b/>
          <w:bCs/>
          <w:sz w:val="20"/>
          <w:szCs w:val="20"/>
        </w:rPr>
        <w:t>,</w:t>
      </w:r>
    </w:p>
    <w:p w:rsidR="000B5AED" w:rsidRPr="00FF498B" w:rsidRDefault="000B5AED" w:rsidP="000B5AED">
      <w:pPr>
        <w:jc w:val="both"/>
        <w:rPr>
          <w:bCs/>
          <w:sz w:val="20"/>
          <w:szCs w:val="20"/>
        </w:rPr>
      </w:pPr>
      <w:r w:rsidRPr="00FF498B">
        <w:rPr>
          <w:b/>
          <w:bCs/>
          <w:sz w:val="20"/>
          <w:szCs w:val="20"/>
        </w:rPr>
        <w:t>Nr.</w:t>
      </w:r>
      <w:r w:rsidRPr="00FF498B">
        <w:rPr>
          <w:bCs/>
          <w:sz w:val="20"/>
          <w:szCs w:val="20"/>
        </w:rPr>
        <w:t xml:space="preserve"> </w:t>
      </w:r>
    </w:p>
    <w:p w:rsidR="000B5AED" w:rsidRPr="00FF498B" w:rsidRDefault="000B5AED" w:rsidP="000B5AED">
      <w:pPr>
        <w:rPr>
          <w:sz w:val="20"/>
          <w:szCs w:val="20"/>
        </w:rPr>
      </w:pPr>
    </w:p>
    <w:p w:rsidR="00070A36" w:rsidRPr="00FF498B" w:rsidRDefault="00070A36">
      <w:pPr>
        <w:rPr>
          <w:sz w:val="20"/>
          <w:szCs w:val="20"/>
        </w:rPr>
      </w:pPr>
    </w:p>
    <w:sectPr w:rsidR="00070A36" w:rsidRPr="00FF498B" w:rsidSect="00667977">
      <w:footerReference w:type="default" r:id="rId8"/>
      <w:pgSz w:w="11909" w:h="16834" w:code="9"/>
      <w:pgMar w:top="1440" w:right="119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BB3" w:rsidRDefault="00E52BB3" w:rsidP="00407A9E">
      <w:r>
        <w:separator/>
      </w:r>
    </w:p>
  </w:endnote>
  <w:endnote w:type="continuationSeparator" w:id="0">
    <w:p w:rsidR="00E52BB3" w:rsidRDefault="00E52BB3" w:rsidP="0040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6256105"/>
      <w:docPartObj>
        <w:docPartGallery w:val="Page Numbers (Bottom of Page)"/>
        <w:docPartUnique/>
      </w:docPartObj>
    </w:sdtPr>
    <w:sdtEndPr>
      <w:rPr>
        <w:noProof/>
      </w:rPr>
    </w:sdtEndPr>
    <w:sdtContent>
      <w:p w:rsidR="00407A9E" w:rsidRDefault="00407A9E">
        <w:pPr>
          <w:pStyle w:val="Footer"/>
          <w:jc w:val="center"/>
        </w:pPr>
        <w:r>
          <w:fldChar w:fldCharType="begin"/>
        </w:r>
        <w:r>
          <w:instrText xml:space="preserve"> PAGE   \* MERGEFORMAT </w:instrText>
        </w:r>
        <w:r>
          <w:fldChar w:fldCharType="separate"/>
        </w:r>
        <w:r w:rsidR="00166FA2">
          <w:rPr>
            <w:noProof/>
          </w:rPr>
          <w:t>2</w:t>
        </w:r>
        <w:r>
          <w:rPr>
            <w:noProof/>
          </w:rPr>
          <w:fldChar w:fldCharType="end"/>
        </w:r>
      </w:p>
    </w:sdtContent>
  </w:sdt>
  <w:p w:rsidR="00407A9E" w:rsidRDefault="00407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BB3" w:rsidRDefault="00E52BB3" w:rsidP="00407A9E">
      <w:r>
        <w:separator/>
      </w:r>
    </w:p>
  </w:footnote>
  <w:footnote w:type="continuationSeparator" w:id="0">
    <w:p w:rsidR="00E52BB3" w:rsidRDefault="00E52BB3" w:rsidP="00407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767CB8"/>
    <w:multiLevelType w:val="hybridMultilevel"/>
    <w:tmpl w:val="7ACA1CF4"/>
    <w:lvl w:ilvl="0" w:tplc="83AE3E18">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7BA544A5"/>
    <w:multiLevelType w:val="hybridMultilevel"/>
    <w:tmpl w:val="5B58B69C"/>
    <w:lvl w:ilvl="0" w:tplc="3066422C">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B13"/>
    <w:rsid w:val="00070A36"/>
    <w:rsid w:val="000B5AED"/>
    <w:rsid w:val="00166FA2"/>
    <w:rsid w:val="00407A9E"/>
    <w:rsid w:val="00456F9F"/>
    <w:rsid w:val="0051583C"/>
    <w:rsid w:val="00667977"/>
    <w:rsid w:val="00684CD8"/>
    <w:rsid w:val="006C1C49"/>
    <w:rsid w:val="009F44ED"/>
    <w:rsid w:val="00B90E35"/>
    <w:rsid w:val="00C645C2"/>
    <w:rsid w:val="00C875E1"/>
    <w:rsid w:val="00D8651A"/>
    <w:rsid w:val="00E52BB3"/>
    <w:rsid w:val="00E973D9"/>
    <w:rsid w:val="00F24B13"/>
    <w:rsid w:val="00FF498B"/>
    <w:rsid w:val="00FF6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7770"/>
  <w15:chartTrackingRefBased/>
  <w15:docId w15:val="{64B30FA4-D0E5-444D-A9C5-30E0CDC9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ED"/>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semiHidden/>
    <w:unhideWhenUsed/>
    <w:qFormat/>
    <w:rsid w:val="000B5AED"/>
    <w:pPr>
      <w:keepNext/>
      <w:autoSpaceDE w:val="0"/>
      <w:autoSpaceDN w:val="0"/>
      <w:adjustRightInd w:val="0"/>
      <w:jc w:val="both"/>
      <w:outlineLvl w:val="1"/>
    </w:pPr>
    <w:rPr>
      <w:b/>
      <w:bCs/>
      <w:color w:val="000000"/>
      <w:sz w:val="2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B5AED"/>
    <w:rPr>
      <w:rFonts w:ascii="Times New Roman" w:eastAsia="Times New Roman" w:hAnsi="Times New Roman" w:cs="Times New Roman"/>
      <w:b/>
      <w:bCs/>
      <w:color w:val="000000"/>
      <w:sz w:val="28"/>
      <w:lang w:eastAsia="ro-RO"/>
    </w:rPr>
  </w:style>
  <w:style w:type="character" w:styleId="Hyperlink">
    <w:name w:val="Hyperlink"/>
    <w:semiHidden/>
    <w:unhideWhenUsed/>
    <w:rsid w:val="000B5AED"/>
    <w:rPr>
      <w:color w:val="0563C1"/>
      <w:u w:val="single"/>
    </w:rPr>
  </w:style>
  <w:style w:type="paragraph" w:styleId="NormalWeb">
    <w:name w:val="Normal (Web)"/>
    <w:basedOn w:val="Normal"/>
    <w:uiPriority w:val="99"/>
    <w:semiHidden/>
    <w:unhideWhenUsed/>
    <w:rsid w:val="000B5AED"/>
    <w:pPr>
      <w:spacing w:before="100" w:beforeAutospacing="1" w:after="100" w:afterAutospacing="1"/>
    </w:pPr>
    <w:rPr>
      <w:lang w:val="en-US" w:eastAsia="en-US"/>
    </w:rPr>
  </w:style>
  <w:style w:type="paragraph" w:styleId="BodyText">
    <w:name w:val="Body Text"/>
    <w:basedOn w:val="Normal"/>
    <w:link w:val="BodyTextChar"/>
    <w:uiPriority w:val="99"/>
    <w:semiHidden/>
    <w:unhideWhenUsed/>
    <w:rsid w:val="000B5AED"/>
    <w:pPr>
      <w:spacing w:after="120"/>
    </w:pPr>
  </w:style>
  <w:style w:type="character" w:customStyle="1" w:styleId="BodyTextChar">
    <w:name w:val="Body Text Char"/>
    <w:basedOn w:val="DefaultParagraphFont"/>
    <w:link w:val="BodyText"/>
    <w:uiPriority w:val="99"/>
    <w:semiHidden/>
    <w:rsid w:val="000B5AED"/>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0B5AED"/>
    <w:pPr>
      <w:ind w:left="720"/>
      <w:contextualSpacing/>
    </w:pPr>
  </w:style>
  <w:style w:type="paragraph" w:customStyle="1" w:styleId="spar">
    <w:name w:val="s_par"/>
    <w:basedOn w:val="Normal"/>
    <w:uiPriority w:val="99"/>
    <w:rsid w:val="000B5AED"/>
    <w:pPr>
      <w:spacing w:before="100" w:beforeAutospacing="1" w:after="100" w:afterAutospacing="1"/>
    </w:pPr>
    <w:rPr>
      <w:lang w:val="en-US" w:eastAsia="en-US"/>
    </w:rPr>
  </w:style>
  <w:style w:type="paragraph" w:styleId="BalloonText">
    <w:name w:val="Balloon Text"/>
    <w:basedOn w:val="Normal"/>
    <w:link w:val="BalloonTextChar"/>
    <w:uiPriority w:val="99"/>
    <w:semiHidden/>
    <w:unhideWhenUsed/>
    <w:rsid w:val="00FF49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98B"/>
    <w:rPr>
      <w:rFonts w:ascii="Segoe UI" w:eastAsia="Times New Roman" w:hAnsi="Segoe UI" w:cs="Segoe UI"/>
      <w:sz w:val="18"/>
      <w:szCs w:val="18"/>
      <w:lang w:val="ro-RO" w:eastAsia="ro-RO"/>
    </w:rPr>
  </w:style>
  <w:style w:type="paragraph" w:styleId="Header">
    <w:name w:val="header"/>
    <w:basedOn w:val="Normal"/>
    <w:link w:val="HeaderChar"/>
    <w:uiPriority w:val="99"/>
    <w:unhideWhenUsed/>
    <w:rsid w:val="00407A9E"/>
    <w:pPr>
      <w:tabs>
        <w:tab w:val="center" w:pos="4680"/>
        <w:tab w:val="right" w:pos="9360"/>
      </w:tabs>
    </w:pPr>
  </w:style>
  <w:style w:type="character" w:customStyle="1" w:styleId="HeaderChar">
    <w:name w:val="Header Char"/>
    <w:basedOn w:val="DefaultParagraphFont"/>
    <w:link w:val="Header"/>
    <w:uiPriority w:val="99"/>
    <w:rsid w:val="00407A9E"/>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407A9E"/>
    <w:pPr>
      <w:tabs>
        <w:tab w:val="center" w:pos="4680"/>
        <w:tab w:val="right" w:pos="9360"/>
      </w:tabs>
    </w:pPr>
  </w:style>
  <w:style w:type="character" w:customStyle="1" w:styleId="FooterChar">
    <w:name w:val="Footer Char"/>
    <w:basedOn w:val="DefaultParagraphFont"/>
    <w:link w:val="Footer"/>
    <w:uiPriority w:val="99"/>
    <w:rsid w:val="00407A9E"/>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04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Nancu</dc:creator>
  <cp:keywords/>
  <dc:description/>
  <cp:lastModifiedBy>Danut Nancu</cp:lastModifiedBy>
  <cp:revision>12</cp:revision>
  <cp:lastPrinted>2026-05-13T07:29:00Z</cp:lastPrinted>
  <dcterms:created xsi:type="dcterms:W3CDTF">2026-05-12T12:27:00Z</dcterms:created>
  <dcterms:modified xsi:type="dcterms:W3CDTF">2026-05-14T05:41:00Z</dcterms:modified>
</cp:coreProperties>
</file>