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2144" w14:textId="57042A6F" w:rsidR="00C04A9C" w:rsidRDefault="00F659D3">
      <w:pPr>
        <w:spacing w:beforeLines="40" w:before="96" w:afterLines="40" w:after="96" w:line="240" w:lineRule="auto"/>
        <w:jc w:val="center"/>
        <w:rPr>
          <w:rFonts w:ascii="Times New Roman" w:eastAsiaTheme="majorEastAsia" w:hAnsi="Times New Roman" w:cs="Times New Roman"/>
          <w:b/>
          <w:color w:val="000000" w:themeColor="text1"/>
          <w:sz w:val="32"/>
          <w:szCs w:val="32"/>
          <w:lang w:val="ro-RO" w:eastAsia="en-US"/>
        </w:rPr>
      </w:pPr>
      <w:r>
        <w:rPr>
          <w:rFonts w:ascii="Times New Roman" w:eastAsiaTheme="majorEastAsia" w:hAnsi="Times New Roman" w:cs="Times New Roman"/>
          <w:b/>
          <w:color w:val="000000" w:themeColor="text1"/>
          <w:sz w:val="32"/>
          <w:szCs w:val="32"/>
          <w:lang w:val="ro-RO" w:eastAsia="en-US"/>
        </w:rPr>
        <w:t>NOTĂ DE FUNDAMENTARE</w:t>
      </w:r>
    </w:p>
    <w:p w14:paraId="4607ECB8" w14:textId="77777777" w:rsidR="00C04A9C" w:rsidRDefault="00000000">
      <w:pPr>
        <w:spacing w:beforeLines="40" w:before="96" w:afterLines="40" w:after="96" w:line="240" w:lineRule="auto"/>
        <w:rPr>
          <w:rFonts w:ascii="Times New Roman" w:eastAsiaTheme="majorEastAsia" w:hAnsi="Times New Roman" w:cs="Times New Roman"/>
          <w:bCs/>
          <w:color w:val="000000" w:themeColor="text1"/>
          <w:lang w:val="ro-RO" w:eastAsia="en-US"/>
        </w:rPr>
      </w:pPr>
      <w:r>
        <w:rPr>
          <w:rFonts w:ascii="Times New Roman" w:eastAsiaTheme="majorEastAsia" w:hAnsi="Times New Roman" w:cs="Times New Roman"/>
          <w:bCs/>
          <w:color w:val="000000" w:themeColor="text1"/>
          <w:lang w:val="ro-RO" w:eastAsia="en-US"/>
        </w:rPr>
        <w:t xml:space="preserve"> </w:t>
      </w:r>
    </w:p>
    <w:p w14:paraId="39111F78" w14:textId="77777777" w:rsidR="00C04A9C" w:rsidRDefault="00C04A9C">
      <w:pPr>
        <w:spacing w:beforeLines="40" w:before="96" w:afterLines="40" w:after="96" w:line="240" w:lineRule="auto"/>
        <w:rPr>
          <w:rFonts w:ascii="Times New Roman" w:eastAsiaTheme="majorEastAsia" w:hAnsi="Times New Roman" w:cs="Times New Roman"/>
          <w:bCs/>
          <w:color w:val="000000" w:themeColor="text1"/>
          <w:lang w:val="ro-RO" w:eastAsia="en-US"/>
        </w:rPr>
      </w:pPr>
    </w:p>
    <w:tbl>
      <w:tblPr>
        <w:tblStyle w:val="TableGrid"/>
        <w:tblW w:w="9792" w:type="dxa"/>
        <w:tblLayout w:type="fixed"/>
        <w:tblLook w:val="04A0" w:firstRow="1" w:lastRow="0" w:firstColumn="1" w:lastColumn="0" w:noHBand="0" w:noVBand="1"/>
      </w:tblPr>
      <w:tblGrid>
        <w:gridCol w:w="2570"/>
        <w:gridCol w:w="1119"/>
        <w:gridCol w:w="1149"/>
        <w:gridCol w:w="1156"/>
        <w:gridCol w:w="1214"/>
        <w:gridCol w:w="1140"/>
        <w:gridCol w:w="1444"/>
      </w:tblGrid>
      <w:tr w:rsidR="00C04A9C" w14:paraId="229F0B55" w14:textId="77777777">
        <w:tc>
          <w:tcPr>
            <w:tcW w:w="9792" w:type="dxa"/>
            <w:gridSpan w:val="7"/>
          </w:tcPr>
          <w:p w14:paraId="22D85752" w14:textId="77777777" w:rsidR="0094036E" w:rsidRPr="00BE0E63" w:rsidRDefault="0094036E" w:rsidP="0094036E">
            <w:pPr>
              <w:jc w:val="center"/>
              <w:rPr>
                <w:rFonts w:ascii="Times New Roman" w:eastAsiaTheme="majorEastAsia" w:hAnsi="Times New Roman" w:cs="Times New Roman"/>
                <w:b/>
                <w:bCs/>
                <w:color w:val="000000" w:themeColor="text1"/>
                <w:sz w:val="24"/>
                <w:szCs w:val="24"/>
                <w:lang w:eastAsia="en-US"/>
              </w:rPr>
            </w:pPr>
            <w:bookmarkStart w:id="0" w:name="_Hlk96445490"/>
            <w:proofErr w:type="spellStart"/>
            <w:r w:rsidRPr="00BE0E63">
              <w:rPr>
                <w:rFonts w:ascii="Times New Roman" w:eastAsiaTheme="majorEastAsia" w:hAnsi="Times New Roman" w:cs="Times New Roman"/>
                <w:b/>
                <w:bCs/>
                <w:color w:val="000000" w:themeColor="text1"/>
                <w:sz w:val="24"/>
                <w:szCs w:val="24"/>
                <w:lang w:eastAsia="en-US"/>
              </w:rPr>
              <w:t>Secțiunea</w:t>
            </w:r>
            <w:proofErr w:type="spellEnd"/>
            <w:r w:rsidRPr="00BE0E63">
              <w:rPr>
                <w:rFonts w:ascii="Times New Roman" w:eastAsiaTheme="majorEastAsia" w:hAnsi="Times New Roman" w:cs="Times New Roman"/>
                <w:b/>
                <w:bCs/>
                <w:color w:val="000000" w:themeColor="text1"/>
                <w:sz w:val="24"/>
                <w:szCs w:val="24"/>
                <w:lang w:eastAsia="en-US"/>
              </w:rPr>
              <w:t xml:space="preserve"> 1:</w:t>
            </w:r>
          </w:p>
          <w:p w14:paraId="60F110CA" w14:textId="77777777" w:rsidR="00C04A9C" w:rsidRDefault="00C04A9C">
            <w:pPr>
              <w:spacing w:beforeLines="40" w:before="96" w:afterLines="40" w:after="96" w:line="240" w:lineRule="auto"/>
              <w:jc w:val="center"/>
              <w:rPr>
                <w:rFonts w:ascii="Times New Roman" w:hAnsi="Times New Roman" w:cs="Times New Roman"/>
                <w:b/>
                <w:color w:val="000000" w:themeColor="text1"/>
                <w:sz w:val="24"/>
                <w:szCs w:val="24"/>
                <w:lang w:val="ro-RO"/>
              </w:rPr>
            </w:pPr>
          </w:p>
          <w:p w14:paraId="1B1DF931" w14:textId="77777777" w:rsidR="00C04A9C" w:rsidRDefault="00000000">
            <w:pPr>
              <w:spacing w:beforeLines="40" w:before="96" w:afterLines="40" w:after="96" w:line="240" w:lineRule="auto"/>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Titlul proiectului de act normativ</w:t>
            </w:r>
          </w:p>
          <w:p w14:paraId="67ED7E2D" w14:textId="77777777" w:rsidR="00C04A9C" w:rsidRDefault="00C04A9C">
            <w:pPr>
              <w:spacing w:beforeLines="40" w:before="96" w:afterLines="40" w:after="96" w:line="240" w:lineRule="auto"/>
              <w:jc w:val="center"/>
              <w:rPr>
                <w:rFonts w:ascii="Times New Roman" w:hAnsi="Times New Roman" w:cs="Times New Roman"/>
                <w:b/>
                <w:color w:val="000000" w:themeColor="text1"/>
                <w:sz w:val="24"/>
                <w:szCs w:val="24"/>
                <w:lang w:val="ro-RO"/>
              </w:rPr>
            </w:pPr>
          </w:p>
          <w:p w14:paraId="1D0E7917" w14:textId="77777777" w:rsidR="00C04A9C" w:rsidRDefault="00000000">
            <w:pPr>
              <w:spacing w:beforeLines="40" w:before="96" w:afterLines="40" w:after="96" w:line="240" w:lineRule="auto"/>
              <w:jc w:val="center"/>
              <w:rPr>
                <w:rFonts w:ascii="Times New Roman" w:hAnsi="Times New Roman" w:cs="Times New Roman"/>
                <w:b/>
                <w:color w:val="000000" w:themeColor="text1"/>
                <w:sz w:val="24"/>
                <w:szCs w:val="24"/>
                <w:lang w:val="ro-RO"/>
              </w:rPr>
            </w:pPr>
            <w:bookmarkStart w:id="1" w:name="_Hlk187669684"/>
            <w:r>
              <w:rPr>
                <w:rFonts w:ascii="Times New Roman" w:hAnsi="Times New Roman" w:cs="Times New Roman"/>
                <w:b/>
                <w:color w:val="000000" w:themeColor="text1"/>
                <w:sz w:val="24"/>
                <w:szCs w:val="24"/>
                <w:lang w:val="ro-RO"/>
              </w:rPr>
              <w:t xml:space="preserve">Ordonanță de urgență </w:t>
            </w:r>
          </w:p>
          <w:bookmarkEnd w:id="0"/>
          <w:bookmarkEnd w:id="1"/>
          <w:p w14:paraId="4F481AAE" w14:textId="4F4FE63F" w:rsidR="00C04A9C" w:rsidRDefault="00000000">
            <w:pPr>
              <w:spacing w:before="100" w:beforeAutospacing="1" w:after="100" w:afterAutospacing="1"/>
              <w:jc w:val="center"/>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 xml:space="preserve">  privind instituirea unor mecanisme pentru </w:t>
            </w:r>
            <w:r w:rsidR="005F03C6">
              <w:rPr>
                <w:rFonts w:ascii="Times New Roman" w:hAnsi="Times New Roman"/>
                <w:b/>
                <w:color w:val="000000" w:themeColor="text1"/>
                <w:sz w:val="24"/>
                <w:szCs w:val="24"/>
                <w:lang w:val="ro-RO"/>
              </w:rPr>
              <w:t>protejarea</w:t>
            </w:r>
            <w:r>
              <w:rPr>
                <w:rFonts w:ascii="Times New Roman" w:hAnsi="Times New Roman"/>
                <w:b/>
                <w:color w:val="000000" w:themeColor="text1"/>
                <w:sz w:val="24"/>
                <w:szCs w:val="24"/>
                <w:lang w:val="ro-RO"/>
              </w:rPr>
              <w:t xml:space="preserve"> intereselor naționale în domenii strategice ale economiei naționale</w:t>
            </w:r>
          </w:p>
          <w:p w14:paraId="1C346F50" w14:textId="77777777" w:rsidR="00C04A9C" w:rsidRDefault="00C04A9C">
            <w:pPr>
              <w:spacing w:before="100" w:beforeAutospacing="1" w:after="100" w:afterAutospacing="1"/>
              <w:jc w:val="center"/>
              <w:rPr>
                <w:rFonts w:ascii="Times New Roman" w:hAnsi="Times New Roman" w:cs="Times New Roman"/>
                <w:b/>
                <w:color w:val="000000" w:themeColor="text1"/>
                <w:sz w:val="24"/>
                <w:szCs w:val="24"/>
              </w:rPr>
            </w:pPr>
          </w:p>
        </w:tc>
      </w:tr>
      <w:tr w:rsidR="0094036E" w14:paraId="1F6DC243" w14:textId="77777777">
        <w:tc>
          <w:tcPr>
            <w:tcW w:w="9792" w:type="dxa"/>
            <w:gridSpan w:val="7"/>
          </w:tcPr>
          <w:p w14:paraId="18277BC0" w14:textId="77777777" w:rsidR="0094036E" w:rsidRPr="00BE0E63" w:rsidRDefault="0094036E" w:rsidP="0094036E">
            <w:pPr>
              <w:jc w:val="center"/>
              <w:rPr>
                <w:rFonts w:ascii="Times New Roman" w:hAnsi="Times New Roman" w:cs="Times New Roman"/>
                <w:b/>
                <w:i/>
                <w:iCs/>
                <w:color w:val="000000" w:themeColor="text1"/>
                <w:sz w:val="24"/>
                <w:szCs w:val="24"/>
                <w:lang w:eastAsia="ro-RO"/>
              </w:rPr>
            </w:pPr>
            <w:proofErr w:type="spellStart"/>
            <w:r w:rsidRPr="00BE0E63">
              <w:rPr>
                <w:rFonts w:ascii="Times New Roman" w:hAnsi="Times New Roman" w:cs="Times New Roman"/>
                <w:b/>
                <w:i/>
                <w:iCs/>
                <w:color w:val="000000" w:themeColor="text1"/>
                <w:sz w:val="24"/>
                <w:szCs w:val="24"/>
                <w:lang w:eastAsia="ro-RO"/>
              </w:rPr>
              <w:t>Secţiunea</w:t>
            </w:r>
            <w:proofErr w:type="spellEnd"/>
            <w:r w:rsidRPr="00BE0E63">
              <w:rPr>
                <w:rFonts w:ascii="Times New Roman" w:hAnsi="Times New Roman" w:cs="Times New Roman"/>
                <w:b/>
                <w:i/>
                <w:iCs/>
                <w:color w:val="000000" w:themeColor="text1"/>
                <w:sz w:val="24"/>
                <w:szCs w:val="24"/>
                <w:lang w:eastAsia="ro-RO"/>
              </w:rPr>
              <w:t xml:space="preserve"> a 2-a</w:t>
            </w:r>
          </w:p>
          <w:p w14:paraId="3DC332CB" w14:textId="77777777" w:rsidR="0094036E" w:rsidRPr="00BE0E63" w:rsidRDefault="0094036E" w:rsidP="0094036E">
            <w:pPr>
              <w:jc w:val="center"/>
              <w:rPr>
                <w:rFonts w:ascii="Times New Roman" w:hAnsi="Times New Roman" w:cs="Times New Roman"/>
                <w:b/>
                <w:i/>
                <w:iCs/>
                <w:color w:val="000000" w:themeColor="text1"/>
                <w:sz w:val="24"/>
                <w:szCs w:val="24"/>
                <w:lang w:eastAsia="ro-RO"/>
              </w:rPr>
            </w:pPr>
            <w:proofErr w:type="spellStart"/>
            <w:r w:rsidRPr="00BE0E63">
              <w:rPr>
                <w:rFonts w:ascii="Times New Roman" w:hAnsi="Times New Roman" w:cs="Times New Roman"/>
                <w:b/>
                <w:i/>
                <w:iCs/>
                <w:color w:val="000000" w:themeColor="text1"/>
                <w:sz w:val="24"/>
                <w:szCs w:val="24"/>
                <w:lang w:eastAsia="ro-RO"/>
              </w:rPr>
              <w:t>Motivul</w:t>
            </w:r>
            <w:proofErr w:type="spellEnd"/>
            <w:r w:rsidRPr="00BE0E63">
              <w:rPr>
                <w:rFonts w:ascii="Times New Roman" w:hAnsi="Times New Roman" w:cs="Times New Roman"/>
                <w:b/>
                <w:i/>
                <w:iCs/>
                <w:color w:val="000000" w:themeColor="text1"/>
                <w:sz w:val="24"/>
                <w:szCs w:val="24"/>
                <w:lang w:eastAsia="ro-RO"/>
              </w:rPr>
              <w:t xml:space="preserve"> </w:t>
            </w:r>
            <w:proofErr w:type="spellStart"/>
            <w:r w:rsidRPr="00BE0E63">
              <w:rPr>
                <w:rFonts w:ascii="Times New Roman" w:hAnsi="Times New Roman" w:cs="Times New Roman"/>
                <w:b/>
                <w:i/>
                <w:iCs/>
                <w:color w:val="000000" w:themeColor="text1"/>
                <w:sz w:val="24"/>
                <w:szCs w:val="24"/>
                <w:lang w:eastAsia="ro-RO"/>
              </w:rPr>
              <w:t>emiterii</w:t>
            </w:r>
            <w:proofErr w:type="spellEnd"/>
            <w:r w:rsidRPr="00BE0E63">
              <w:rPr>
                <w:rFonts w:ascii="Times New Roman" w:hAnsi="Times New Roman" w:cs="Times New Roman"/>
                <w:b/>
                <w:i/>
                <w:iCs/>
                <w:color w:val="000000" w:themeColor="text1"/>
                <w:sz w:val="24"/>
                <w:szCs w:val="24"/>
                <w:lang w:eastAsia="ro-RO"/>
              </w:rPr>
              <w:t xml:space="preserve"> </w:t>
            </w:r>
            <w:proofErr w:type="spellStart"/>
            <w:r w:rsidRPr="00BE0E63">
              <w:rPr>
                <w:rFonts w:ascii="Times New Roman" w:hAnsi="Times New Roman" w:cs="Times New Roman"/>
                <w:b/>
                <w:i/>
                <w:iCs/>
                <w:color w:val="000000" w:themeColor="text1"/>
                <w:sz w:val="24"/>
                <w:szCs w:val="24"/>
                <w:lang w:eastAsia="ro-RO"/>
              </w:rPr>
              <w:t>actului</w:t>
            </w:r>
            <w:proofErr w:type="spellEnd"/>
            <w:r w:rsidRPr="00BE0E63">
              <w:rPr>
                <w:rFonts w:ascii="Times New Roman" w:hAnsi="Times New Roman" w:cs="Times New Roman"/>
                <w:b/>
                <w:i/>
                <w:iCs/>
                <w:color w:val="000000" w:themeColor="text1"/>
                <w:sz w:val="24"/>
                <w:szCs w:val="24"/>
                <w:lang w:eastAsia="ro-RO"/>
              </w:rPr>
              <w:t xml:space="preserve"> </w:t>
            </w:r>
            <w:proofErr w:type="spellStart"/>
            <w:r w:rsidRPr="00BE0E63">
              <w:rPr>
                <w:rFonts w:ascii="Times New Roman" w:hAnsi="Times New Roman" w:cs="Times New Roman"/>
                <w:b/>
                <w:i/>
                <w:iCs/>
                <w:color w:val="000000" w:themeColor="text1"/>
                <w:sz w:val="24"/>
                <w:szCs w:val="24"/>
                <w:lang w:eastAsia="ro-RO"/>
              </w:rPr>
              <w:t>normativ</w:t>
            </w:r>
            <w:proofErr w:type="spellEnd"/>
          </w:p>
          <w:p w14:paraId="0F85E9FA" w14:textId="77777777" w:rsidR="0094036E" w:rsidRPr="00BE0E63" w:rsidRDefault="0094036E" w:rsidP="0094036E">
            <w:pPr>
              <w:jc w:val="center"/>
              <w:rPr>
                <w:rFonts w:ascii="Times New Roman" w:eastAsiaTheme="majorEastAsia" w:hAnsi="Times New Roman" w:cs="Times New Roman"/>
                <w:b/>
                <w:bCs/>
                <w:color w:val="000000" w:themeColor="text1"/>
                <w:sz w:val="24"/>
                <w:szCs w:val="24"/>
                <w:lang w:eastAsia="en-US"/>
              </w:rPr>
            </w:pPr>
          </w:p>
        </w:tc>
      </w:tr>
      <w:tr w:rsidR="00C04A9C" w14:paraId="0972DBB0" w14:textId="77777777">
        <w:tc>
          <w:tcPr>
            <w:tcW w:w="9792" w:type="dxa"/>
            <w:gridSpan w:val="7"/>
          </w:tcPr>
          <w:p w14:paraId="4A82895B" w14:textId="77777777" w:rsidR="00C04A9C" w:rsidRDefault="00C04A9C">
            <w:pPr>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p>
          <w:p w14:paraId="0CDC3ADC" w14:textId="77777777" w:rsidR="00C04A9C" w:rsidRPr="0094036E" w:rsidRDefault="00000000">
            <w:pPr>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sidRPr="0094036E">
              <w:rPr>
                <w:rFonts w:ascii="Times New Roman" w:eastAsiaTheme="majorEastAsia" w:hAnsi="Times New Roman" w:cs="Times New Roman"/>
                <w:b/>
                <w:bCs/>
                <w:color w:val="000000" w:themeColor="text1"/>
                <w:sz w:val="24"/>
                <w:szCs w:val="24"/>
                <w:lang w:val="ro-RO" w:eastAsia="en-US"/>
              </w:rPr>
              <w:t xml:space="preserve">2.1 Sursa proiectului de act normativ </w:t>
            </w:r>
          </w:p>
          <w:p w14:paraId="77CAB261" w14:textId="7777777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În conformitate cu competențele și atribuțiile ministerelor și instituțiilor publice ale administrației publice centrale în domeniul securității economice, protecției infrastructurilor critice și consolidării rezilienței economiei naționale, prezentul proiect de act normativ este promovat în vederea instituirii unui cadru juridic coerent pentru identificarea, evaluarea și protejarea intereselor naționale ale statului în sectoarele economice esențiale.</w:t>
            </w:r>
          </w:p>
          <w:p w14:paraId="362A36BD" w14:textId="7777777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Demersul normativ urmărește stabilirea unui mecanism instituțional și juridic care să permită statului român să identifice și să dezvolte, protejeze capacitățile economice și industriale cu relevanță sistemică pentru economia națională, precum și să intervină în situațiile în care funcționarea acestora este afectată sau există riscul afectării intereselor economice fundamentale ale României.</w:t>
            </w:r>
          </w:p>
          <w:p w14:paraId="0F5D70A9" w14:textId="2B2503EA"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La elaborarea proiectului de act normativ au fost avute în vedere dispozițiile legislației naționale privind infrastructurile critice, securitatea economică, protecția investițiilor strategice și funcționarea sectoarelor economice esențiale, precum și cadrul european privind reziliența infrastructurilor critice, securitatea lanțurilor de aprovizionare și consolidarea autonomiei strategice a Uniunii Europene.</w:t>
            </w:r>
          </w:p>
          <w:p w14:paraId="0EB7B79F" w14:textId="059FD64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În contextul evoluțiilor economice și geopolitice recente și al necesității consolidării rezilienței economice a statelor membre, dreptul Uniunii Europene în materia concurenței și a ajutorului de stat nu exclude intervenția statului în economie atunci când aceasta este realizată în condiții comparabile cu cele ale unui operator economic pr</w:t>
            </w:r>
            <w:r w:rsidR="00380D4D">
              <w:rPr>
                <w:rFonts w:ascii="Times New Roman" w:hAnsi="Times New Roman"/>
                <w:color w:val="000000" w:themeColor="text1"/>
                <w:sz w:val="24"/>
                <w:szCs w:val="24"/>
                <w:lang w:val="ro-RO"/>
              </w:rPr>
              <w:t>udent</w:t>
            </w:r>
            <w:r>
              <w:rPr>
                <w:rFonts w:ascii="Times New Roman" w:hAnsi="Times New Roman"/>
                <w:color w:val="000000" w:themeColor="text1"/>
                <w:sz w:val="24"/>
                <w:szCs w:val="24"/>
                <w:lang w:val="ro-RO"/>
              </w:rPr>
              <w:t>.</w:t>
            </w:r>
          </w:p>
          <w:p w14:paraId="390C1964" w14:textId="7777777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Potrivit art. 107 alin. (1) din Tratatul privind funcționarea Uniunii Europene, o intervenție publică constituie ajutor de stat doar în măsura în care conferă un avantaj economic selectiv unui operator economic. Evaluarea existenței unui astfel de avantaj presupune analiza comportamentului statului în raport cu comportamentul pe care l-ar adopta un operator privat într-o situație comparabilă.</w:t>
            </w:r>
          </w:p>
          <w:p w14:paraId="2036E7DF" w14:textId="7777777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În acest sens, jurisprudența constantă a Curții de Justiție a Uniunii Europene și practica decizională a Comisiei Europene au consacrat principiul operatorului economic într-o economie de </w:t>
            </w:r>
            <w:r>
              <w:rPr>
                <w:rFonts w:ascii="Times New Roman" w:hAnsi="Times New Roman"/>
                <w:color w:val="000000" w:themeColor="text1"/>
                <w:sz w:val="24"/>
                <w:szCs w:val="24"/>
                <w:lang w:val="ro-RO"/>
              </w:rPr>
              <w:lastRenderedPageBreak/>
              <w:t>piață (Market Economy Operator Principle – MEOP), potrivit căruia intervențiile statului nu constituie ajutor de stat atunci când statul acționează în condiții comparabile cu cele ale unui investitor sau creditor privat prudent, care urmărește protejarea valorii economice a activelor și realizarea unui randament economic adecvat.</w:t>
            </w:r>
          </w:p>
          <w:p w14:paraId="756A27FB" w14:textId="7777777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Aplicarea acestui principiu permite statelor membre să participe, în condiții de piață, la operațiuni economice precum recapitalizarea unor întreprinderi, participarea temporară la capitalul acestora, conversia unor creanțe în participații, achiziția sau administrarea unor active industriale strategice ori participarea la procese de restructurare economică, atunci când astfel de măsuri sunt fundamentate pe evaluări economico-financiare independente și reflectă comportamentul unui investitor privat într-o economie de piață.</w:t>
            </w:r>
          </w:p>
          <w:p w14:paraId="048CBD73" w14:textId="7777777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Jurisprudența Curții Constituționale confirmă, la rândul său, rolul statului în stabilirea cadrului normativ necesar funcționării economiei naționale și în adoptarea unor politici publice destinate protejării intereselor economice generale. În interpretarea dispozițiilor art. 135 din Constituție, Curtea a arătat că statul are atribuții în organizarea și funcționarea economiei naționale și poate adopta măsuri legislative și politici economice în vederea realizării interesului public.</w:t>
            </w:r>
          </w:p>
          <w:p w14:paraId="264CA298" w14:textId="7777777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rPr>
              <w:t>P</w:t>
            </w:r>
            <w:r>
              <w:rPr>
                <w:rFonts w:ascii="Times New Roman" w:hAnsi="Times New Roman"/>
                <w:color w:val="000000" w:themeColor="text1"/>
                <w:sz w:val="24"/>
                <w:szCs w:val="24"/>
                <w:lang w:val="ro-RO"/>
              </w:rPr>
              <w:t>rin Decizia nr. 589/2020, Curtea Constituțională a analizat reglementări referitoare la protejarea intereselor naționale în activitatea economică, subliniind că adoptarea unor măsuri legislative care vizează administrarea participațiilor statului sau protejarea unor sectoare economice strategice ține de competența legiuitorului în cadrul atribuțiilor statului privind organizarea și funcționarea economiei naționale.</w:t>
            </w:r>
          </w:p>
          <w:p w14:paraId="65067570" w14:textId="7777777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În ultimii ani, mai multe state membre ale Uniunii Europene au utilizat mecanisme de intervenție economică în situațiile în care operatori economici cu rol strategic pentru economie s-au confruntat cu dificultăți economico-financiare, inclusiv prin recapitalizarea unor societăți sau participarea temporară la capitalul acestora, cu respectarea cadrului juridic european în materia concurenței și ajutorului de stat.</w:t>
            </w:r>
          </w:p>
          <w:p w14:paraId="43D429D2" w14:textId="7777777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Prezentul act normativ urmărește instituirea unui cadru juridic care să permită statului român să utilizeze instrumente economice comparabile cu cele utilizate de operatorii privați, în vederea menținerii valorii economice a unor capacități industriale strategice și a valorificării acestora în condiții de piață.</w:t>
            </w:r>
          </w:p>
          <w:p w14:paraId="3D5538DA" w14:textId="77777777" w:rsidR="00C04A9C" w:rsidRDefault="00000000">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În acest context, reglementarea propusă urmărește instituirea unor mecanisme clare de evaluare, monitorizare și intervenție ale statului, menite să contribuie la protejarea infrastructurilor și capacităților strategice, la menținerea continuității serviciilor esențiale și la consolidarea rezilienței economice a României. </w:t>
            </w:r>
          </w:p>
        </w:tc>
      </w:tr>
      <w:tr w:rsidR="00C04A9C" w14:paraId="49183BBF" w14:textId="77777777">
        <w:tc>
          <w:tcPr>
            <w:tcW w:w="9792" w:type="dxa"/>
            <w:gridSpan w:val="7"/>
          </w:tcPr>
          <w:p w14:paraId="1662B646" w14:textId="77777777" w:rsidR="00C04A9C" w:rsidRPr="0094036E" w:rsidRDefault="00000000">
            <w:pPr>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sidRPr="0094036E">
              <w:rPr>
                <w:rFonts w:ascii="Times New Roman" w:eastAsiaTheme="majorEastAsia" w:hAnsi="Times New Roman" w:cs="Times New Roman"/>
                <w:b/>
                <w:bCs/>
                <w:color w:val="000000" w:themeColor="text1"/>
                <w:sz w:val="24"/>
                <w:szCs w:val="24"/>
                <w:lang w:val="ro-RO" w:eastAsia="en-US"/>
              </w:rPr>
              <w:lastRenderedPageBreak/>
              <w:t xml:space="preserve">2.2 Descrierea situației actuale </w:t>
            </w:r>
          </w:p>
          <w:p w14:paraId="63F74BE8"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În prezent, cadrul normativ național nu reglementează în mod unitar criteriile și procedurile privind identificarea și desemnarea operatorilor economici de interes strategic și mecanismele de intervenție ale statului în situațiile în care funcționarea unor infrastructuri sau capacități economice esențiale este afectată sau există riscul afectării acestora.</w:t>
            </w:r>
          </w:p>
          <w:p w14:paraId="2127F121"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Legislația existentă cuprinde reglementări sectoriale referitoare la infrastructuri critice, investiții strategice sau protecția securității naționale, însă aceste reglementări sunt fragmentate și nu instituie un mecanism integrat care să permită evaluarea relevanței sistemice a unor operatori economici și stabilirea unui regim juridic unitar aplicabil acestora. În contextul evoluțiilor geopolitice recente, aceste vulnerabilități normative devin tot mai evidente.</w:t>
            </w:r>
          </w:p>
          <w:p w14:paraId="64F27E05"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lastRenderedPageBreak/>
              <w:t xml:space="preserve">         Economia națională se bazează într-o măsură semnificativă pe funcționarea continuă și eficientă a unor capacități industriale strategice, care contribuie la asigurarea producției de bunuri esențiale, la dezvoltarea sectoarelor economice cu valoare adăugată ridicată și la consolidarea competitivității economiei românești pe piața europeană și internațională.</w:t>
            </w:r>
          </w:p>
          <w:p w14:paraId="45D96B58"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Aceste </w:t>
            </w:r>
            <w:proofErr w:type="spellStart"/>
            <w:r>
              <w:rPr>
                <w:rFonts w:ascii="Times New Roman" w:eastAsia="SimSun" w:hAnsi="Times New Roman"/>
                <w:sz w:val="24"/>
                <w:szCs w:val="24"/>
                <w:lang w:val="fr-FR"/>
              </w:rPr>
              <w:t>capacități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reprezintă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elemente</w:t>
            </w:r>
            <w:proofErr w:type="spellEnd"/>
            <w:r>
              <w:rPr>
                <w:rFonts w:ascii="Times New Roman" w:eastAsia="SimSun" w:hAnsi="Times New Roman"/>
                <w:sz w:val="24"/>
                <w:szCs w:val="24"/>
                <w:lang w:val="fr-FR"/>
              </w:rPr>
              <w:t xml:space="preserve"> structurale ale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contribuind</w:t>
            </w:r>
            <w:proofErr w:type="spellEnd"/>
            <w:r>
              <w:rPr>
                <w:rFonts w:ascii="Times New Roman" w:eastAsia="SimSun" w:hAnsi="Times New Roman"/>
                <w:sz w:val="24"/>
                <w:szCs w:val="24"/>
                <w:lang w:val="fr-FR"/>
              </w:rPr>
              <w:t xml:space="preserve"> nu </w:t>
            </w:r>
            <w:proofErr w:type="spellStart"/>
            <w:r>
              <w:rPr>
                <w:rFonts w:ascii="Times New Roman" w:eastAsia="SimSun" w:hAnsi="Times New Roman"/>
                <w:sz w:val="24"/>
                <w:szCs w:val="24"/>
                <w:lang w:val="fr-FR"/>
              </w:rPr>
              <w:t>doar</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generarea</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valoare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locuri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muncă</w:t>
            </w:r>
            <w:proofErr w:type="spellEnd"/>
            <w:r>
              <w:rPr>
                <w:rFonts w:ascii="Times New Roman" w:eastAsia="SimSun" w:hAnsi="Times New Roman"/>
                <w:sz w:val="24"/>
                <w:szCs w:val="24"/>
                <w:lang w:val="fr-FR"/>
              </w:rPr>
              <w:t xml:space="preserve">, ci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menținerea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lanțuri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complexe care </w:t>
            </w:r>
            <w:proofErr w:type="spellStart"/>
            <w:r>
              <w:rPr>
                <w:rFonts w:ascii="Times New Roman" w:eastAsia="SimSun" w:hAnsi="Times New Roman"/>
                <w:sz w:val="24"/>
                <w:szCs w:val="24"/>
                <w:lang w:val="fr-FR"/>
              </w:rPr>
              <w:t>implică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numeroși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furnizori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subcontractori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conexe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context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menținerea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dezvoltarea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constituie</w:t>
            </w:r>
            <w:proofErr w:type="spellEnd"/>
            <w:r>
              <w:rPr>
                <w:rFonts w:ascii="Times New Roman" w:eastAsia="SimSun" w:hAnsi="Times New Roman"/>
                <w:sz w:val="24"/>
                <w:szCs w:val="24"/>
                <w:lang w:val="fr-FR"/>
              </w:rPr>
              <w:t xml:space="preserve"> un factor </w:t>
            </w:r>
            <w:proofErr w:type="spellStart"/>
            <w:r>
              <w:rPr>
                <w:rFonts w:ascii="Times New Roman" w:eastAsia="SimSun" w:hAnsi="Times New Roman"/>
                <w:sz w:val="24"/>
                <w:szCs w:val="24"/>
                <w:lang w:val="fr-FR"/>
              </w:rPr>
              <w:t>determinant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funcționarea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stabilă</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creșterea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rezilienței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statului</w:t>
            </w:r>
            <w:proofErr w:type="spellEnd"/>
            <w:r>
              <w:rPr>
                <w:rFonts w:ascii="Times New Roman" w:eastAsia="SimSun" w:hAnsi="Times New Roman"/>
                <w:sz w:val="24"/>
                <w:szCs w:val="24"/>
                <w:lang w:val="fr-FR"/>
              </w:rPr>
              <w:t>.</w:t>
            </w:r>
          </w:p>
          <w:p w14:paraId="40F7ED87"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Activitățile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au, </w:t>
            </w:r>
            <w:proofErr w:type="spellStart"/>
            <w:r>
              <w:rPr>
                <w:rFonts w:ascii="Times New Roman" w:eastAsia="SimSun" w:hAnsi="Times New Roman"/>
                <w:sz w:val="24"/>
                <w:szCs w:val="24"/>
                <w:lang w:val="fr-FR"/>
              </w:rPr>
              <w:t>totodată</w:t>
            </w:r>
            <w:proofErr w:type="spellEnd"/>
            <w:r>
              <w:rPr>
                <w:rFonts w:ascii="Times New Roman" w:eastAsia="SimSun" w:hAnsi="Times New Roman"/>
                <w:sz w:val="24"/>
                <w:szCs w:val="24"/>
                <w:lang w:val="fr-FR"/>
              </w:rPr>
              <w:t xml:space="preserve">, un </w:t>
            </w:r>
            <w:proofErr w:type="spellStart"/>
            <w:r>
              <w:rPr>
                <w:rFonts w:ascii="Times New Roman" w:eastAsia="SimSun" w:hAnsi="Times New Roman"/>
                <w:sz w:val="24"/>
                <w:szCs w:val="24"/>
                <w:lang w:val="fr-FR"/>
              </w:rPr>
              <w:t>rol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esențial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asigurarea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securității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statului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contribuția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lor</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funcționarea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lanțurilor</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aprovizionare</w:t>
            </w:r>
            <w:proofErr w:type="spellEnd"/>
            <w:r>
              <w:rPr>
                <w:rFonts w:ascii="Times New Roman" w:eastAsia="SimSun" w:hAnsi="Times New Roman"/>
                <w:sz w:val="24"/>
                <w:szCs w:val="24"/>
                <w:lang w:val="fr-FR"/>
              </w:rPr>
              <w:t xml:space="preserve"> interne, la </w:t>
            </w:r>
            <w:proofErr w:type="spellStart"/>
            <w:r>
              <w:rPr>
                <w:rFonts w:ascii="Times New Roman" w:eastAsia="SimSun" w:hAnsi="Times New Roman"/>
                <w:sz w:val="24"/>
                <w:szCs w:val="24"/>
                <w:lang w:val="fr-FR"/>
              </w:rPr>
              <w:t>reducerea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dependențelor</w:t>
            </w:r>
            <w:proofErr w:type="spellEnd"/>
            <w:r>
              <w:rPr>
                <w:rFonts w:ascii="Times New Roman" w:eastAsia="SimSun" w:hAnsi="Times New Roman"/>
                <w:sz w:val="24"/>
                <w:szCs w:val="24"/>
                <w:lang w:val="fr-FR"/>
              </w:rPr>
              <w:t xml:space="preserve"> externe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sectoare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sensibile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menținerea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capacităților</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producție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necesare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domenii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critice</w:t>
            </w:r>
            <w:proofErr w:type="spellEnd"/>
            <w:r>
              <w:rPr>
                <w:rFonts w:ascii="Times New Roman" w:eastAsia="SimSun" w:hAnsi="Times New Roman"/>
                <w:sz w:val="24"/>
                <w:szCs w:val="24"/>
                <w:lang w:val="fr-FR"/>
              </w:rPr>
              <w:t xml:space="preserve"> ale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numeroase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regiuni</w:t>
            </w:r>
            <w:proofErr w:type="spellEnd"/>
            <w:r>
              <w:rPr>
                <w:rFonts w:ascii="Times New Roman" w:eastAsia="SimSun" w:hAnsi="Times New Roman"/>
                <w:sz w:val="24"/>
                <w:szCs w:val="24"/>
                <w:lang w:val="fr-FR"/>
              </w:rPr>
              <w:t xml:space="preserve"> ale </w:t>
            </w:r>
            <w:proofErr w:type="spellStart"/>
            <w:r>
              <w:rPr>
                <w:rFonts w:ascii="Times New Roman" w:eastAsia="SimSun" w:hAnsi="Times New Roman"/>
                <w:sz w:val="24"/>
                <w:szCs w:val="24"/>
                <w:lang w:val="fr-FR"/>
              </w:rPr>
              <w:t>României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activitatea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reprezintă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principalul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motor</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dezvoltare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socială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generând</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locuri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muncă</w:t>
            </w:r>
            <w:proofErr w:type="spellEnd"/>
            <w:r>
              <w:rPr>
                <w:rFonts w:ascii="Times New Roman" w:eastAsia="SimSun" w:hAnsi="Times New Roman"/>
                <w:sz w:val="24"/>
                <w:szCs w:val="24"/>
                <w:lang w:val="fr-FR"/>
              </w:rPr>
              <w:t xml:space="preserve"> directe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indirecte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contribuind</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stabilitatea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economică</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comunităților</w:t>
            </w:r>
            <w:proofErr w:type="spellEnd"/>
            <w:r>
              <w:rPr>
                <w:rFonts w:ascii="Times New Roman" w:eastAsia="SimSun" w:hAnsi="Times New Roman"/>
                <w:sz w:val="24"/>
                <w:szCs w:val="24"/>
                <w:lang w:val="fr-FR"/>
              </w:rPr>
              <w:t xml:space="preserve"> locale.</w:t>
            </w:r>
          </w:p>
          <w:p w14:paraId="026036BA"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același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timp</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infrastructura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existentă</w:t>
            </w:r>
            <w:proofErr w:type="spellEnd"/>
            <w:r>
              <w:rPr>
                <w:rFonts w:ascii="Times New Roman" w:eastAsia="SimSun" w:hAnsi="Times New Roman"/>
                <w:sz w:val="24"/>
                <w:szCs w:val="24"/>
                <w:lang w:val="fr-FR"/>
              </w:rPr>
              <w:t xml:space="preserve"> – care </w:t>
            </w:r>
            <w:proofErr w:type="spellStart"/>
            <w:r>
              <w:rPr>
                <w:rFonts w:ascii="Times New Roman" w:eastAsia="SimSun" w:hAnsi="Times New Roman"/>
                <w:sz w:val="24"/>
                <w:szCs w:val="24"/>
                <w:lang w:val="fr-FR"/>
              </w:rPr>
              <w:t>include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instalații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tehnologice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echipamente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know-how </w:t>
            </w:r>
            <w:proofErr w:type="spellStart"/>
            <w:r>
              <w:rPr>
                <w:rFonts w:ascii="Times New Roman" w:eastAsia="SimSun" w:hAnsi="Times New Roman"/>
                <w:sz w:val="24"/>
                <w:szCs w:val="24"/>
                <w:lang w:val="fr-FR"/>
              </w:rPr>
              <w:t>tehnologic</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resurse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umane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specializate</w:t>
            </w:r>
            <w:proofErr w:type="spellEnd"/>
            <w:r>
              <w:rPr>
                <w:rFonts w:ascii="Times New Roman" w:eastAsia="SimSun" w:hAnsi="Times New Roman"/>
                <w:sz w:val="24"/>
                <w:szCs w:val="24"/>
                <w:lang w:val="fr-FR"/>
              </w:rPr>
              <w:t xml:space="preserve"> – </w:t>
            </w:r>
            <w:proofErr w:type="spellStart"/>
            <w:r>
              <w:rPr>
                <w:rFonts w:ascii="Times New Roman" w:eastAsia="SimSun" w:hAnsi="Times New Roman"/>
                <w:sz w:val="24"/>
                <w:szCs w:val="24"/>
                <w:lang w:val="fr-FR"/>
              </w:rPr>
              <w:t>reprezintă</w:t>
            </w:r>
            <w:proofErr w:type="spellEnd"/>
            <w:r>
              <w:rPr>
                <w:rFonts w:ascii="Times New Roman" w:eastAsia="SimSun" w:hAnsi="Times New Roman"/>
                <w:sz w:val="24"/>
                <w:szCs w:val="24"/>
                <w:lang w:val="fr-FR"/>
              </w:rPr>
              <w:t xml:space="preserve"> un capital </w:t>
            </w:r>
            <w:proofErr w:type="spellStart"/>
            <w:r>
              <w:rPr>
                <w:rFonts w:ascii="Times New Roman" w:eastAsia="SimSun" w:hAnsi="Times New Roman"/>
                <w:sz w:val="24"/>
                <w:szCs w:val="24"/>
                <w:lang w:val="fr-FR"/>
              </w:rPr>
              <w:t>economic</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acumulat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timp</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dificil</w:t>
            </w:r>
            <w:proofErr w:type="spellEnd"/>
            <w:r>
              <w:rPr>
                <w:rFonts w:ascii="Times New Roman" w:eastAsia="SimSun" w:hAnsi="Times New Roman"/>
                <w:sz w:val="24"/>
                <w:szCs w:val="24"/>
                <w:lang w:val="fr-FR"/>
              </w:rPr>
              <w:t xml:space="preserve"> de reconstruit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cazul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pierderii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sau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dezafectării</w:t>
            </w:r>
            <w:proofErr w:type="spellEnd"/>
            <w:r>
              <w:rPr>
                <w:rFonts w:ascii="Times New Roman" w:eastAsia="SimSun" w:hAnsi="Times New Roman"/>
                <w:sz w:val="24"/>
                <w:szCs w:val="24"/>
                <w:lang w:val="fr-FR"/>
              </w:rPr>
              <w:t xml:space="preserve"> sale. </w:t>
            </w:r>
            <w:proofErr w:type="spellStart"/>
            <w:r>
              <w:rPr>
                <w:rFonts w:ascii="Times New Roman" w:eastAsia="SimSun" w:hAnsi="Times New Roman"/>
                <w:sz w:val="24"/>
                <w:szCs w:val="24"/>
                <w:lang w:val="fr-FR"/>
              </w:rPr>
              <w:t>Protejarea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implică</w:t>
            </w:r>
            <w:proofErr w:type="spellEnd"/>
            <w:r>
              <w:rPr>
                <w:rFonts w:ascii="Times New Roman" w:eastAsia="SimSun" w:hAnsi="Times New Roman"/>
                <w:sz w:val="24"/>
                <w:szCs w:val="24"/>
                <w:lang w:val="fr-FR"/>
              </w:rPr>
              <w:t xml:space="preserve"> nu </w:t>
            </w:r>
            <w:proofErr w:type="spellStart"/>
            <w:r>
              <w:rPr>
                <w:rFonts w:ascii="Times New Roman" w:eastAsia="SimSun" w:hAnsi="Times New Roman"/>
                <w:sz w:val="24"/>
                <w:szCs w:val="24"/>
                <w:lang w:val="fr-FR"/>
              </w:rPr>
              <w:t>doar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menținerea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fizice</w:t>
            </w:r>
            <w:proofErr w:type="spellEnd"/>
            <w:r>
              <w:rPr>
                <w:rFonts w:ascii="Times New Roman" w:eastAsia="SimSun" w:hAnsi="Times New Roman"/>
                <w:sz w:val="24"/>
                <w:szCs w:val="24"/>
                <w:lang w:val="fr-FR"/>
              </w:rPr>
              <w:t xml:space="preserve">, ci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conservarea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competențelor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profesionale</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cunoștințelor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tehnologice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ecosistemelor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dezvoltate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jurul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activități</w:t>
            </w:r>
            <w:proofErr w:type="spellEnd"/>
            <w:r>
              <w:rPr>
                <w:rFonts w:ascii="Times New Roman" w:eastAsia="SimSun" w:hAnsi="Times New Roman"/>
                <w:sz w:val="24"/>
                <w:szCs w:val="24"/>
                <w:lang w:val="fr-FR"/>
              </w:rPr>
              <w:t>.</w:t>
            </w:r>
          </w:p>
          <w:p w14:paraId="40203983"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ultimii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ani</w:t>
            </w:r>
            <w:proofErr w:type="spellEnd"/>
            <w:r>
              <w:rPr>
                <w:rFonts w:ascii="Times New Roman" w:eastAsia="SimSun" w:hAnsi="Times New Roman"/>
                <w:sz w:val="24"/>
                <w:szCs w:val="24"/>
                <w:lang w:val="fr-FR"/>
              </w:rPr>
              <w:t xml:space="preserve">, o </w:t>
            </w:r>
            <w:proofErr w:type="spellStart"/>
            <w:r>
              <w:rPr>
                <w:rFonts w:ascii="Times New Roman" w:eastAsia="SimSun" w:hAnsi="Times New Roman"/>
                <w:sz w:val="24"/>
                <w:szCs w:val="24"/>
                <w:lang w:val="fr-FR"/>
              </w:rPr>
              <w:t>serie</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operatori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economici</w:t>
            </w:r>
            <w:proofErr w:type="spellEnd"/>
            <w:r>
              <w:rPr>
                <w:rFonts w:ascii="Times New Roman" w:eastAsia="SimSun" w:hAnsi="Times New Roman"/>
                <w:sz w:val="24"/>
                <w:szCs w:val="24"/>
                <w:lang w:val="fr-FR"/>
              </w:rPr>
              <w:t xml:space="preserve"> care </w:t>
            </w:r>
            <w:proofErr w:type="spellStart"/>
            <w:r>
              <w:rPr>
                <w:rFonts w:ascii="Times New Roman" w:eastAsia="SimSun" w:hAnsi="Times New Roman"/>
                <w:sz w:val="24"/>
                <w:szCs w:val="24"/>
                <w:lang w:val="fr-FR"/>
              </w:rPr>
              <w:t>desfășoară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sectoare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strategice</w:t>
            </w:r>
            <w:proofErr w:type="spellEnd"/>
            <w:r>
              <w:rPr>
                <w:rFonts w:ascii="Times New Roman" w:eastAsia="SimSun" w:hAnsi="Times New Roman"/>
                <w:sz w:val="24"/>
                <w:szCs w:val="24"/>
                <w:lang w:val="fr-FR"/>
              </w:rPr>
              <w:t xml:space="preserve"> au </w:t>
            </w:r>
            <w:proofErr w:type="spellStart"/>
            <w:r>
              <w:rPr>
                <w:rFonts w:ascii="Times New Roman" w:eastAsia="SimSun" w:hAnsi="Times New Roman"/>
                <w:sz w:val="24"/>
                <w:szCs w:val="24"/>
                <w:lang w:val="fr-FR"/>
              </w:rPr>
              <w:t>fost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afectați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evoluții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complexe, </w:t>
            </w:r>
            <w:proofErr w:type="spellStart"/>
            <w:r>
              <w:rPr>
                <w:rFonts w:ascii="Times New Roman" w:eastAsia="SimSun" w:hAnsi="Times New Roman"/>
                <w:sz w:val="24"/>
                <w:szCs w:val="24"/>
                <w:lang w:val="fr-FR"/>
              </w:rPr>
              <w:t>inclusiv</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creșterea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costurilor</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producție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volatilitatea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piețelor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internaționale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transformările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tehnologice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accelerate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reconfigurarea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lanțurilor</w:t>
            </w:r>
            <w:proofErr w:type="spellEnd"/>
            <w:r>
              <w:rPr>
                <w:rFonts w:ascii="Times New Roman" w:eastAsia="SimSun" w:hAnsi="Times New Roman"/>
                <w:sz w:val="24"/>
                <w:szCs w:val="24"/>
                <w:lang w:val="fr-FR"/>
              </w:rPr>
              <w:t xml:space="preserve"> globale de </w:t>
            </w:r>
            <w:proofErr w:type="spellStart"/>
            <w:r>
              <w:rPr>
                <w:rFonts w:ascii="Times New Roman" w:eastAsia="SimSun" w:hAnsi="Times New Roman"/>
                <w:sz w:val="24"/>
                <w:szCs w:val="24"/>
                <w:lang w:val="fr-FR"/>
              </w:rPr>
              <w:t>aprovizionare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anumite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situații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evoluții</w:t>
            </w:r>
            <w:proofErr w:type="spellEnd"/>
            <w:r>
              <w:rPr>
                <w:rFonts w:ascii="Times New Roman" w:eastAsia="SimSun" w:hAnsi="Times New Roman"/>
                <w:sz w:val="24"/>
                <w:szCs w:val="24"/>
                <w:lang w:val="fr-FR"/>
              </w:rPr>
              <w:t xml:space="preserve"> au </w:t>
            </w:r>
            <w:proofErr w:type="spellStart"/>
            <w:r>
              <w:rPr>
                <w:rFonts w:ascii="Times New Roman" w:eastAsia="SimSun" w:hAnsi="Times New Roman"/>
                <w:sz w:val="24"/>
                <w:szCs w:val="24"/>
                <w:lang w:val="fr-FR"/>
              </w:rPr>
              <w:t>condus</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deteriorarea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situației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economico-financiare</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operatori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generând</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riscul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întreruperii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sau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diminuării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importanță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strategică</w:t>
            </w:r>
            <w:proofErr w:type="spellEnd"/>
            <w:r>
              <w:rPr>
                <w:rFonts w:ascii="Times New Roman" w:eastAsia="SimSun" w:hAnsi="Times New Roman"/>
                <w:sz w:val="24"/>
                <w:szCs w:val="24"/>
                <w:lang w:val="fr-FR"/>
              </w:rPr>
              <w:t>.</w:t>
            </w:r>
          </w:p>
          <w:p w14:paraId="2F4B3C6C"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r>
              <w:rPr>
                <w:rFonts w:ascii="Times New Roman" w:eastAsia="SimSun" w:hAnsi="Times New Roman"/>
                <w:sz w:val="24"/>
                <w:szCs w:val="24"/>
              </w:rPr>
              <w:t xml:space="preserve"> </w:t>
            </w:r>
            <w:proofErr w:type="spellStart"/>
            <w:r>
              <w:rPr>
                <w:rFonts w:ascii="Times New Roman" w:eastAsia="SimSun" w:hAnsi="Times New Roman"/>
                <w:sz w:val="24"/>
                <w:szCs w:val="24"/>
                <w:lang w:val="fr-FR"/>
              </w:rPr>
              <w:t>Pierderea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astfel</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capacități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poate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genera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efecte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negative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semnificative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inclusiv</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reducerea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producției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diminuarea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competitivității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creșterea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dependenței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importuri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produse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esențiale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afectarea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lanțuri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aprovizionare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impact </w:t>
            </w:r>
            <w:proofErr w:type="spellStart"/>
            <w:r>
              <w:rPr>
                <w:rFonts w:ascii="Times New Roman" w:eastAsia="SimSun" w:hAnsi="Times New Roman"/>
                <w:sz w:val="24"/>
                <w:szCs w:val="24"/>
                <w:lang w:val="fr-FR"/>
              </w:rPr>
              <w:t>asupra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altor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sectoare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w:t>
            </w:r>
          </w:p>
          <w:p w14:paraId="7459BFF1"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asemenea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încetarea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sau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reducerea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operatori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rol</w:t>
            </w:r>
            <w:proofErr w:type="spellEnd"/>
            <w:r>
              <w:rPr>
                <w:rFonts w:ascii="Times New Roman" w:eastAsia="SimSun" w:hAnsi="Times New Roman"/>
                <w:sz w:val="24"/>
                <w:szCs w:val="24"/>
                <w:lang w:val="fr-FR"/>
              </w:rPr>
              <w:t xml:space="preserve"> major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structura </w:t>
            </w:r>
            <w:proofErr w:type="spellStart"/>
            <w:r>
              <w:rPr>
                <w:rFonts w:ascii="Times New Roman" w:eastAsia="SimSun" w:hAnsi="Times New Roman"/>
                <w:sz w:val="24"/>
                <w:szCs w:val="24"/>
                <w:lang w:val="fr-FR"/>
              </w:rPr>
              <w:t>economică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regională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poate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produce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efecte</w:t>
            </w:r>
            <w:proofErr w:type="spellEnd"/>
            <w:r>
              <w:rPr>
                <w:rFonts w:ascii="Times New Roman" w:eastAsia="SimSun" w:hAnsi="Times New Roman"/>
                <w:sz w:val="24"/>
                <w:szCs w:val="24"/>
                <w:lang w:val="fr-FR"/>
              </w:rPr>
              <w:t xml:space="preserve"> sociale </w:t>
            </w:r>
            <w:proofErr w:type="spellStart"/>
            <w:r>
              <w:rPr>
                <w:rFonts w:ascii="Times New Roman" w:eastAsia="SimSun" w:hAnsi="Times New Roman"/>
                <w:sz w:val="24"/>
                <w:szCs w:val="24"/>
                <w:lang w:val="fr-FR"/>
              </w:rPr>
              <w:t>semnificative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special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pierderea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număr</w:t>
            </w:r>
            <w:proofErr w:type="spellEnd"/>
            <w:r>
              <w:rPr>
                <w:rFonts w:ascii="Times New Roman" w:eastAsia="SimSun" w:hAnsi="Times New Roman"/>
                <w:sz w:val="24"/>
                <w:szCs w:val="24"/>
                <w:lang w:val="fr-FR"/>
              </w:rPr>
              <w:t xml:space="preserve"> important de </w:t>
            </w:r>
            <w:proofErr w:type="spellStart"/>
            <w:r>
              <w:rPr>
                <w:rFonts w:ascii="Times New Roman" w:eastAsia="SimSun" w:hAnsi="Times New Roman"/>
                <w:sz w:val="24"/>
                <w:szCs w:val="24"/>
                <w:lang w:val="fr-FR"/>
              </w:rPr>
              <w:t>locuri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muncă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afectarea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echilibrului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socio-economic</w:t>
            </w:r>
            <w:proofErr w:type="spellEnd"/>
            <w:r>
              <w:rPr>
                <w:rFonts w:ascii="Times New Roman" w:eastAsia="SimSun" w:hAnsi="Times New Roman"/>
                <w:sz w:val="24"/>
                <w:szCs w:val="24"/>
                <w:lang w:val="fr-FR"/>
              </w:rPr>
              <w:t xml:space="preserve"> al </w:t>
            </w:r>
            <w:proofErr w:type="spellStart"/>
            <w:r>
              <w:rPr>
                <w:rFonts w:ascii="Times New Roman" w:eastAsia="SimSun" w:hAnsi="Times New Roman"/>
                <w:sz w:val="24"/>
                <w:szCs w:val="24"/>
                <w:lang w:val="fr-FR"/>
              </w:rPr>
              <w:t>comunităților</w:t>
            </w:r>
            <w:proofErr w:type="spellEnd"/>
            <w:r>
              <w:rPr>
                <w:rFonts w:ascii="Times New Roman" w:eastAsia="SimSun" w:hAnsi="Times New Roman"/>
                <w:sz w:val="24"/>
                <w:szCs w:val="24"/>
                <w:lang w:val="fr-FR"/>
              </w:rPr>
              <w:t xml:space="preserve"> locale.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multe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situații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reprezintă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piloni</w:t>
            </w:r>
            <w:proofErr w:type="spellEnd"/>
            <w:r>
              <w:rPr>
                <w:rFonts w:ascii="Times New Roman" w:eastAsia="SimSun" w:hAnsi="Times New Roman"/>
                <w:sz w:val="24"/>
                <w:szCs w:val="24"/>
                <w:lang w:val="fr-FR"/>
              </w:rPr>
              <w:t xml:space="preserve"> ai </w:t>
            </w:r>
            <w:proofErr w:type="spellStart"/>
            <w:r>
              <w:rPr>
                <w:rFonts w:ascii="Times New Roman" w:eastAsia="SimSun" w:hAnsi="Times New Roman"/>
                <w:sz w:val="24"/>
                <w:szCs w:val="24"/>
                <w:lang w:val="fr-FR"/>
              </w:rPr>
              <w:t>dezvoltării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regionale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iar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dispariția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putea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genera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efecte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sociale </w:t>
            </w:r>
            <w:proofErr w:type="spellStart"/>
            <w:r>
              <w:rPr>
                <w:rFonts w:ascii="Times New Roman" w:eastAsia="SimSun" w:hAnsi="Times New Roman"/>
                <w:sz w:val="24"/>
                <w:szCs w:val="24"/>
                <w:lang w:val="fr-FR"/>
              </w:rPr>
              <w:t>pe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termen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lung</w:t>
            </w:r>
            <w:proofErr w:type="spellEnd"/>
            <w:r>
              <w:rPr>
                <w:rFonts w:ascii="Times New Roman" w:eastAsia="SimSun" w:hAnsi="Times New Roman"/>
                <w:sz w:val="24"/>
                <w:szCs w:val="24"/>
                <w:lang w:val="fr-FR"/>
              </w:rPr>
              <w:t>.</w:t>
            </w:r>
          </w:p>
          <w:p w14:paraId="3225700C" w14:textId="4764B7D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lângă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dimensiunea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numeroși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operatori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sectoarele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România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sunt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integrați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lanțurile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valorice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europene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contribuind</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furnizarea</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produse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materiale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esențiale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critice</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nivelul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Uniunii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Europene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context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menținerea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existente</w:t>
            </w:r>
            <w:proofErr w:type="spellEnd"/>
            <w:r>
              <w:rPr>
                <w:rFonts w:ascii="Times New Roman" w:eastAsia="SimSun" w:hAnsi="Times New Roman"/>
                <w:sz w:val="24"/>
                <w:szCs w:val="24"/>
                <w:lang w:val="fr-FR"/>
              </w:rPr>
              <w:t xml:space="preserve"> </w:t>
            </w:r>
            <w:proofErr w:type="spellStart"/>
            <w:r w:rsidR="00380D4D">
              <w:rPr>
                <w:rFonts w:ascii="Times New Roman" w:eastAsia="SimSun" w:hAnsi="Times New Roman"/>
                <w:sz w:val="24"/>
                <w:szCs w:val="24"/>
                <w:lang w:val="fr-FR"/>
              </w:rPr>
              <w:t>sprijin</w:t>
            </w:r>
            <w:proofErr w:type="spellEnd"/>
            <w:r w:rsidR="00380D4D">
              <w:rPr>
                <w:rFonts w:ascii="Times New Roman" w:eastAsia="SimSun" w:hAnsi="Times New Roman"/>
                <w:sz w:val="24"/>
                <w:szCs w:val="24"/>
                <w:lang w:val="ro-RO"/>
              </w:rPr>
              <w:t>ă</w:t>
            </w: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consolidarea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rezilienței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sidR="00380D4D">
              <w:rPr>
                <w:rFonts w:ascii="Times New Roman" w:eastAsia="SimSun" w:hAnsi="Times New Roman"/>
                <w:sz w:val="24"/>
                <w:szCs w:val="24"/>
                <w:lang w:val="fr-FR"/>
              </w:rPr>
              <w:t>atât</w:t>
            </w:r>
            <w:proofErr w:type="spellEnd"/>
            <w:r w:rsidR="00380D4D">
              <w:rPr>
                <w:rFonts w:ascii="Times New Roman" w:eastAsia="SimSun" w:hAnsi="Times New Roman"/>
                <w:sz w:val="24"/>
                <w:szCs w:val="24"/>
                <w:lang w:val="fr-FR"/>
              </w:rPr>
              <w:t xml:space="preserve"> </w:t>
            </w:r>
            <w:proofErr w:type="spellStart"/>
            <w:r w:rsidR="00380D4D">
              <w:rPr>
                <w:rFonts w:ascii="Times New Roman" w:eastAsia="SimSun" w:hAnsi="Times New Roman"/>
                <w:sz w:val="24"/>
                <w:szCs w:val="24"/>
                <w:lang w:val="fr-FR"/>
              </w:rPr>
              <w:t>României</w:t>
            </w:r>
            <w:proofErr w:type="spellEnd"/>
            <w:r w:rsidR="00380D4D">
              <w:rPr>
                <w:rFonts w:ascii="Times New Roman" w:eastAsia="SimSun" w:hAnsi="Times New Roman"/>
                <w:sz w:val="24"/>
                <w:szCs w:val="24"/>
                <w:lang w:val="fr-FR"/>
              </w:rPr>
              <w:t xml:space="preserve">, </w:t>
            </w:r>
            <w:proofErr w:type="spellStart"/>
            <w:r w:rsidR="00380D4D">
              <w:rPr>
                <w:rFonts w:ascii="Times New Roman" w:eastAsia="SimSun" w:hAnsi="Times New Roman"/>
                <w:sz w:val="24"/>
                <w:szCs w:val="24"/>
                <w:lang w:val="fr-FR"/>
              </w:rPr>
              <w:t>cât</w:t>
            </w:r>
            <w:proofErr w:type="spellEnd"/>
            <w:r w:rsidR="00380D4D">
              <w:rPr>
                <w:rFonts w:ascii="Times New Roman" w:eastAsia="SimSun" w:hAnsi="Times New Roman"/>
                <w:sz w:val="24"/>
                <w:szCs w:val="24"/>
                <w:lang w:val="fr-FR"/>
              </w:rPr>
              <w:t xml:space="preserve"> </w:t>
            </w:r>
            <w:proofErr w:type="spellStart"/>
            <w:r w:rsidR="00380D4D">
              <w:rPr>
                <w:rFonts w:ascii="Times New Roman" w:eastAsia="SimSun" w:hAnsi="Times New Roman"/>
                <w:sz w:val="24"/>
                <w:szCs w:val="24"/>
                <w:lang w:val="fr-FR"/>
              </w:rPr>
              <w:t>și</w:t>
            </w:r>
            <w:proofErr w:type="spellEnd"/>
            <w:r w:rsidR="00380D4D">
              <w:rPr>
                <w:rFonts w:ascii="Times New Roman" w:eastAsia="SimSun" w:hAnsi="Times New Roman"/>
                <w:sz w:val="24"/>
                <w:szCs w:val="24"/>
                <w:lang w:val="fr-FR"/>
              </w:rPr>
              <w:t xml:space="preserve"> </w:t>
            </w:r>
            <w:r>
              <w:rPr>
                <w:rFonts w:ascii="Times New Roman" w:eastAsia="SimSun" w:hAnsi="Times New Roman"/>
                <w:sz w:val="24"/>
                <w:szCs w:val="24"/>
                <w:lang w:val="fr-FR"/>
              </w:rPr>
              <w:t xml:space="preserve">a </w:t>
            </w:r>
            <w:proofErr w:type="spellStart"/>
            <w:r>
              <w:rPr>
                <w:rFonts w:ascii="Times New Roman" w:eastAsia="SimSun" w:hAnsi="Times New Roman"/>
                <w:sz w:val="24"/>
                <w:szCs w:val="24"/>
                <w:lang w:val="fr-FR"/>
              </w:rPr>
              <w:t>Uniunii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Europene</w:t>
            </w:r>
            <w:proofErr w:type="spellEnd"/>
            <w:r w:rsidR="00380D4D">
              <w:rPr>
                <w:rFonts w:ascii="Times New Roman" w:eastAsia="SimSun" w:hAnsi="Times New Roman"/>
                <w:sz w:val="24"/>
                <w:szCs w:val="24"/>
                <w:lang w:val="fr-FR"/>
              </w:rPr>
              <w:t xml:space="preserve">, </w:t>
            </w:r>
            <w:proofErr w:type="spellStart"/>
            <w:r w:rsidR="00380D4D">
              <w:rPr>
                <w:rFonts w:ascii="Times New Roman" w:eastAsia="SimSun" w:hAnsi="Times New Roman"/>
                <w:sz w:val="24"/>
                <w:szCs w:val="24"/>
                <w:lang w:val="fr-FR"/>
              </w:rPr>
              <w:t>contribuind</w:t>
            </w:r>
            <w:proofErr w:type="spellEnd"/>
            <w:r w:rsidR="00380D4D">
              <w:rPr>
                <w:rFonts w:ascii="Times New Roman" w:eastAsia="SimSun" w:hAnsi="Times New Roman"/>
                <w:sz w:val="24"/>
                <w:szCs w:val="24"/>
                <w:lang w:val="fr-FR"/>
              </w:rPr>
              <w:t xml:space="preserve">, </w:t>
            </w:r>
            <w:proofErr w:type="spellStart"/>
            <w:r w:rsidR="00380D4D">
              <w:rPr>
                <w:rFonts w:ascii="Times New Roman" w:eastAsia="SimSun" w:hAnsi="Times New Roman"/>
                <w:sz w:val="24"/>
                <w:szCs w:val="24"/>
                <w:lang w:val="fr-FR"/>
              </w:rPr>
              <w:t>totodată</w:t>
            </w:r>
            <w:proofErr w:type="spellEnd"/>
            <w:r w:rsidR="00380D4D">
              <w:rPr>
                <w:rFonts w:ascii="Times New Roman" w:eastAsia="SimSun" w:hAnsi="Times New Roman"/>
                <w:sz w:val="24"/>
                <w:szCs w:val="24"/>
                <w:lang w:val="fr-FR"/>
              </w:rPr>
              <w:t xml:space="preserve">, </w:t>
            </w:r>
            <w:r>
              <w:rPr>
                <w:rFonts w:ascii="Times New Roman" w:eastAsia="SimSun" w:hAnsi="Times New Roman"/>
                <w:sz w:val="24"/>
                <w:szCs w:val="24"/>
                <w:lang w:val="fr-FR"/>
              </w:rPr>
              <w:t xml:space="preserve"> </w:t>
            </w:r>
            <w:r w:rsidR="00380D4D">
              <w:rPr>
                <w:rFonts w:ascii="Times New Roman" w:eastAsia="SimSun" w:hAnsi="Times New Roman"/>
                <w:sz w:val="24"/>
                <w:szCs w:val="24"/>
                <w:lang w:val="fr-FR"/>
              </w:rPr>
              <w:t xml:space="preserve">la </w:t>
            </w:r>
            <w:proofErr w:type="spellStart"/>
            <w:r w:rsidR="00380D4D">
              <w:rPr>
                <w:rFonts w:ascii="Times New Roman" w:eastAsia="SimSun" w:hAnsi="Times New Roman"/>
                <w:sz w:val="24"/>
                <w:szCs w:val="24"/>
                <w:lang w:val="fr-FR"/>
              </w:rPr>
              <w:t>diminuarea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dependențelor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domenii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sensibile</w:t>
            </w:r>
            <w:proofErr w:type="spellEnd"/>
            <w:r>
              <w:rPr>
                <w:rFonts w:ascii="Times New Roman" w:eastAsia="SimSun" w:hAnsi="Times New Roman"/>
                <w:sz w:val="24"/>
                <w:szCs w:val="24"/>
                <w:lang w:val="fr-FR"/>
              </w:rPr>
              <w:t>.</w:t>
            </w:r>
          </w:p>
          <w:p w14:paraId="61483AA0"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Astfel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mediul</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securitate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regional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internațional</w:t>
            </w:r>
            <w:proofErr w:type="spellEnd"/>
            <w:r>
              <w:rPr>
                <w:rFonts w:ascii="Times New Roman" w:eastAsia="SimSun" w:hAnsi="Times New Roman"/>
                <w:sz w:val="24"/>
                <w:szCs w:val="24"/>
                <w:lang w:val="fr-FR"/>
              </w:rPr>
              <w:t xml:space="preserve"> este </w:t>
            </w:r>
            <w:proofErr w:type="spellStart"/>
            <w:r>
              <w:rPr>
                <w:rFonts w:ascii="Times New Roman" w:eastAsia="SimSun" w:hAnsi="Times New Roman"/>
                <w:sz w:val="24"/>
                <w:szCs w:val="24"/>
                <w:lang w:val="fr-FR"/>
              </w:rPr>
              <w:t>marcat</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escaladarea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conflictelor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armate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proximitatea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granițelor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României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intensificarea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extinderea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conflictului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armat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lastRenderedPageBreak/>
              <w:t>Orientul</w:t>
            </w:r>
            <w:proofErr w:type="spellEnd"/>
            <w:r>
              <w:rPr>
                <w:rFonts w:ascii="Times New Roman" w:eastAsia="SimSun" w:hAnsi="Times New Roman"/>
                <w:sz w:val="24"/>
                <w:szCs w:val="24"/>
                <w:lang w:val="fr-FR"/>
              </w:rPr>
              <w:t xml:space="preserve"> Mijlociu, </w:t>
            </w:r>
            <w:proofErr w:type="spellStart"/>
            <w:r>
              <w:rPr>
                <w:rFonts w:ascii="Times New Roman" w:eastAsia="SimSun" w:hAnsi="Times New Roman"/>
                <w:sz w:val="24"/>
                <w:szCs w:val="24"/>
                <w:lang w:val="fr-FR"/>
              </w:rPr>
              <w:t>precum</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manifestarea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tot</w:t>
            </w:r>
            <w:proofErr w:type="spellEnd"/>
            <w:r>
              <w:rPr>
                <w:rFonts w:ascii="Times New Roman" w:eastAsia="SimSun" w:hAnsi="Times New Roman"/>
                <w:sz w:val="24"/>
                <w:szCs w:val="24"/>
                <w:lang w:val="fr-FR"/>
              </w:rPr>
              <w:t xml:space="preserve"> mai </w:t>
            </w:r>
            <w:proofErr w:type="spellStart"/>
            <w:r>
              <w:rPr>
                <w:rFonts w:ascii="Times New Roman" w:eastAsia="SimSun" w:hAnsi="Times New Roman"/>
                <w:sz w:val="24"/>
                <w:szCs w:val="24"/>
                <w:lang w:val="fr-FR"/>
              </w:rPr>
              <w:t>frecventă</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atacurilor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hibride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îndreptate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împotriva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sectoare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esențiale</w:t>
            </w:r>
            <w:proofErr w:type="spellEnd"/>
            <w:r>
              <w:rPr>
                <w:rFonts w:ascii="Times New Roman" w:eastAsia="SimSun" w:hAnsi="Times New Roman"/>
                <w:sz w:val="24"/>
                <w:szCs w:val="24"/>
                <w:lang w:val="fr-FR"/>
              </w:rPr>
              <w:t xml:space="preserve"> ale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naționale</w:t>
            </w:r>
            <w:proofErr w:type="spellEnd"/>
            <w:r>
              <w:rPr>
                <w:rFonts w:ascii="Times New Roman" w:eastAsia="SimSun" w:hAnsi="Times New Roman"/>
                <w:sz w:val="24"/>
                <w:szCs w:val="24"/>
                <w:lang w:val="fr-FR"/>
              </w:rPr>
              <w:t>.</w:t>
            </w:r>
          </w:p>
          <w:p w14:paraId="2AFDE3CB"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context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infrastructurile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strategice</w:t>
            </w:r>
            <w:proofErr w:type="spellEnd"/>
            <w:r>
              <w:rPr>
                <w:rFonts w:ascii="Times New Roman" w:eastAsia="SimSun" w:hAnsi="Times New Roman"/>
                <w:sz w:val="24"/>
                <w:szCs w:val="24"/>
                <w:lang w:val="fr-FR"/>
              </w:rPr>
              <w:t xml:space="preserve"> – </w:t>
            </w:r>
            <w:proofErr w:type="spellStart"/>
            <w:r>
              <w:rPr>
                <w:rFonts w:ascii="Times New Roman" w:eastAsia="SimSun" w:hAnsi="Times New Roman"/>
                <w:sz w:val="24"/>
                <w:szCs w:val="24"/>
                <w:lang w:val="fr-FR"/>
              </w:rPr>
              <w:t>inclusiv</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cele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domeniul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energiei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comunicațiilor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transporturilor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sănătății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mediului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industriei</w:t>
            </w:r>
            <w:proofErr w:type="spellEnd"/>
            <w:r>
              <w:rPr>
                <w:rFonts w:ascii="Times New Roman" w:eastAsia="SimSun" w:hAnsi="Times New Roman"/>
                <w:sz w:val="24"/>
                <w:szCs w:val="24"/>
                <w:lang w:val="fr-FR"/>
              </w:rPr>
              <w:t xml:space="preserve"> – pot </w:t>
            </w:r>
            <w:proofErr w:type="spellStart"/>
            <w:r>
              <w:rPr>
                <w:rFonts w:ascii="Times New Roman" w:eastAsia="SimSun" w:hAnsi="Times New Roman"/>
                <w:sz w:val="24"/>
                <w:szCs w:val="24"/>
                <w:lang w:val="fr-FR"/>
              </w:rPr>
              <w:t>deveni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ținte</w:t>
            </w:r>
            <w:proofErr w:type="spellEnd"/>
            <w:r>
              <w:rPr>
                <w:rFonts w:ascii="Times New Roman" w:eastAsia="SimSun" w:hAnsi="Times New Roman"/>
                <w:sz w:val="24"/>
                <w:szCs w:val="24"/>
                <w:lang w:val="fr-FR"/>
              </w:rPr>
              <w:t xml:space="preserve"> ale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acțiuni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destabilizatoare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sau</w:t>
            </w:r>
            <w:proofErr w:type="spellEnd"/>
            <w:r>
              <w:rPr>
                <w:rFonts w:ascii="Times New Roman" w:eastAsia="SimSun" w:hAnsi="Times New Roman"/>
                <w:sz w:val="24"/>
                <w:szCs w:val="24"/>
                <w:lang w:val="fr-FR"/>
              </w:rPr>
              <w:t xml:space="preserve"> pot fi </w:t>
            </w:r>
            <w:proofErr w:type="spellStart"/>
            <w:r>
              <w:rPr>
                <w:rFonts w:ascii="Times New Roman" w:eastAsia="SimSun" w:hAnsi="Times New Roman"/>
                <w:sz w:val="24"/>
                <w:szCs w:val="24"/>
                <w:lang w:val="fr-FR"/>
              </w:rPr>
              <w:t>afectate</w:t>
            </w:r>
            <w:proofErr w:type="spellEnd"/>
            <w:r>
              <w:rPr>
                <w:rFonts w:ascii="Times New Roman" w:eastAsia="SimSun" w:hAnsi="Times New Roman"/>
                <w:sz w:val="24"/>
                <w:szCs w:val="24"/>
                <w:lang w:val="fr-FR"/>
              </w:rPr>
              <w:t xml:space="preserve"> indirect de </w:t>
            </w:r>
            <w:proofErr w:type="spellStart"/>
            <w:r>
              <w:rPr>
                <w:rFonts w:ascii="Times New Roman" w:eastAsia="SimSun" w:hAnsi="Times New Roman"/>
                <w:sz w:val="24"/>
                <w:szCs w:val="24"/>
                <w:lang w:val="fr-FR"/>
              </w:rPr>
              <w:t>evoluțiile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geopolitice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globale.</w:t>
            </w:r>
          </w:p>
          <w:p w14:paraId="724477FA" w14:textId="7F483FE6"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A</w:t>
            </w:r>
            <w:r w:rsidR="00845C6D">
              <w:rPr>
                <w:rFonts w:ascii="Times New Roman" w:eastAsia="SimSun" w:hAnsi="Times New Roman"/>
                <w:sz w:val="24"/>
                <w:szCs w:val="24"/>
                <w:lang w:val="fr-FR"/>
              </w:rPr>
              <w:t>ceste</w:t>
            </w:r>
            <w:r>
              <w:rPr>
                <w:rFonts w:ascii="Times New Roman" w:eastAsia="SimSun" w:hAnsi="Times New Roman"/>
                <w:sz w:val="24"/>
                <w:szCs w:val="24"/>
                <w:lang w:val="fr-FR"/>
              </w:rPr>
              <w:t xml:space="preserve"> situații pot </w:t>
            </w:r>
            <w:proofErr w:type="spellStart"/>
            <w:r>
              <w:rPr>
                <w:rFonts w:ascii="Times New Roman" w:eastAsia="SimSun" w:hAnsi="Times New Roman"/>
                <w:sz w:val="24"/>
                <w:szCs w:val="24"/>
                <w:lang w:val="fr-FR"/>
              </w:rPr>
              <w:t>conduce</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perturbări</w:t>
            </w:r>
            <w:proofErr w:type="spellEnd"/>
            <w:r>
              <w:rPr>
                <w:rFonts w:ascii="Times New Roman" w:eastAsia="SimSun" w:hAnsi="Times New Roman"/>
                <w:sz w:val="24"/>
                <w:szCs w:val="24"/>
                <w:lang w:val="fr-FR"/>
              </w:rPr>
              <w:t xml:space="preserve"> </w:t>
            </w:r>
            <w:proofErr w:type="spellStart"/>
            <w:r w:rsidR="00845C6D">
              <w:rPr>
                <w:rFonts w:ascii="Times New Roman" w:eastAsia="SimSun" w:hAnsi="Times New Roman"/>
                <w:sz w:val="24"/>
                <w:szCs w:val="24"/>
                <w:lang w:val="fr-FR"/>
              </w:rPr>
              <w:t>semnificative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funcționarea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infrastructurilor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critice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continuitatea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serviciilor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esențiale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stabilitatea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lanțurilor</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aprovizionare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efecte</w:t>
            </w:r>
            <w:proofErr w:type="spellEnd"/>
            <w:r>
              <w:rPr>
                <w:rFonts w:ascii="Times New Roman" w:eastAsia="SimSun" w:hAnsi="Times New Roman"/>
                <w:sz w:val="24"/>
                <w:szCs w:val="24"/>
                <w:lang w:val="fr-FR"/>
              </w:rPr>
              <w:t xml:space="preserve"> directe </w:t>
            </w:r>
            <w:proofErr w:type="spellStart"/>
            <w:r>
              <w:rPr>
                <w:rFonts w:ascii="Times New Roman" w:eastAsia="SimSun" w:hAnsi="Times New Roman"/>
                <w:sz w:val="24"/>
                <w:szCs w:val="24"/>
                <w:lang w:val="fr-FR"/>
              </w:rPr>
              <w:t>asupra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asupra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securității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statului</w:t>
            </w:r>
            <w:proofErr w:type="spellEnd"/>
            <w:r w:rsidR="00845C6D">
              <w:rPr>
                <w:rFonts w:ascii="Times New Roman" w:eastAsia="SimSun" w:hAnsi="Times New Roman"/>
                <w:sz w:val="24"/>
                <w:szCs w:val="24"/>
                <w:lang w:val="fr-FR"/>
              </w:rPr>
              <w:t xml:space="preserve">, </w:t>
            </w:r>
            <w:proofErr w:type="spellStart"/>
            <w:r w:rsidR="00845C6D">
              <w:rPr>
                <w:rFonts w:ascii="Times New Roman" w:eastAsia="SimSun" w:hAnsi="Times New Roman"/>
                <w:sz w:val="24"/>
                <w:szCs w:val="24"/>
                <w:lang w:val="fr-FR"/>
              </w:rPr>
              <w:t>perturbări</w:t>
            </w:r>
            <w:proofErr w:type="spellEnd"/>
            <w:r w:rsidR="00845C6D">
              <w:rPr>
                <w:rFonts w:ascii="Times New Roman" w:eastAsia="SimSun" w:hAnsi="Times New Roman"/>
                <w:sz w:val="24"/>
                <w:szCs w:val="24"/>
                <w:lang w:val="fr-FR"/>
              </w:rPr>
              <w:t xml:space="preserve"> care la </w:t>
            </w:r>
            <w:proofErr w:type="spellStart"/>
            <w:r w:rsidR="00845C6D">
              <w:rPr>
                <w:rFonts w:ascii="Times New Roman" w:eastAsia="SimSun" w:hAnsi="Times New Roman"/>
                <w:sz w:val="24"/>
                <w:szCs w:val="24"/>
                <w:lang w:val="fr-FR"/>
              </w:rPr>
              <w:t>rândul</w:t>
            </w:r>
            <w:proofErr w:type="spellEnd"/>
            <w:r w:rsidR="00845C6D">
              <w:rPr>
                <w:rFonts w:ascii="Times New Roman" w:eastAsia="SimSun" w:hAnsi="Times New Roman"/>
                <w:sz w:val="24"/>
                <w:szCs w:val="24"/>
                <w:lang w:val="fr-FR"/>
              </w:rPr>
              <w:t xml:space="preserve"> </w:t>
            </w:r>
            <w:proofErr w:type="spellStart"/>
            <w:r w:rsidR="00845C6D">
              <w:rPr>
                <w:rFonts w:ascii="Times New Roman" w:eastAsia="SimSun" w:hAnsi="Times New Roman"/>
                <w:sz w:val="24"/>
                <w:szCs w:val="24"/>
                <w:lang w:val="fr-FR"/>
              </w:rPr>
              <w:t>lor</w:t>
            </w:r>
            <w:proofErr w:type="spellEnd"/>
            <w:r w:rsidR="00845C6D">
              <w:rPr>
                <w:rFonts w:ascii="Times New Roman" w:eastAsia="SimSun" w:hAnsi="Times New Roman"/>
                <w:sz w:val="24"/>
                <w:szCs w:val="24"/>
                <w:lang w:val="fr-FR"/>
              </w:rPr>
              <w:t xml:space="preserve">, </w:t>
            </w:r>
            <w:r>
              <w:rPr>
                <w:rFonts w:ascii="Times New Roman" w:eastAsia="SimSun" w:hAnsi="Times New Roman"/>
                <w:sz w:val="24"/>
                <w:szCs w:val="24"/>
                <w:lang w:val="fr-FR"/>
              </w:rPr>
              <w:t xml:space="preserve">pot </w:t>
            </w:r>
            <w:proofErr w:type="spellStart"/>
            <w:r>
              <w:rPr>
                <w:rFonts w:ascii="Times New Roman" w:eastAsia="SimSun" w:hAnsi="Times New Roman"/>
                <w:sz w:val="24"/>
                <w:szCs w:val="24"/>
                <w:lang w:val="fr-FR"/>
              </w:rPr>
              <w:t>produce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efecte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sistemice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asupra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funcționării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autorităților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publice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asupra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stabilității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asupra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continuității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activităților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esențiale</w:t>
            </w:r>
            <w:proofErr w:type="spellEnd"/>
            <w:r>
              <w:rPr>
                <w:rFonts w:ascii="Times New Roman" w:eastAsia="SimSun" w:hAnsi="Times New Roman"/>
                <w:sz w:val="24"/>
                <w:szCs w:val="24"/>
                <w:lang w:val="fr-FR"/>
              </w:rPr>
              <w:t>.</w:t>
            </w:r>
          </w:p>
          <w:p w14:paraId="47BB9B8B" w14:textId="150910E0"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r>
              <w:rPr>
                <w:rFonts w:ascii="Times New Roman" w:eastAsia="SimSun" w:hAnsi="Times New Roman"/>
                <w:sz w:val="24"/>
                <w:szCs w:val="24"/>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context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dezvoltarea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menținerea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baze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solide la </w:t>
            </w:r>
            <w:proofErr w:type="spellStart"/>
            <w:r>
              <w:rPr>
                <w:rFonts w:ascii="Times New Roman" w:eastAsia="SimSun" w:hAnsi="Times New Roman"/>
                <w:sz w:val="24"/>
                <w:szCs w:val="24"/>
                <w:lang w:val="fr-FR"/>
              </w:rPr>
              <w:t>nivel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w:t>
            </w:r>
            <w:proofErr w:type="spellEnd"/>
            <w:r>
              <w:rPr>
                <w:rFonts w:ascii="Times New Roman" w:eastAsia="SimSun" w:hAnsi="Times New Roman"/>
                <w:sz w:val="24"/>
                <w:szCs w:val="24"/>
                <w:lang w:val="fr-FR"/>
              </w:rPr>
              <w:t xml:space="preserve"> devine o </w:t>
            </w:r>
            <w:proofErr w:type="spellStart"/>
            <w:r>
              <w:rPr>
                <w:rFonts w:ascii="Times New Roman" w:eastAsia="SimSun" w:hAnsi="Times New Roman"/>
                <w:sz w:val="24"/>
                <w:szCs w:val="24"/>
                <w:lang w:val="fr-FR"/>
              </w:rPr>
              <w:t>componentă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esențială</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rezilienței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element</w:t>
            </w:r>
            <w:proofErr w:type="spellEnd"/>
            <w:r>
              <w:rPr>
                <w:rFonts w:ascii="Times New Roman" w:eastAsia="SimSun" w:hAnsi="Times New Roman"/>
                <w:sz w:val="24"/>
                <w:szCs w:val="24"/>
                <w:lang w:val="fr-FR"/>
              </w:rPr>
              <w:t xml:space="preserve"> important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funcționarea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lanțurilor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valorice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asigurarea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securității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sidR="00845C6D">
              <w:rPr>
                <w:rFonts w:ascii="Times New Roman" w:eastAsia="SimSun" w:hAnsi="Times New Roman"/>
                <w:sz w:val="24"/>
                <w:szCs w:val="24"/>
                <w:lang w:val="fr-FR"/>
              </w:rPr>
              <w:t>naționale</w:t>
            </w:r>
            <w:proofErr w:type="spellEnd"/>
            <w:r>
              <w:rPr>
                <w:rFonts w:ascii="Times New Roman" w:eastAsia="SimSun" w:hAnsi="Times New Roman"/>
                <w:sz w:val="24"/>
                <w:szCs w:val="24"/>
                <w:lang w:val="fr-FR"/>
              </w:rPr>
              <w:t>.</w:t>
            </w:r>
          </w:p>
          <w:p w14:paraId="034B08BA"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România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consolidarea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strategice</w:t>
            </w:r>
            <w:proofErr w:type="spellEnd"/>
            <w:r>
              <w:rPr>
                <w:rFonts w:ascii="Times New Roman" w:eastAsia="SimSun" w:hAnsi="Times New Roman"/>
                <w:sz w:val="24"/>
                <w:szCs w:val="24"/>
                <w:lang w:val="ro-RO"/>
              </w:rPr>
              <w:t>, dar</w:t>
            </w: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menținerea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funcționării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operatori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rol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esențial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anumite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sectoare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contribuie</w:t>
            </w:r>
            <w:proofErr w:type="spellEnd"/>
            <w:r>
              <w:rPr>
                <w:rFonts w:ascii="Times New Roman" w:eastAsia="SimSun" w:hAnsi="Times New Roman"/>
                <w:sz w:val="24"/>
                <w:szCs w:val="24"/>
                <w:lang w:val="fr-FR"/>
              </w:rPr>
              <w:t xml:space="preserve"> nu </w:t>
            </w:r>
            <w:proofErr w:type="spellStart"/>
            <w:r>
              <w:rPr>
                <w:rFonts w:ascii="Times New Roman" w:eastAsia="SimSun" w:hAnsi="Times New Roman"/>
                <w:sz w:val="24"/>
                <w:szCs w:val="24"/>
                <w:lang w:val="fr-FR"/>
              </w:rPr>
              <w:t>doar</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dezvoltarea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naționale</w:t>
            </w:r>
            <w:proofErr w:type="spellEnd"/>
            <w:r>
              <w:rPr>
                <w:rFonts w:ascii="Times New Roman" w:eastAsia="SimSun" w:hAnsi="Times New Roman"/>
                <w:sz w:val="24"/>
                <w:szCs w:val="24"/>
                <w:lang w:val="fr-FR"/>
              </w:rPr>
              <w:t xml:space="preserve">, ci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întărirea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rolului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României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lanțurile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europene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concordanță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obiectivele</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politică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promovate</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nivelul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Uniunii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Europene</w:t>
            </w:r>
            <w:proofErr w:type="spellEnd"/>
            <w:r>
              <w:rPr>
                <w:rFonts w:ascii="Times New Roman" w:eastAsia="SimSun" w:hAnsi="Times New Roman"/>
                <w:sz w:val="24"/>
                <w:szCs w:val="24"/>
                <w:lang w:val="fr-FR"/>
              </w:rPr>
              <w:t>.</w:t>
            </w:r>
          </w:p>
          <w:p w14:paraId="709A8A41" w14:textId="060A2B03"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ro-RO"/>
              </w:rPr>
              <w:t xml:space="preserve">        </w:t>
            </w:r>
            <w:r w:rsidR="00845C6D">
              <w:rPr>
                <w:rFonts w:ascii="Times New Roman" w:eastAsia="SimSun" w:hAnsi="Times New Roman"/>
                <w:sz w:val="24"/>
                <w:szCs w:val="24"/>
                <w:lang w:val="ro-RO"/>
              </w:rPr>
              <w:t xml:space="preserve">În </w:t>
            </w:r>
            <w:r>
              <w:rPr>
                <w:rFonts w:ascii="Times New Roman" w:eastAsia="SimSun" w:hAnsi="Times New Roman"/>
                <w:sz w:val="24"/>
                <w:szCs w:val="24"/>
                <w:lang w:val="ro-RO"/>
              </w:rPr>
              <w:t>situația geopolitică și de securitate</w:t>
            </w:r>
            <w:r w:rsidR="00845C6D">
              <w:rPr>
                <w:rFonts w:ascii="Times New Roman" w:eastAsia="SimSun" w:hAnsi="Times New Roman"/>
                <w:sz w:val="24"/>
                <w:szCs w:val="24"/>
                <w:lang w:val="ro-RO"/>
              </w:rPr>
              <w:t xml:space="preserve"> actuală</w:t>
            </w:r>
            <w:r>
              <w:rPr>
                <w:rFonts w:ascii="Times New Roman" w:eastAsia="SimSun" w:hAnsi="Times New Roman"/>
                <w:sz w:val="24"/>
                <w:szCs w:val="24"/>
                <w:lang w:val="ro-RO"/>
              </w:rPr>
              <w:t xml:space="preserve"> este</w:t>
            </w: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necesară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consolidarea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mecanismelor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instituționale</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planificare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monitorizare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intervenție</w:t>
            </w:r>
            <w:proofErr w:type="spellEnd"/>
            <w:r>
              <w:rPr>
                <w:rFonts w:ascii="Times New Roman" w:eastAsia="SimSun" w:hAnsi="Times New Roman"/>
                <w:sz w:val="24"/>
                <w:szCs w:val="24"/>
                <w:lang w:val="fr-FR"/>
              </w:rPr>
              <w:t xml:space="preserve"> ale </w:t>
            </w:r>
            <w:proofErr w:type="spellStart"/>
            <w:r>
              <w:rPr>
                <w:rFonts w:ascii="Times New Roman" w:eastAsia="SimSun" w:hAnsi="Times New Roman"/>
                <w:sz w:val="24"/>
                <w:szCs w:val="24"/>
                <w:lang w:val="fr-FR"/>
              </w:rPr>
              <w:t>statului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astfel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încât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să</w:t>
            </w:r>
            <w:proofErr w:type="spellEnd"/>
            <w:r>
              <w:rPr>
                <w:rFonts w:ascii="Times New Roman" w:eastAsia="SimSun" w:hAnsi="Times New Roman"/>
                <w:sz w:val="24"/>
                <w:szCs w:val="24"/>
                <w:lang w:val="fr-FR"/>
              </w:rPr>
              <w:t xml:space="preserve"> fie </w:t>
            </w:r>
            <w:proofErr w:type="spellStart"/>
            <w:r>
              <w:rPr>
                <w:rFonts w:ascii="Times New Roman" w:eastAsia="SimSun" w:hAnsi="Times New Roman"/>
                <w:sz w:val="24"/>
                <w:szCs w:val="24"/>
                <w:lang w:val="fr-FR"/>
              </w:rPr>
              <w:t>pregătită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gestionarea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situații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criză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limitarea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efectelor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acestora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asupra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stabilității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asupra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securității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energetice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asupra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funcționării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infrastructurilor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critice</w:t>
            </w:r>
            <w:proofErr w:type="spellEnd"/>
            <w:r>
              <w:rPr>
                <w:rFonts w:ascii="Times New Roman" w:eastAsia="SimSun" w:hAnsi="Times New Roman"/>
                <w:sz w:val="24"/>
                <w:szCs w:val="24"/>
                <w:lang w:val="fr-FR"/>
              </w:rPr>
              <w:t>.</w:t>
            </w:r>
          </w:p>
          <w:p w14:paraId="73B6D2C7"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cazul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complexe, </w:t>
            </w:r>
            <w:proofErr w:type="spellStart"/>
            <w:r>
              <w:rPr>
                <w:rFonts w:ascii="Times New Roman" w:eastAsia="SimSun" w:hAnsi="Times New Roman"/>
                <w:sz w:val="24"/>
                <w:szCs w:val="24"/>
                <w:lang w:val="fr-FR"/>
              </w:rPr>
              <w:t>întreruperea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poate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conduce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într</w:t>
            </w:r>
            <w:proofErr w:type="spellEnd"/>
            <w:r>
              <w:rPr>
                <w:rFonts w:ascii="Times New Roman" w:eastAsia="SimSun" w:hAnsi="Times New Roman"/>
                <w:sz w:val="24"/>
                <w:szCs w:val="24"/>
                <w:lang w:val="fr-FR"/>
              </w:rPr>
              <w:t xml:space="preserve">-un </w:t>
            </w:r>
            <w:proofErr w:type="spellStart"/>
            <w:r>
              <w:rPr>
                <w:rFonts w:ascii="Times New Roman" w:eastAsia="SimSun" w:hAnsi="Times New Roman"/>
                <w:sz w:val="24"/>
                <w:szCs w:val="24"/>
                <w:lang w:val="fr-FR"/>
              </w:rPr>
              <w:t>interval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relativ</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scurt</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degradarea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instalațiilor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tehnologice</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pierderea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integrității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echipamente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imposibilitatea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reluării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activității</w:t>
            </w:r>
            <w:proofErr w:type="spellEnd"/>
            <w:r>
              <w:rPr>
                <w:rFonts w:ascii="Times New Roman" w:eastAsia="SimSun" w:hAnsi="Times New Roman"/>
                <w:sz w:val="24"/>
                <w:szCs w:val="24"/>
                <w:lang w:val="fr-FR"/>
              </w:rPr>
              <w:t xml:space="preserve"> productive </w:t>
            </w:r>
            <w:proofErr w:type="spellStart"/>
            <w:r>
              <w:rPr>
                <w:rFonts w:ascii="Times New Roman" w:eastAsia="SimSun" w:hAnsi="Times New Roman"/>
                <w:sz w:val="24"/>
                <w:szCs w:val="24"/>
                <w:lang w:val="fr-FR"/>
              </w:rPr>
              <w:t>fără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investiții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semnificative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astfel</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situații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pierderea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valorii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active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poate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deveni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ireversibilă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iar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reconstrucția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w:t>
            </w:r>
            <w:proofErr w:type="spellEnd"/>
            <w:r>
              <w:rPr>
                <w:rFonts w:ascii="Times New Roman" w:eastAsia="SimSun" w:hAnsi="Times New Roman"/>
                <w:sz w:val="24"/>
                <w:szCs w:val="24"/>
                <w:lang w:val="fr-FR"/>
              </w:rPr>
              <w:t xml:space="preserve"> productive </w:t>
            </w:r>
            <w:proofErr w:type="spellStart"/>
            <w:r>
              <w:rPr>
                <w:rFonts w:ascii="Times New Roman" w:eastAsia="SimSun" w:hAnsi="Times New Roman"/>
                <w:sz w:val="24"/>
                <w:szCs w:val="24"/>
                <w:lang w:val="fr-FR"/>
              </w:rPr>
              <w:t>similare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poate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necesita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perioade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îndelungate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resurse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financiare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considerabile</w:t>
            </w:r>
            <w:proofErr w:type="spellEnd"/>
            <w:r>
              <w:rPr>
                <w:rFonts w:ascii="Times New Roman" w:eastAsia="SimSun" w:hAnsi="Times New Roman"/>
                <w:sz w:val="24"/>
                <w:szCs w:val="24"/>
                <w:lang w:val="fr-FR"/>
              </w:rPr>
              <w:t>.</w:t>
            </w:r>
          </w:p>
          <w:p w14:paraId="47C1141A"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condiții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absența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cadru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juridic</w:t>
            </w:r>
            <w:proofErr w:type="spellEnd"/>
            <w:r>
              <w:rPr>
                <w:rFonts w:ascii="Times New Roman" w:eastAsia="SimSun" w:hAnsi="Times New Roman"/>
                <w:sz w:val="24"/>
                <w:szCs w:val="24"/>
                <w:lang w:val="fr-FR"/>
              </w:rPr>
              <w:t xml:space="preserve"> care </w:t>
            </w:r>
            <w:proofErr w:type="spellStart"/>
            <w:r>
              <w:rPr>
                <w:rFonts w:ascii="Times New Roman" w:eastAsia="SimSun" w:hAnsi="Times New Roman"/>
                <w:sz w:val="24"/>
                <w:szCs w:val="24"/>
                <w:lang w:val="fr-FR"/>
              </w:rPr>
              <w:t>să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permită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intervenția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rapidă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coordonată</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statului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situațiile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care </w:t>
            </w:r>
            <w:proofErr w:type="spellStart"/>
            <w:r>
              <w:rPr>
                <w:rFonts w:ascii="Times New Roman" w:eastAsia="SimSun" w:hAnsi="Times New Roman"/>
                <w:sz w:val="24"/>
                <w:szCs w:val="24"/>
                <w:lang w:val="fr-FR"/>
              </w:rPr>
              <w:t>operatori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economici</w:t>
            </w:r>
            <w:proofErr w:type="spellEnd"/>
            <w:r>
              <w:rPr>
                <w:rFonts w:ascii="Times New Roman" w:eastAsia="SimSun" w:hAnsi="Times New Roman"/>
                <w:sz w:val="24"/>
                <w:szCs w:val="24"/>
                <w:lang w:val="fr-FR"/>
              </w:rPr>
              <w:t xml:space="preserve"> care </w:t>
            </w:r>
            <w:proofErr w:type="spellStart"/>
            <w:r>
              <w:rPr>
                <w:rFonts w:ascii="Times New Roman" w:eastAsia="SimSun" w:hAnsi="Times New Roman"/>
                <w:sz w:val="24"/>
                <w:szCs w:val="24"/>
                <w:lang w:val="fr-FR"/>
              </w:rPr>
              <w:t>dețin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strategice</w:t>
            </w:r>
            <w:proofErr w:type="spellEnd"/>
            <w:r>
              <w:rPr>
                <w:rFonts w:ascii="Times New Roman" w:eastAsia="SimSun" w:hAnsi="Times New Roman"/>
                <w:sz w:val="24"/>
                <w:szCs w:val="24"/>
                <w:lang w:val="fr-FR"/>
              </w:rPr>
              <w:t xml:space="preserve"> se </w:t>
            </w:r>
            <w:proofErr w:type="spellStart"/>
            <w:r>
              <w:rPr>
                <w:rFonts w:ascii="Times New Roman" w:eastAsia="SimSun" w:hAnsi="Times New Roman"/>
                <w:sz w:val="24"/>
                <w:szCs w:val="24"/>
                <w:lang w:val="fr-FR"/>
              </w:rPr>
              <w:t>confruntă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dificultăți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economico-financiare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poate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conduce</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pierderea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active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valoare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semnificativă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la </w:t>
            </w:r>
            <w:proofErr w:type="spellStart"/>
            <w:r>
              <w:rPr>
                <w:rFonts w:ascii="Times New Roman" w:eastAsia="SimSun" w:hAnsi="Times New Roman"/>
                <w:sz w:val="24"/>
                <w:szCs w:val="24"/>
                <w:lang w:val="fr-FR"/>
              </w:rPr>
              <w:t>afectarea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securității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statului</w:t>
            </w:r>
            <w:proofErr w:type="spellEnd"/>
            <w:r>
              <w:rPr>
                <w:rFonts w:ascii="Times New Roman" w:eastAsia="SimSun" w:hAnsi="Times New Roman"/>
                <w:sz w:val="24"/>
                <w:szCs w:val="24"/>
                <w:lang w:val="fr-FR"/>
              </w:rPr>
              <w:t>.</w:t>
            </w:r>
          </w:p>
          <w:p w14:paraId="552D145E"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Prin </w:t>
            </w:r>
            <w:proofErr w:type="spellStart"/>
            <w:r>
              <w:rPr>
                <w:rFonts w:ascii="Times New Roman" w:eastAsia="SimSun" w:hAnsi="Times New Roman"/>
                <w:sz w:val="24"/>
                <w:szCs w:val="24"/>
                <w:lang w:val="fr-FR"/>
              </w:rPr>
              <w:t>urmare</w:t>
            </w:r>
            <w:proofErr w:type="spellEnd"/>
            <w:r>
              <w:rPr>
                <w:rFonts w:ascii="Times New Roman" w:eastAsia="SimSun" w:hAnsi="Times New Roman"/>
                <w:sz w:val="24"/>
                <w:szCs w:val="24"/>
                <w:lang w:val="fr-FR"/>
              </w:rPr>
              <w:t xml:space="preserve">, se </w:t>
            </w:r>
            <w:proofErr w:type="spellStart"/>
            <w:r>
              <w:rPr>
                <w:rFonts w:ascii="Times New Roman" w:eastAsia="SimSun" w:hAnsi="Times New Roman"/>
                <w:sz w:val="24"/>
                <w:szCs w:val="24"/>
                <w:lang w:val="fr-FR"/>
              </w:rPr>
              <w:t>impune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instituirea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mecanism</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juridic</w:t>
            </w:r>
            <w:proofErr w:type="spellEnd"/>
            <w:r>
              <w:rPr>
                <w:rFonts w:ascii="Times New Roman" w:eastAsia="SimSun" w:hAnsi="Times New Roman"/>
                <w:sz w:val="24"/>
                <w:szCs w:val="24"/>
                <w:lang w:val="fr-FR"/>
              </w:rPr>
              <w:t xml:space="preserve"> care </w:t>
            </w:r>
            <w:proofErr w:type="spellStart"/>
            <w:r>
              <w:rPr>
                <w:rFonts w:ascii="Times New Roman" w:eastAsia="SimSun" w:hAnsi="Times New Roman"/>
                <w:sz w:val="24"/>
                <w:szCs w:val="24"/>
                <w:lang w:val="fr-FR"/>
              </w:rPr>
              <w:t>să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permită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utilizarea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instrumente de </w:t>
            </w:r>
            <w:proofErr w:type="spellStart"/>
            <w:r>
              <w:rPr>
                <w:rFonts w:ascii="Times New Roman" w:eastAsia="SimSun" w:hAnsi="Times New Roman"/>
                <w:sz w:val="24"/>
                <w:szCs w:val="24"/>
                <w:lang w:val="fr-FR"/>
              </w:rPr>
              <w:t>intervenție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menite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asigure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menținerea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valorificarea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industriale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condiții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compatibile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regulile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piață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legislația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Uniunii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Europene</w:t>
            </w:r>
            <w:proofErr w:type="spellEnd"/>
            <w:r>
              <w:rPr>
                <w:rFonts w:ascii="Times New Roman" w:eastAsia="SimSun" w:hAnsi="Times New Roman"/>
                <w:sz w:val="24"/>
                <w:szCs w:val="24"/>
                <w:lang w:val="fr-FR"/>
              </w:rPr>
              <w:t>.</w:t>
            </w:r>
          </w:p>
          <w:p w14:paraId="3D733BB5" w14:textId="77777777" w:rsidR="00C04A9C" w:rsidRDefault="00000000">
            <w:pPr>
              <w:tabs>
                <w:tab w:val="left" w:pos="720"/>
              </w:tabs>
              <w:spacing w:after="120"/>
              <w:jc w:val="both"/>
              <w:rPr>
                <w:rFonts w:ascii="Times New Roman" w:eastAsia="SimSun" w:hAnsi="Times New Roman"/>
                <w:sz w:val="24"/>
                <w:szCs w:val="24"/>
                <w:lang w:val="fr-FR"/>
              </w:rPr>
            </w:pPr>
            <w:r>
              <w:rPr>
                <w:rFonts w:ascii="Times New Roman" w:eastAsia="SimSun" w:hAnsi="Times New Roman"/>
                <w:sz w:val="24"/>
                <w:szCs w:val="24"/>
                <w:lang w:val="fr-FR"/>
              </w:rPr>
              <w:t xml:space="preserve">        </w:t>
            </w:r>
            <w:r>
              <w:rPr>
                <w:rFonts w:ascii="Times New Roman" w:eastAsia="SimSun" w:hAnsi="Times New Roman"/>
                <w:sz w:val="24"/>
                <w:szCs w:val="24"/>
              </w:rPr>
              <w:t xml:space="preserve"> </w:t>
            </w:r>
            <w:proofErr w:type="spellStart"/>
            <w:r>
              <w:rPr>
                <w:rFonts w:ascii="Times New Roman" w:eastAsia="SimSun" w:hAnsi="Times New Roman"/>
                <w:sz w:val="24"/>
                <w:szCs w:val="24"/>
                <w:lang w:val="fr-FR"/>
              </w:rPr>
              <w:t>Jurisprudența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Curții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Constituționale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confirmă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rolul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statului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stabilirea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cadrului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normativ</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necesar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funcționării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adoptarea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politici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publice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destinate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protejării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intereselor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generale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interpretarea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dispozițiilor</w:t>
            </w:r>
            <w:proofErr w:type="spellEnd"/>
            <w:r>
              <w:rPr>
                <w:rFonts w:ascii="Times New Roman" w:eastAsia="SimSun" w:hAnsi="Times New Roman"/>
                <w:sz w:val="24"/>
                <w:szCs w:val="24"/>
                <w:lang w:val="fr-FR"/>
              </w:rPr>
              <w:t xml:space="preserve"> art. 135 </w:t>
            </w:r>
            <w:proofErr w:type="spellStart"/>
            <w:r>
              <w:rPr>
                <w:rFonts w:ascii="Times New Roman" w:eastAsia="SimSun" w:hAnsi="Times New Roman"/>
                <w:sz w:val="24"/>
                <w:szCs w:val="24"/>
                <w:lang w:val="fr-FR"/>
              </w:rPr>
              <w:t>din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Constituție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Curtea</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arătat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statul</w:t>
            </w:r>
            <w:proofErr w:type="spellEnd"/>
            <w:r>
              <w:rPr>
                <w:rFonts w:ascii="Times New Roman" w:eastAsia="SimSun" w:hAnsi="Times New Roman"/>
                <w:sz w:val="24"/>
                <w:szCs w:val="24"/>
                <w:lang w:val="fr-FR"/>
              </w:rPr>
              <w:t xml:space="preserve"> are </w:t>
            </w:r>
            <w:proofErr w:type="spellStart"/>
            <w:r>
              <w:rPr>
                <w:rFonts w:ascii="Times New Roman" w:eastAsia="SimSun" w:hAnsi="Times New Roman"/>
                <w:sz w:val="24"/>
                <w:szCs w:val="24"/>
                <w:lang w:val="fr-FR"/>
              </w:rPr>
              <w:t>atribuții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organizarea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funcționarea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naționale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poate</w:t>
            </w:r>
            <w:proofErr w:type="spellEnd"/>
            <w:r>
              <w:rPr>
                <w:rFonts w:ascii="Times New Roman" w:eastAsia="SimSun" w:hAnsi="Times New Roman"/>
                <w:sz w:val="24"/>
                <w:szCs w:val="24"/>
                <w:lang w:val="fr-FR"/>
              </w:rPr>
              <w:t xml:space="preserve"> adopta </w:t>
            </w:r>
            <w:proofErr w:type="spellStart"/>
            <w:r>
              <w:rPr>
                <w:rFonts w:ascii="Times New Roman" w:eastAsia="SimSun" w:hAnsi="Times New Roman"/>
                <w:sz w:val="24"/>
                <w:szCs w:val="24"/>
                <w:lang w:val="fr-FR"/>
              </w:rPr>
              <w:t>măsuri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legislative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politici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vederea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realizării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interesului</w:t>
            </w:r>
            <w:proofErr w:type="spellEnd"/>
            <w:r>
              <w:rPr>
                <w:rFonts w:ascii="Times New Roman" w:eastAsia="SimSun" w:hAnsi="Times New Roman"/>
                <w:sz w:val="24"/>
                <w:szCs w:val="24"/>
                <w:lang w:val="fr-FR"/>
              </w:rPr>
              <w:t xml:space="preserve"> public.</w:t>
            </w:r>
          </w:p>
          <w:p w14:paraId="08C65544"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În timp ce dreptul Uniunii Europene recunoaște posibilitatea intervenției statului în economie, inclusiv prin participarea la capitalul unor operatori economici, în măsura în care acesta acționează în condiții comparabile cu cele ale unui operator economic privat prudent, potrivit principiului </w:t>
            </w:r>
            <w:r>
              <w:rPr>
                <w:rFonts w:ascii="Times New Roman" w:eastAsia="SimSun" w:hAnsi="Times New Roman"/>
                <w:sz w:val="24"/>
                <w:szCs w:val="24"/>
                <w:lang w:val="ro-RO"/>
              </w:rPr>
              <w:lastRenderedPageBreak/>
              <w:t>operatorului economic într-o economie de piață (Market Economy Operator Principle – MEOP), astfel cum rezultă din Comunicarea Comisiei privind noțiunea de ajutor de stat în sensul art. 107 alin. (1) din</w:t>
            </w:r>
            <w:r>
              <w:rPr>
                <w:rFonts w:ascii="Times New Roman" w:eastAsia="SimSun" w:hAnsi="Times New Roman"/>
                <w:sz w:val="24"/>
                <w:szCs w:val="24"/>
              </w:rPr>
              <w:t xml:space="preserve"> </w:t>
            </w:r>
            <w:r>
              <w:rPr>
                <w:rFonts w:ascii="Times New Roman" w:eastAsia="SimSun" w:hAnsi="Times New Roman"/>
                <w:sz w:val="24"/>
                <w:szCs w:val="24"/>
                <w:lang w:val="ro-RO"/>
              </w:rPr>
              <w:t>Tratatul privind funcționarea Uniunii Europene, jurisprudența Curții Constituționale confirmă, la rândul său, în interpretarea art. 135 din Constituție și, în special, prin Decizia nr. 589/2020, rolul statului în stabilirea cadrului normativ necesar organizării și funcționării economiei naționale, inclusiv prin adoptarea unor măsuri legislative privind administrarea participațiilor statului sau protejarea unor sectoare economice strategice, în vederea realizării interesului național.</w:t>
            </w:r>
          </w:p>
          <w:p w14:paraId="3BC1C242"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În contextul transformărilor economice și geopolitice recente, numeroase state membre ale Uniunii Europene au dezvoltat instrumente de politică industrială care permit intervenția statului în situații în care operatori economici cu rol strategic se confruntă cu dificultăți economico-financiare ce pot afecta funcționarea unor sectoare economice esențiale.</w:t>
            </w:r>
          </w:p>
          <w:p w14:paraId="13462C6E"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Astfel de mecanisme au fost utilizate în mod frecvent în ultimii ani, inclusiv prin recapitalizarea sau stabilizarea unor companii strategice. Spre exemplu, Comisia Europeană a aprobat recapitalizarea companiei aeriene Deutsche Lufthansa AG de către statul german prin Decizia SA.57153 (2020), măsură constând într-un pachet de sprijin ce include participarea statului la capitalul societății și instrumente hibride de finanțare.</w:t>
            </w:r>
          </w:p>
          <w:p w14:paraId="06233242"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În decizia menționată, Comisia Europeană a reținut că măsura notificată de Germania ia forma unei recapitalizări în valoare totală de 6 miliarde euro prin intermediul unor instrumente de capital propriu și hibride, destinate restabilirii poziției financiare a companiei în contextul impactului economic generat de pandemia COVID-19. </w:t>
            </w:r>
          </w:p>
          <w:p w14:paraId="0F4BCD98"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Comisia a arătat, totodată, că măsura face parte dintr-un pachet mai amplu de sprijin destinat asigurării faptului că societățile din cadrul grupului își mențin capitalurile proprii și că perturbările cauzate de criza economică nu subminează viabilitatea acestora. </w:t>
            </w:r>
          </w:p>
          <w:p w14:paraId="6A1AFBDC"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În analiza </w:t>
            </w:r>
            <w:proofErr w:type="spellStart"/>
            <w:r>
              <w:rPr>
                <w:rFonts w:ascii="Times New Roman" w:eastAsia="SimSun" w:hAnsi="Times New Roman"/>
                <w:sz w:val="24"/>
                <w:szCs w:val="24"/>
              </w:rPr>
              <w:t>realizat</w:t>
            </w:r>
            <w:proofErr w:type="spellEnd"/>
            <w:r>
              <w:rPr>
                <w:rFonts w:ascii="Times New Roman" w:eastAsia="SimSun" w:hAnsi="Times New Roman"/>
                <w:sz w:val="24"/>
                <w:szCs w:val="24"/>
                <w:lang w:val="ro-RO"/>
              </w:rPr>
              <w:t xml:space="preserve">ă, autoritățile germane au arătat că, în absența intervenției statului, există riscul producerii unor efecte economice grave, inclusiv asupra ocupării forței de muncă, asupra conectivității economiei și asupra funcționării unor lanțuri economice relevante, concluzionând că lipsa intervenției ar putea constitui un risc semnificativ pentru economia germană în ansamblu. </w:t>
            </w:r>
          </w:p>
          <w:p w14:paraId="283D173E"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Intervenții de acest tip au fost utilizate în ultimii ani de mai multe state membre ale Uniunii Europene în sectoare precum energia, industria prelucrătoare sau infrastructurile critice, inclusiv prin recapitalizarea sau stabilizarea unor companii strategice precum EDF în Franța sau Uniper în Germania.</w:t>
            </w:r>
          </w:p>
          <w:p w14:paraId="4AB163B7"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Aceste exemple ilustrează faptul că intervențiile statelor membre în capitalul unor operatori economici cu rol strategic pot constitui instrumente legitime de politică economică, utilizate pentru stabilizarea temporară a unor sectoare economice esențiale și pentru prevenirea pierderii unor capacități economice relevante.</w:t>
            </w:r>
          </w:p>
          <w:p w14:paraId="124B342E"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Această abordare este confirmată constant în jurisprudența europeană și reprezintă unul dintre criteriile esențiale utilizate pentru a distinge între măsurile de sprijin economic compatibile cu economia de piață și intervențiile care pot fi calificate drept ajutor de stat.</w:t>
            </w:r>
          </w:p>
          <w:p w14:paraId="0BCCC599"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Totodată, Comisia Europeană a clarificat aplicarea acestui principiu prin Comunicarea privind noțiunea de ajutor de stat menționată la articolul 107 alineatul (1) din Tratatul privind funcționarea Uniunii Europene, potrivit căreia intervenția statului nu constituie ajutor de stat atunci când autoritatea publică acționează în condiții comparabile cu cele ale unui operator economic privat și urmărește realizarea unei investiții în condiții de piață.</w:t>
            </w:r>
          </w:p>
          <w:p w14:paraId="49C54577"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Potrivit acestui document, principiul operatorului economic într-o economie de piață se aplică, între altele, în cazul participării statului la capitalul unor societăți comerciale, recapitalizării unor </w:t>
            </w:r>
            <w:r>
              <w:rPr>
                <w:rFonts w:ascii="Times New Roman" w:eastAsia="SimSun" w:hAnsi="Times New Roman"/>
                <w:sz w:val="24"/>
                <w:szCs w:val="24"/>
                <w:lang w:val="ro-RO"/>
              </w:rPr>
              <w:lastRenderedPageBreak/>
              <w:t>operatori economici, achiziționării de active sau participații, conversiei unor creanțe în capital social sau altor forme de investiții realizate de autorități publice.</w:t>
            </w:r>
          </w:p>
          <w:p w14:paraId="3006B9A1"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Prin urmare, mecanismele instituite prin prezentul act normativ sunt concepute astfel încât intervenția statului să fie realizată în condiții economice comparabile cu cele ale unui operator economic privat, având ca obiectiv menținerea valorii economice a unor active industriale, stabilizarea temporară a unor operatori economici și valorificarea acestora în condiții de piață, cu respectarea regulilor Uniunii Europene în materia concurenței și a ajutorului de stat.</w:t>
            </w:r>
          </w:p>
          <w:p w14:paraId="0D0C0F56"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Intervenții de acest tip au fost utilizate în ultimii ani de mai multe state membre ale Uniunii Europene în sectoare precum energia, industria prelucrătoare sau infrastructurile critice, inclusiv prin recapitalizarea sau stabilizarea unor companii strategice precum EDF în Franța sau Uniper în Germania.</w:t>
            </w:r>
          </w:p>
          <w:p w14:paraId="22B51269"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Aceste exemple ilustrează utilizarea unor instrumente de intervenție economică compatibile cu regulile Uniunii Europene privind concurența și ajutorul de stat, în situații în care menținerea funcționării unor operatori economici este esențială pentru securitatea economică și pentru stabilitatea unor sectoare strategice.</w:t>
            </w:r>
          </w:p>
          <w:p w14:paraId="17901A84"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În practica instituțională a Uniunii Europene, intervențiile statelor membre destinate stabilizării unor operatori economici cu rol esențial în funcționarea unor sectoare economice strategice sunt analizate în raport cu necesitatea menținerii continuității unor activități economice de importanță sistemică și a protejării unor capacități economice a căror pierdere ar putea genera perturbări semnificative la nivelul economiei.</w:t>
            </w:r>
          </w:p>
          <w:p w14:paraId="0E5601AA"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În acest sens, în deciziile adoptate de Comisia Europeană privind aprobarea unor măsuri de recapitalizare sau stabilizare a unor companii cu rol strategic în economie, s-a reținut că intervenția statului poate fi justificată atunci când aceasta urmărește prevenirea pierderii unor capacități economice esențiale, menținerea funcționării unor lanțuri valorice relevante și evitarea unor perturbări grave ale economiei.</w:t>
            </w:r>
          </w:p>
          <w:p w14:paraId="148A83B8"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În astfel de situații, intervenția publică este analizată nu doar din perspectiva compatibilității cu regulile privind ajutorul de stat, ci și în raport cu rolul economic sistemic al operatorului vizat, impactul potențial asupra pieței interne și necesitatea menținerii unor capacități productive relevante pentru funcționarea economiei și pentru stabilitatea unor sectoare strategice.</w:t>
            </w:r>
          </w:p>
          <w:p w14:paraId="20EBDCB9" w14:textId="77777777" w:rsidR="00C04A9C" w:rsidRDefault="00000000">
            <w:pPr>
              <w:tabs>
                <w:tab w:val="left" w:pos="720"/>
              </w:tabs>
              <w:spacing w:after="120"/>
              <w:jc w:val="both"/>
              <w:rPr>
                <w:rFonts w:ascii="Times New Roman" w:eastAsia="SimSun" w:hAnsi="Times New Roman"/>
                <w:sz w:val="24"/>
                <w:szCs w:val="24"/>
                <w:lang w:val="ro-RO"/>
              </w:rPr>
            </w:pPr>
            <w:r>
              <w:rPr>
                <w:rFonts w:ascii="Times New Roman" w:eastAsia="SimSun" w:hAnsi="Times New Roman"/>
                <w:sz w:val="24"/>
                <w:szCs w:val="24"/>
                <w:lang w:val="ro-RO"/>
              </w:rPr>
              <w:t xml:space="preserve">         Prin urmare, mecanismele instituite prin prezentul act normativ sunt concepute în concordanță cu aceste principii, urmărind crearea unui cadru juridic care să permită intervenția statului în situațiile în care menținerea valorii economice a unor active industriale, stabilizarea temporară a unor operatori economici și valorificarea unor capacități industriale strategice sunt necesare pentru protejarea interesului economic general și pentru asigurarea continuității unor activități economice esențiale.</w:t>
            </w:r>
          </w:p>
          <w:p w14:paraId="19658D22" w14:textId="77777777" w:rsidR="00C04A9C" w:rsidRDefault="00000000">
            <w:pPr>
              <w:tabs>
                <w:tab w:val="left" w:pos="720"/>
              </w:tabs>
              <w:spacing w:after="120"/>
              <w:ind w:firstLineChars="150" w:firstLine="360"/>
              <w:jc w:val="both"/>
              <w:rPr>
                <w:rFonts w:ascii="Times New Roman" w:eastAsia="SimSun" w:hAnsi="Times New Roman"/>
                <w:sz w:val="24"/>
                <w:szCs w:val="24"/>
                <w:lang w:val="fr-FR"/>
              </w:rPr>
            </w:pP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lipsa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astfel</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cadru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normativ</w:t>
            </w:r>
            <w:proofErr w:type="spellEnd"/>
            <w:r>
              <w:rPr>
                <w:rFonts w:ascii="Times New Roman" w:eastAsia="SimSun" w:hAnsi="Times New Roman"/>
                <w:sz w:val="24"/>
                <w:szCs w:val="24"/>
                <w:lang w:val="fr-FR"/>
              </w:rPr>
              <w:t>:</w:t>
            </w:r>
          </w:p>
          <w:p w14:paraId="67E41C94" w14:textId="77777777" w:rsidR="00C04A9C" w:rsidRDefault="00000000">
            <w:pPr>
              <w:numPr>
                <w:ilvl w:val="0"/>
                <w:numId w:val="1"/>
              </w:numPr>
              <w:tabs>
                <w:tab w:val="clear" w:pos="425"/>
                <w:tab w:val="left" w:pos="720"/>
              </w:tabs>
              <w:spacing w:after="120"/>
              <w:jc w:val="both"/>
              <w:rPr>
                <w:rFonts w:ascii="Times New Roman" w:eastAsia="SimSun" w:hAnsi="Times New Roman"/>
                <w:sz w:val="24"/>
                <w:szCs w:val="24"/>
              </w:rPr>
            </w:pPr>
            <w:r>
              <w:rPr>
                <w:rFonts w:ascii="Times New Roman" w:eastAsia="SimSun" w:hAnsi="Times New Roman"/>
                <w:sz w:val="24"/>
                <w:szCs w:val="24"/>
              </w:rPr>
              <w:t xml:space="preserve">nu </w:t>
            </w:r>
            <w:proofErr w:type="spellStart"/>
            <w:r>
              <w:rPr>
                <w:rFonts w:ascii="Times New Roman" w:eastAsia="SimSun" w:hAnsi="Times New Roman"/>
                <w:sz w:val="24"/>
                <w:szCs w:val="24"/>
              </w:rPr>
              <w:t>există</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criterii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unitare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pentru</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identificarea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operatorilor</w:t>
            </w:r>
            <w:proofErr w:type="spellEnd"/>
            <w:r>
              <w:rPr>
                <w:rFonts w:ascii="Times New Roman" w:eastAsia="SimSun" w:hAnsi="Times New Roman"/>
                <w:sz w:val="24"/>
                <w:szCs w:val="24"/>
              </w:rPr>
              <w:t xml:space="preserve"> economici cu </w:t>
            </w:r>
            <w:proofErr w:type="spellStart"/>
            <w:r>
              <w:rPr>
                <w:rFonts w:ascii="Times New Roman" w:eastAsia="SimSun" w:hAnsi="Times New Roman"/>
                <w:sz w:val="24"/>
                <w:szCs w:val="24"/>
              </w:rPr>
              <w:t>relevanță</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sistemică</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pentru</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economia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națională</w:t>
            </w:r>
            <w:proofErr w:type="spellEnd"/>
            <w:r>
              <w:rPr>
                <w:rFonts w:ascii="Times New Roman" w:eastAsia="SimSun" w:hAnsi="Times New Roman"/>
                <w:sz w:val="24"/>
                <w:szCs w:val="24"/>
              </w:rPr>
              <w:t>;</w:t>
            </w:r>
          </w:p>
          <w:p w14:paraId="352941B1" w14:textId="77777777" w:rsidR="00C04A9C" w:rsidRDefault="00000000">
            <w:pPr>
              <w:numPr>
                <w:ilvl w:val="0"/>
                <w:numId w:val="1"/>
              </w:numPr>
              <w:tabs>
                <w:tab w:val="clear" w:pos="425"/>
                <w:tab w:val="left" w:pos="720"/>
              </w:tabs>
              <w:spacing w:after="120"/>
              <w:jc w:val="both"/>
              <w:rPr>
                <w:rFonts w:ascii="Times New Roman" w:eastAsia="SimSun" w:hAnsi="Times New Roman"/>
                <w:sz w:val="24"/>
                <w:szCs w:val="24"/>
              </w:rPr>
            </w:pPr>
            <w:r>
              <w:rPr>
                <w:rFonts w:ascii="Times New Roman" w:eastAsia="SimSun" w:hAnsi="Times New Roman"/>
                <w:sz w:val="24"/>
                <w:szCs w:val="24"/>
              </w:rPr>
              <w:t xml:space="preserve">nu sunt </w:t>
            </w:r>
            <w:proofErr w:type="spellStart"/>
            <w:r>
              <w:rPr>
                <w:rFonts w:ascii="Times New Roman" w:eastAsia="SimSun" w:hAnsi="Times New Roman"/>
                <w:sz w:val="24"/>
                <w:szCs w:val="24"/>
              </w:rPr>
              <w:t>reglementate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mecanismele</w:t>
            </w:r>
            <w:proofErr w:type="spellEnd"/>
            <w:r>
              <w:rPr>
                <w:rFonts w:ascii="Times New Roman" w:eastAsia="SimSun" w:hAnsi="Times New Roman"/>
                <w:sz w:val="24"/>
                <w:szCs w:val="24"/>
              </w:rPr>
              <w:t xml:space="preserve"> de </w:t>
            </w:r>
            <w:proofErr w:type="spellStart"/>
            <w:r>
              <w:rPr>
                <w:rFonts w:ascii="Times New Roman" w:eastAsia="SimSun" w:hAnsi="Times New Roman"/>
                <w:sz w:val="24"/>
                <w:szCs w:val="24"/>
              </w:rPr>
              <w:t>intervenție</w:t>
            </w:r>
            <w:proofErr w:type="spellEnd"/>
            <w:r>
              <w:rPr>
                <w:rFonts w:ascii="Times New Roman" w:eastAsia="SimSun" w:hAnsi="Times New Roman"/>
                <w:sz w:val="24"/>
                <w:szCs w:val="24"/>
              </w:rPr>
              <w:t xml:space="preserve"> ale </w:t>
            </w:r>
            <w:proofErr w:type="spellStart"/>
            <w:r>
              <w:rPr>
                <w:rFonts w:ascii="Times New Roman" w:eastAsia="SimSun" w:hAnsi="Times New Roman"/>
                <w:sz w:val="24"/>
                <w:szCs w:val="24"/>
              </w:rPr>
              <w:t>statului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în</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situațiile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în</w:t>
            </w:r>
            <w:proofErr w:type="spellEnd"/>
            <w:r>
              <w:rPr>
                <w:rFonts w:ascii="Times New Roman" w:eastAsia="SimSun" w:hAnsi="Times New Roman"/>
                <w:sz w:val="24"/>
                <w:szCs w:val="24"/>
              </w:rPr>
              <w:t xml:space="preserve"> care </w:t>
            </w:r>
            <w:proofErr w:type="spellStart"/>
            <w:r>
              <w:rPr>
                <w:rFonts w:ascii="Times New Roman" w:eastAsia="SimSun" w:hAnsi="Times New Roman"/>
                <w:sz w:val="24"/>
                <w:szCs w:val="24"/>
              </w:rPr>
              <w:t>funcționarea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unor</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capacități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economice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strategice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este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afectată</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sau</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există</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riscul</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afectării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acestora</w:t>
            </w:r>
            <w:proofErr w:type="spellEnd"/>
            <w:r>
              <w:rPr>
                <w:rFonts w:ascii="Times New Roman" w:eastAsia="SimSun" w:hAnsi="Times New Roman"/>
                <w:sz w:val="24"/>
                <w:szCs w:val="24"/>
              </w:rPr>
              <w:t>.</w:t>
            </w:r>
          </w:p>
          <w:p w14:paraId="0AC9FAAC" w14:textId="77777777" w:rsidR="00C04A9C" w:rsidRDefault="00000000">
            <w:pPr>
              <w:tabs>
                <w:tab w:val="left" w:pos="720"/>
              </w:tabs>
              <w:spacing w:after="120"/>
              <w:jc w:val="both"/>
              <w:rPr>
                <w:rFonts w:ascii="Times New Roman" w:eastAsia="SimSun" w:hAnsi="Times New Roman"/>
                <w:sz w:val="24"/>
                <w:szCs w:val="24"/>
              </w:rPr>
            </w:pPr>
            <w:r>
              <w:rPr>
                <w:rFonts w:ascii="Times New Roman" w:eastAsia="SimSun" w:hAnsi="Times New Roman"/>
                <w:sz w:val="24"/>
                <w:szCs w:val="24"/>
              </w:rPr>
              <w:t xml:space="preserve">         </w:t>
            </w:r>
            <w:proofErr w:type="spellStart"/>
            <w:r>
              <w:rPr>
                <w:rFonts w:ascii="Times New Roman" w:eastAsia="SimSun" w:hAnsi="Times New Roman"/>
                <w:sz w:val="24"/>
                <w:szCs w:val="24"/>
              </w:rPr>
              <w:t>Aceste</w:t>
            </w:r>
            <w:proofErr w:type="spellEnd"/>
            <w:r>
              <w:rPr>
                <w:rFonts w:ascii="Times New Roman" w:eastAsia="SimSun" w:hAnsi="Times New Roman"/>
                <w:sz w:val="24"/>
                <w:szCs w:val="24"/>
              </w:rPr>
              <w:t xml:space="preserve"> lacune legislative pot genera </w:t>
            </w:r>
            <w:proofErr w:type="spellStart"/>
            <w:r>
              <w:rPr>
                <w:rFonts w:ascii="Times New Roman" w:eastAsia="SimSun" w:hAnsi="Times New Roman"/>
                <w:sz w:val="24"/>
                <w:szCs w:val="24"/>
              </w:rPr>
              <w:t>vulnerabilități</w:t>
            </w:r>
            <w:proofErr w:type="spellEnd"/>
            <w:r>
              <w:rPr>
                <w:rFonts w:ascii="Times New Roman" w:eastAsia="SimSun" w:hAnsi="Times New Roman"/>
                <w:sz w:val="24"/>
                <w:szCs w:val="24"/>
              </w:rPr>
              <w:t xml:space="preserve"> din </w:t>
            </w:r>
            <w:proofErr w:type="spellStart"/>
            <w:r>
              <w:rPr>
                <w:rFonts w:ascii="Times New Roman" w:eastAsia="SimSun" w:hAnsi="Times New Roman"/>
                <w:sz w:val="24"/>
                <w:szCs w:val="24"/>
              </w:rPr>
              <w:t>perspectiva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securității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economice</w:t>
            </w:r>
            <w:proofErr w:type="spellEnd"/>
            <w:r>
              <w:rPr>
                <w:rFonts w:ascii="Times New Roman" w:eastAsia="SimSun" w:hAnsi="Times New Roman"/>
                <w:sz w:val="24"/>
                <w:szCs w:val="24"/>
              </w:rPr>
              <w:t xml:space="preserve"> a </w:t>
            </w:r>
            <w:proofErr w:type="spellStart"/>
            <w:r>
              <w:rPr>
                <w:rFonts w:ascii="Times New Roman" w:eastAsia="SimSun" w:hAnsi="Times New Roman"/>
                <w:sz w:val="24"/>
                <w:szCs w:val="24"/>
              </w:rPr>
              <w:t>statului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în</w:t>
            </w:r>
            <w:proofErr w:type="spellEnd"/>
            <w:r>
              <w:rPr>
                <w:rFonts w:ascii="Times New Roman" w:eastAsia="SimSun" w:hAnsi="Times New Roman"/>
                <w:sz w:val="24"/>
                <w:szCs w:val="24"/>
              </w:rPr>
              <w:t xml:space="preserve"> special </w:t>
            </w:r>
            <w:proofErr w:type="spellStart"/>
            <w:r>
              <w:rPr>
                <w:rFonts w:ascii="Times New Roman" w:eastAsia="SimSun" w:hAnsi="Times New Roman"/>
                <w:sz w:val="24"/>
                <w:szCs w:val="24"/>
              </w:rPr>
              <w:t>în</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contextul</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creșterii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interdependențelor</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economice</w:t>
            </w:r>
            <w:proofErr w:type="spellEnd"/>
            <w:r>
              <w:rPr>
                <w:rFonts w:ascii="Times New Roman" w:eastAsia="SimSun" w:hAnsi="Times New Roman"/>
                <w:sz w:val="24"/>
                <w:szCs w:val="24"/>
              </w:rPr>
              <w:t xml:space="preserve">, al </w:t>
            </w:r>
            <w:proofErr w:type="spellStart"/>
            <w:r>
              <w:rPr>
                <w:rFonts w:ascii="Times New Roman" w:eastAsia="SimSun" w:hAnsi="Times New Roman"/>
                <w:sz w:val="24"/>
                <w:szCs w:val="24"/>
              </w:rPr>
              <w:t>transformărilor</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tehnologice</w:t>
            </w:r>
            <w:proofErr w:type="spellEnd"/>
            <w:r>
              <w:rPr>
                <w:rFonts w:ascii="Times New Roman" w:eastAsia="SimSun" w:hAnsi="Times New Roman"/>
                <w:sz w:val="24"/>
                <w:szCs w:val="24"/>
              </w:rPr>
              <w:t xml:space="preserve"> accelerate </w:t>
            </w:r>
            <w:proofErr w:type="spellStart"/>
            <w:r>
              <w:rPr>
                <w:rFonts w:ascii="Times New Roman" w:eastAsia="SimSun" w:hAnsi="Times New Roman"/>
                <w:sz w:val="24"/>
                <w:szCs w:val="24"/>
              </w:rPr>
              <w:t>și</w:t>
            </w:r>
            <w:proofErr w:type="spellEnd"/>
            <w:r>
              <w:rPr>
                <w:rFonts w:ascii="Times New Roman" w:eastAsia="SimSun" w:hAnsi="Times New Roman"/>
                <w:sz w:val="24"/>
                <w:szCs w:val="24"/>
              </w:rPr>
              <w:t xml:space="preserve"> al </w:t>
            </w:r>
            <w:proofErr w:type="spellStart"/>
            <w:r>
              <w:rPr>
                <w:rFonts w:ascii="Times New Roman" w:eastAsia="SimSun" w:hAnsi="Times New Roman"/>
                <w:sz w:val="24"/>
                <w:szCs w:val="24"/>
              </w:rPr>
              <w:t>competiției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globale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pentru</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resurse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infrastructuri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și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capacități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industriale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strategice</w:t>
            </w:r>
            <w:proofErr w:type="spellEnd"/>
            <w:r>
              <w:rPr>
                <w:rFonts w:ascii="Times New Roman" w:eastAsia="SimSun" w:hAnsi="Times New Roman"/>
                <w:sz w:val="24"/>
                <w:szCs w:val="24"/>
              </w:rPr>
              <w:t>.</w:t>
            </w:r>
          </w:p>
          <w:p w14:paraId="01A24406" w14:textId="77777777" w:rsidR="00C04A9C" w:rsidRDefault="00000000">
            <w:pPr>
              <w:tabs>
                <w:tab w:val="left" w:pos="720"/>
              </w:tabs>
              <w:spacing w:after="120"/>
              <w:jc w:val="both"/>
              <w:rPr>
                <w:rFonts w:ascii="Times New Roman" w:eastAsia="SimSun" w:hAnsi="Times New Roman" w:cs="Times New Roman"/>
                <w:sz w:val="24"/>
                <w:szCs w:val="24"/>
                <w:lang w:val="ro-RO" w:eastAsia="en-US"/>
              </w:rPr>
            </w:pPr>
            <w:r>
              <w:rPr>
                <w:rFonts w:ascii="Times New Roman" w:eastAsia="SimSun" w:hAnsi="Times New Roman"/>
                <w:sz w:val="24"/>
                <w:szCs w:val="24"/>
              </w:rPr>
              <w:lastRenderedPageBreak/>
              <w:t xml:space="preserve">         </w:t>
            </w:r>
            <w:proofErr w:type="spellStart"/>
            <w:r>
              <w:rPr>
                <w:rFonts w:ascii="Times New Roman" w:eastAsia="SimSun" w:hAnsi="Times New Roman"/>
                <w:sz w:val="24"/>
                <w:szCs w:val="24"/>
              </w:rPr>
              <w:t>În</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aceste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condiții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intervenția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legislativă</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prin</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adoptarea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unei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ordonanțe</w:t>
            </w:r>
            <w:proofErr w:type="spellEnd"/>
            <w:r>
              <w:rPr>
                <w:rFonts w:ascii="Times New Roman" w:eastAsia="SimSun" w:hAnsi="Times New Roman"/>
                <w:sz w:val="24"/>
                <w:szCs w:val="24"/>
              </w:rPr>
              <w:t xml:space="preserve"> de </w:t>
            </w:r>
            <w:proofErr w:type="spellStart"/>
            <w:r>
              <w:rPr>
                <w:rFonts w:ascii="Times New Roman" w:eastAsia="SimSun" w:hAnsi="Times New Roman"/>
                <w:sz w:val="24"/>
                <w:szCs w:val="24"/>
              </w:rPr>
              <w:t>urgență</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devine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necesară</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pentru</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instituirea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unui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cadru</w:t>
            </w:r>
            <w:proofErr w:type="spellEnd"/>
            <w:r>
              <w:rPr>
                <w:rFonts w:ascii="Times New Roman" w:eastAsia="SimSun" w:hAnsi="Times New Roman"/>
                <w:sz w:val="24"/>
                <w:szCs w:val="24"/>
              </w:rPr>
              <w:t xml:space="preserve"> juridic </w:t>
            </w:r>
            <w:proofErr w:type="spellStart"/>
            <w:r>
              <w:rPr>
                <w:rFonts w:ascii="Times New Roman" w:eastAsia="SimSun" w:hAnsi="Times New Roman"/>
                <w:sz w:val="24"/>
                <w:szCs w:val="24"/>
              </w:rPr>
              <w:t>coerent</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și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eficient</w:t>
            </w:r>
            <w:proofErr w:type="spellEnd"/>
            <w:r>
              <w:rPr>
                <w:rFonts w:ascii="Times New Roman" w:eastAsia="SimSun" w:hAnsi="Times New Roman"/>
                <w:sz w:val="24"/>
                <w:szCs w:val="24"/>
              </w:rPr>
              <w:t xml:space="preserve"> care </w:t>
            </w:r>
            <w:proofErr w:type="spellStart"/>
            <w:r>
              <w:rPr>
                <w:rFonts w:ascii="Times New Roman" w:eastAsia="SimSun" w:hAnsi="Times New Roman"/>
                <w:sz w:val="24"/>
                <w:szCs w:val="24"/>
              </w:rPr>
              <w:t>să</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permită</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protejarea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intereselor</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economice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fundamentale</w:t>
            </w:r>
            <w:proofErr w:type="spellEnd"/>
            <w:r>
              <w:rPr>
                <w:rFonts w:ascii="Times New Roman" w:eastAsia="SimSun" w:hAnsi="Times New Roman"/>
                <w:sz w:val="24"/>
                <w:szCs w:val="24"/>
              </w:rPr>
              <w:t xml:space="preserve"> ale </w:t>
            </w:r>
            <w:proofErr w:type="spellStart"/>
            <w:r>
              <w:rPr>
                <w:rFonts w:ascii="Times New Roman" w:eastAsia="SimSun" w:hAnsi="Times New Roman"/>
                <w:sz w:val="24"/>
                <w:szCs w:val="24"/>
              </w:rPr>
              <w:t>României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și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consolidarea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rezilienței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economiei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naționale</w:t>
            </w:r>
            <w:proofErr w:type="spellEnd"/>
            <w:r>
              <w:rPr>
                <w:rFonts w:ascii="Times New Roman" w:eastAsia="SimSun" w:hAnsi="Times New Roman"/>
                <w:sz w:val="24"/>
                <w:szCs w:val="24"/>
              </w:rPr>
              <w:t xml:space="preserve">. </w:t>
            </w:r>
          </w:p>
        </w:tc>
      </w:tr>
      <w:tr w:rsidR="00C04A9C" w14:paraId="341F3D8D" w14:textId="77777777">
        <w:tc>
          <w:tcPr>
            <w:tcW w:w="9792" w:type="dxa"/>
            <w:gridSpan w:val="7"/>
          </w:tcPr>
          <w:p w14:paraId="41B8F69D" w14:textId="77777777" w:rsidR="00C04A9C" w:rsidRDefault="00000000">
            <w:pPr>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lastRenderedPageBreak/>
              <w:t>2.3 Schimbări preconizate</w:t>
            </w:r>
          </w:p>
          <w:p w14:paraId="6FD9BD5F"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Prezentul act normativ instituie un cadru juridic care permite statului român să utilizeze instrumente economice specifice pentru menținerea și valorificarea capacităților industriale strategice în situațiile în care operatori economici care dețin astfel de active se confruntă cu dificultăți economico-financiare ce pot conduce la întreruperea activității sau la pierderea unor capacități productive relevante pentru economia națională.</w:t>
            </w:r>
          </w:p>
          <w:p w14:paraId="0F42EBA3"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prezent, cadrul legislativ național nu conține instrumente juridice care să permită intervenția rapidă și coordonată a statului în astfel de situații, în special în cazul operatorilor economici care dețin infrastructuri industriale complexe, instalații tehnologice integrate sau active productive a căror valoare economică depinde de menținerea continuității activității.</w:t>
            </w:r>
          </w:p>
          <w:p w14:paraId="15568517"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Prin instituirea mecanismelor prevăzute de prezentul act normativ se creează posibilitatea utilizării unor instrumente economice adaptate pentru stabilizarea temporară a unor operatori economici sau pentru menținerea valorii economice a unor active industriale strategice, în situațiile în care întreruperea activității ar putea conduce la degradarea sau pierderea ireversibilă a unor capacități productive.</w:t>
            </w:r>
          </w:p>
          <w:p w14:paraId="333C71AA"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acest sens, cadrul juridic instituit permite utilizarea unor instrumente economice precum participarea la capitalul unor operatori economici, realizarea unor operațiuni de recapitalizare, conversia unor creanțe în participații, achiziționarea sau administrarea unor active industriale ori alte mecanisme economice destinate stabilizării sau restructurării unor operatori economici care dețin capacități industriale relevante pentru economia națională.</w:t>
            </w:r>
          </w:p>
          <w:p w14:paraId="30E143FA"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Aceste mecanisme sunt concepute astfel încât intervenția statului să se realizeze în condiții comparabile cu cele ale unui operator economic privat, în conformitate cu principiul operatorului economic într-o economie de piață consacrat în jurisprudența Curții de Justiție a Uniunii Europene și în practica decizională a Comisiei Europene în materia ajutorului de stat.</w:t>
            </w:r>
          </w:p>
          <w:p w14:paraId="4CF990A8"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Mecanismele instituite permit, totodată, utilizarea unor instrumente de intervenție temporară în situațiile în care operatori economici care dețin infrastructuri industriale complexe se confruntă cu dificultăți economico-financiare care pot conduce la întreruperea activității și la degradarea unor instalații tehnologice sau a unor active industriale a căror valoare economică depinde de menținerea funcționării acestora.</w:t>
            </w:r>
          </w:p>
          <w:p w14:paraId="1D2F57C6"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astfel de situații, intervenția statului urmărește prevenirea pierderii unor capacități productive relevante, menținerea valorii economice a unor active industriale și crearea condițiilor necesare pentru restructurarea sau valorificarea acestora în condiții economice sustenabile.</w:t>
            </w:r>
          </w:p>
          <w:p w14:paraId="3C46F922"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Prin instituirea acestor mecanisme se urmărește, totodată, consolidarea rezilienței economiei naționale, menținerea funcționării unor lanțuri industriale și de aprovizionare relevante și protejarea unor capacități productive care contribuie la funcționarea unor sectoare economice strategice.</w:t>
            </w:r>
          </w:p>
          <w:p w14:paraId="09D05BA8"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De asemenea, mecanismele instituite permit statului să acționeze într-un mod comparabil cu practicile utilizate de alte state membre ale Uniunii Europene în situațiile în care operatori economici cu rol strategic pentru economie se confruntă cu dificultăți economico-financiare, inclusiv prin utilizarea unor instrumente de recapitalizare sau de participare temporară la capitalul acestora.</w:t>
            </w:r>
          </w:p>
          <w:p w14:paraId="1958E864"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Prin crearea acestui cadru juridic se urmărește prevenirea pierderii unor active industriale cu valoare economică semnificativă, menținerea unor capacități productive relevante pentru economia națională și valorificarea acestora în condiții economice sustenabile, cu respectarea regulilor Uniunii Europene în materia concurenței și a ajutorului de stat.</w:t>
            </w:r>
          </w:p>
          <w:p w14:paraId="02D80C30" w14:textId="77777777" w:rsidR="00C04A9C" w:rsidRDefault="00000000">
            <w:pPr>
              <w:spacing w:beforeLines="40" w:before="96" w:afterLines="40" w:after="96" w:line="240" w:lineRule="auto"/>
              <w:jc w:val="both"/>
              <w:rPr>
                <w:rFonts w:ascii="Times New Roman" w:eastAsia="SimSun" w:hAnsi="Times New Roman"/>
                <w:sz w:val="24"/>
                <w:szCs w:val="24"/>
                <w:lang w:val="ro-RO"/>
              </w:rPr>
            </w:pPr>
            <w:r>
              <w:rPr>
                <w:rFonts w:ascii="Times New Roman" w:eastAsia="SimSun" w:hAnsi="Times New Roman"/>
                <w:sz w:val="24"/>
                <w:szCs w:val="24"/>
                <w:lang w:val="ro-RO"/>
              </w:rPr>
              <w:lastRenderedPageBreak/>
              <w:t xml:space="preserve">       Prezentul de act normativ instituie un cadru juridic general privind identificarea, desemnarea și protejarea operatorilor economici de interes strategic care desfășoară activități în sectoare economice esențiale pentru funcționarea statului.</w:t>
            </w:r>
          </w:p>
          <w:p w14:paraId="35584855" w14:textId="77777777" w:rsidR="00C04A9C" w:rsidRDefault="00000000">
            <w:pPr>
              <w:spacing w:beforeLines="40" w:before="96" w:afterLines="40" w:after="96" w:line="240" w:lineRule="auto"/>
              <w:jc w:val="both"/>
              <w:rPr>
                <w:rFonts w:ascii="Times New Roman" w:eastAsia="SimSun" w:hAnsi="Times New Roman"/>
                <w:sz w:val="24"/>
                <w:szCs w:val="24"/>
                <w:lang w:val="fr-FR"/>
              </w:rPr>
            </w:pP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w:t>
            </w:r>
            <w:proofErr w:type="spellEnd"/>
            <w:r>
              <w:rPr>
                <w:rFonts w:ascii="Times New Roman" w:eastAsia="SimSun" w:hAnsi="Times New Roman"/>
                <w:sz w:val="24"/>
                <w:szCs w:val="24"/>
                <w:lang w:val="fr-FR"/>
              </w:rPr>
              <w:t xml:space="preserve"> sens, </w:t>
            </w:r>
            <w:proofErr w:type="spellStart"/>
            <w:r>
              <w:rPr>
                <w:rFonts w:ascii="Times New Roman" w:eastAsia="SimSun" w:hAnsi="Times New Roman"/>
                <w:sz w:val="24"/>
                <w:szCs w:val="24"/>
                <w:lang w:val="fr-FR"/>
              </w:rPr>
              <w:t>proiectul</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act</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normativ</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urmărește</w:t>
            </w:r>
            <w:proofErr w:type="spellEnd"/>
            <w:r>
              <w:rPr>
                <w:rFonts w:ascii="Times New Roman" w:eastAsia="SimSun" w:hAnsi="Times New Roman"/>
                <w:sz w:val="24"/>
                <w:szCs w:val="24"/>
                <w:lang w:val="fr-FR"/>
              </w:rPr>
              <w:t>:</w:t>
            </w:r>
          </w:p>
          <w:p w14:paraId="16DBB5E2" w14:textId="77777777" w:rsidR="00C04A9C" w:rsidRDefault="00000000">
            <w:pPr>
              <w:numPr>
                <w:ilvl w:val="0"/>
                <w:numId w:val="2"/>
              </w:numPr>
              <w:spacing w:beforeLines="40" w:before="96" w:afterLines="40" w:after="96" w:line="240" w:lineRule="auto"/>
              <w:jc w:val="both"/>
              <w:rPr>
                <w:rFonts w:ascii="Times New Roman" w:eastAsia="SimSun" w:hAnsi="Times New Roman"/>
                <w:sz w:val="24"/>
                <w:szCs w:val="24"/>
              </w:rPr>
            </w:pPr>
            <w:proofErr w:type="spellStart"/>
            <w:r>
              <w:rPr>
                <w:rFonts w:ascii="Times New Roman" w:eastAsia="SimSun" w:hAnsi="Times New Roman"/>
                <w:sz w:val="24"/>
                <w:szCs w:val="24"/>
              </w:rPr>
              <w:t>definirea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noțiunii</w:t>
            </w:r>
            <w:proofErr w:type="spellEnd"/>
            <w:r>
              <w:rPr>
                <w:rFonts w:ascii="Times New Roman" w:eastAsia="SimSun" w:hAnsi="Times New Roman"/>
                <w:sz w:val="24"/>
                <w:szCs w:val="24"/>
              </w:rPr>
              <w:t xml:space="preserve"> de </w:t>
            </w:r>
            <w:r>
              <w:rPr>
                <w:rFonts w:ascii="Times New Roman" w:eastAsia="SimSun" w:hAnsi="Times New Roman"/>
                <w:sz w:val="24"/>
                <w:szCs w:val="24"/>
                <w:lang w:val="ro-RO"/>
              </w:rPr>
              <w:t>societate</w:t>
            </w:r>
            <w:r>
              <w:rPr>
                <w:rFonts w:ascii="Times New Roman" w:eastAsia="SimSun" w:hAnsi="Times New Roman"/>
                <w:sz w:val="24"/>
                <w:szCs w:val="24"/>
              </w:rPr>
              <w:t xml:space="preserve"> de </w:t>
            </w:r>
            <w:proofErr w:type="spellStart"/>
            <w:r>
              <w:rPr>
                <w:rFonts w:ascii="Times New Roman" w:eastAsia="SimSun" w:hAnsi="Times New Roman"/>
                <w:sz w:val="24"/>
                <w:szCs w:val="24"/>
              </w:rPr>
              <w:t>interes</w:t>
            </w:r>
            <w:proofErr w:type="spellEnd"/>
            <w:r>
              <w:rPr>
                <w:rFonts w:ascii="Times New Roman" w:eastAsia="SimSun" w:hAnsi="Times New Roman"/>
                <w:sz w:val="24"/>
                <w:szCs w:val="24"/>
              </w:rPr>
              <w:t xml:space="preserve"> strategic </w:t>
            </w:r>
            <w:proofErr w:type="spellStart"/>
            <w:r>
              <w:rPr>
                <w:rFonts w:ascii="Times New Roman" w:eastAsia="SimSun" w:hAnsi="Times New Roman"/>
                <w:sz w:val="24"/>
                <w:szCs w:val="24"/>
              </w:rPr>
              <w:t>și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stabilirea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domeniilor</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economice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în</w:t>
            </w:r>
            <w:proofErr w:type="spellEnd"/>
            <w:r>
              <w:rPr>
                <w:rFonts w:ascii="Times New Roman" w:eastAsia="SimSun" w:hAnsi="Times New Roman"/>
                <w:sz w:val="24"/>
                <w:szCs w:val="24"/>
              </w:rPr>
              <w:t xml:space="preserve"> care pot fi </w:t>
            </w:r>
            <w:proofErr w:type="spellStart"/>
            <w:r>
              <w:rPr>
                <w:rFonts w:ascii="Times New Roman" w:eastAsia="SimSun" w:hAnsi="Times New Roman"/>
                <w:sz w:val="24"/>
                <w:szCs w:val="24"/>
              </w:rPr>
              <w:t>desemnați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astfel</w:t>
            </w:r>
            <w:proofErr w:type="spellEnd"/>
            <w:r>
              <w:rPr>
                <w:rFonts w:ascii="Times New Roman" w:eastAsia="SimSun" w:hAnsi="Times New Roman"/>
                <w:sz w:val="24"/>
                <w:szCs w:val="24"/>
              </w:rPr>
              <w:t xml:space="preserve"> de </w:t>
            </w:r>
            <w:proofErr w:type="spellStart"/>
            <w:r>
              <w:rPr>
                <w:rFonts w:ascii="Times New Roman" w:eastAsia="SimSun" w:hAnsi="Times New Roman"/>
                <w:sz w:val="24"/>
                <w:szCs w:val="24"/>
              </w:rPr>
              <w:t>operatori</w:t>
            </w:r>
            <w:proofErr w:type="spellEnd"/>
            <w:r>
              <w:rPr>
                <w:rFonts w:ascii="Times New Roman" w:eastAsia="SimSun" w:hAnsi="Times New Roman"/>
                <w:sz w:val="24"/>
                <w:szCs w:val="24"/>
              </w:rPr>
              <w:t>;</w:t>
            </w:r>
          </w:p>
          <w:p w14:paraId="05DD50C8" w14:textId="77777777" w:rsidR="00C04A9C" w:rsidRDefault="00000000">
            <w:pPr>
              <w:numPr>
                <w:ilvl w:val="0"/>
                <w:numId w:val="2"/>
              </w:numPr>
              <w:spacing w:beforeLines="40" w:before="96" w:afterLines="40" w:after="96" w:line="240" w:lineRule="auto"/>
              <w:jc w:val="both"/>
              <w:rPr>
                <w:rFonts w:ascii="Times New Roman" w:eastAsia="SimSun" w:hAnsi="Times New Roman"/>
                <w:sz w:val="24"/>
                <w:szCs w:val="24"/>
              </w:rPr>
            </w:pPr>
            <w:r>
              <w:rPr>
                <w:rFonts w:ascii="Times New Roman" w:eastAsia="SimSun" w:hAnsi="Times New Roman"/>
                <w:sz w:val="24"/>
                <w:szCs w:val="24"/>
                <w:lang w:val="ro-RO"/>
              </w:rPr>
              <w:t>i</w:t>
            </w:r>
            <w:proofErr w:type="spellStart"/>
            <w:r>
              <w:rPr>
                <w:rFonts w:ascii="Times New Roman" w:eastAsia="SimSun" w:hAnsi="Times New Roman"/>
                <w:sz w:val="24"/>
                <w:szCs w:val="24"/>
              </w:rPr>
              <w:t>nstituirea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unui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mecanism</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interinstituțional</w:t>
            </w:r>
            <w:proofErr w:type="spellEnd"/>
            <w:r>
              <w:rPr>
                <w:rFonts w:ascii="Times New Roman" w:eastAsia="SimSun" w:hAnsi="Times New Roman"/>
                <w:sz w:val="24"/>
                <w:szCs w:val="24"/>
              </w:rPr>
              <w:t xml:space="preserve"> de </w:t>
            </w:r>
            <w:proofErr w:type="spellStart"/>
            <w:r>
              <w:rPr>
                <w:rFonts w:ascii="Times New Roman" w:eastAsia="SimSun" w:hAnsi="Times New Roman"/>
                <w:sz w:val="24"/>
                <w:szCs w:val="24"/>
              </w:rPr>
              <w:t>evaluare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și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desemnare</w:t>
            </w:r>
            <w:proofErr w:type="spellEnd"/>
            <w:r>
              <w:rPr>
                <w:rFonts w:ascii="Times New Roman" w:eastAsia="SimSun" w:hAnsi="Times New Roman"/>
                <w:sz w:val="24"/>
                <w:szCs w:val="24"/>
              </w:rPr>
              <w:t xml:space="preserve"> a </w:t>
            </w:r>
            <w:proofErr w:type="spellStart"/>
            <w:r>
              <w:rPr>
                <w:rFonts w:ascii="Times New Roman" w:eastAsia="SimSun" w:hAnsi="Times New Roman"/>
                <w:sz w:val="24"/>
                <w:szCs w:val="24"/>
              </w:rPr>
              <w:t>operatorilor</w:t>
            </w:r>
            <w:proofErr w:type="spellEnd"/>
            <w:r>
              <w:rPr>
                <w:rFonts w:ascii="Times New Roman" w:eastAsia="SimSun" w:hAnsi="Times New Roman"/>
                <w:sz w:val="24"/>
                <w:szCs w:val="24"/>
              </w:rPr>
              <w:t xml:space="preserve"> economici de </w:t>
            </w:r>
            <w:proofErr w:type="spellStart"/>
            <w:r>
              <w:rPr>
                <w:rFonts w:ascii="Times New Roman" w:eastAsia="SimSun" w:hAnsi="Times New Roman"/>
                <w:sz w:val="24"/>
                <w:szCs w:val="24"/>
              </w:rPr>
              <w:t>interes</w:t>
            </w:r>
            <w:proofErr w:type="spellEnd"/>
            <w:r>
              <w:rPr>
                <w:rFonts w:ascii="Times New Roman" w:eastAsia="SimSun" w:hAnsi="Times New Roman"/>
                <w:sz w:val="24"/>
                <w:szCs w:val="24"/>
              </w:rPr>
              <w:t xml:space="preserve"> strategic;</w:t>
            </w:r>
          </w:p>
          <w:p w14:paraId="1670CC8B" w14:textId="77777777" w:rsidR="00C04A9C" w:rsidRDefault="00000000">
            <w:pPr>
              <w:numPr>
                <w:ilvl w:val="0"/>
                <w:numId w:val="2"/>
              </w:numPr>
              <w:spacing w:beforeLines="40" w:before="96" w:afterLines="40" w:after="96" w:line="240" w:lineRule="auto"/>
              <w:jc w:val="both"/>
              <w:rPr>
                <w:rFonts w:ascii="Times New Roman" w:eastAsia="SimSun" w:hAnsi="Times New Roman"/>
                <w:sz w:val="24"/>
                <w:szCs w:val="24"/>
              </w:rPr>
            </w:pPr>
            <w:proofErr w:type="spellStart"/>
            <w:r>
              <w:rPr>
                <w:rFonts w:ascii="Times New Roman" w:eastAsia="SimSun" w:hAnsi="Times New Roman"/>
                <w:sz w:val="24"/>
                <w:szCs w:val="24"/>
              </w:rPr>
              <w:t>stabilirea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criteriilor</w:t>
            </w:r>
            <w:proofErr w:type="spellEnd"/>
            <w:r>
              <w:rPr>
                <w:rFonts w:ascii="Times New Roman" w:eastAsia="SimSun" w:hAnsi="Times New Roman"/>
                <w:sz w:val="24"/>
                <w:szCs w:val="24"/>
              </w:rPr>
              <w:t xml:space="preserve"> generale </w:t>
            </w:r>
            <w:proofErr w:type="spellStart"/>
            <w:r>
              <w:rPr>
                <w:rFonts w:ascii="Times New Roman" w:eastAsia="SimSun" w:hAnsi="Times New Roman"/>
                <w:sz w:val="24"/>
                <w:szCs w:val="24"/>
              </w:rPr>
              <w:t>și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sectoriale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pentru</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evaluarea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relevanței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sistemice</w:t>
            </w:r>
            <w:proofErr w:type="spellEnd"/>
            <w:r>
              <w:rPr>
                <w:rFonts w:ascii="Times New Roman" w:eastAsia="SimSun" w:hAnsi="Times New Roman"/>
                <w:sz w:val="24"/>
                <w:szCs w:val="24"/>
              </w:rPr>
              <w:t xml:space="preserve"> a </w:t>
            </w:r>
            <w:proofErr w:type="spellStart"/>
            <w:r>
              <w:rPr>
                <w:rFonts w:ascii="Times New Roman" w:eastAsia="SimSun" w:hAnsi="Times New Roman"/>
                <w:sz w:val="24"/>
                <w:szCs w:val="24"/>
              </w:rPr>
              <w:t>activităților</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economice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infrastructurilor</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și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capacităților</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strategice</w:t>
            </w:r>
            <w:proofErr w:type="spellEnd"/>
            <w:r>
              <w:rPr>
                <w:rFonts w:ascii="Times New Roman" w:eastAsia="SimSun" w:hAnsi="Times New Roman"/>
                <w:sz w:val="24"/>
                <w:szCs w:val="24"/>
              </w:rPr>
              <w:t>;</w:t>
            </w:r>
          </w:p>
          <w:p w14:paraId="0063B9B5" w14:textId="77777777" w:rsidR="00C04A9C" w:rsidRDefault="00000000">
            <w:pPr>
              <w:numPr>
                <w:ilvl w:val="0"/>
                <w:numId w:val="2"/>
              </w:numPr>
              <w:spacing w:beforeLines="40" w:before="96" w:afterLines="40" w:after="96" w:line="240" w:lineRule="auto"/>
              <w:jc w:val="both"/>
              <w:rPr>
                <w:rFonts w:ascii="Times New Roman" w:eastAsia="SimSun" w:hAnsi="Times New Roman"/>
                <w:sz w:val="24"/>
                <w:szCs w:val="24"/>
              </w:rPr>
            </w:pPr>
            <w:proofErr w:type="spellStart"/>
            <w:r>
              <w:rPr>
                <w:rFonts w:ascii="Times New Roman" w:eastAsia="SimSun" w:hAnsi="Times New Roman"/>
                <w:sz w:val="24"/>
                <w:szCs w:val="24"/>
              </w:rPr>
              <w:t>reglementarea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mecanismelor</w:t>
            </w:r>
            <w:proofErr w:type="spellEnd"/>
            <w:r>
              <w:rPr>
                <w:rFonts w:ascii="Times New Roman" w:eastAsia="SimSun" w:hAnsi="Times New Roman"/>
                <w:sz w:val="24"/>
                <w:szCs w:val="24"/>
              </w:rPr>
              <w:t xml:space="preserve"> de </w:t>
            </w:r>
            <w:proofErr w:type="spellStart"/>
            <w:r>
              <w:rPr>
                <w:rFonts w:ascii="Times New Roman" w:eastAsia="SimSun" w:hAnsi="Times New Roman"/>
                <w:sz w:val="24"/>
                <w:szCs w:val="24"/>
              </w:rPr>
              <w:t>monitorizare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și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protecție</w:t>
            </w:r>
            <w:proofErr w:type="spellEnd"/>
            <w:r>
              <w:rPr>
                <w:rFonts w:ascii="Times New Roman" w:eastAsia="SimSun" w:hAnsi="Times New Roman"/>
                <w:sz w:val="24"/>
                <w:szCs w:val="24"/>
              </w:rPr>
              <w:t xml:space="preserve"> a </w:t>
            </w:r>
            <w:proofErr w:type="spellStart"/>
            <w:r>
              <w:rPr>
                <w:rFonts w:ascii="Times New Roman" w:eastAsia="SimSun" w:hAnsi="Times New Roman"/>
                <w:sz w:val="24"/>
                <w:szCs w:val="24"/>
              </w:rPr>
              <w:t>infrastructurilor</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și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capacităților</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economice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strategice</w:t>
            </w:r>
            <w:proofErr w:type="spellEnd"/>
            <w:r>
              <w:rPr>
                <w:rFonts w:ascii="Times New Roman" w:eastAsia="SimSun" w:hAnsi="Times New Roman"/>
                <w:sz w:val="24"/>
                <w:szCs w:val="24"/>
              </w:rPr>
              <w:t>;</w:t>
            </w:r>
          </w:p>
          <w:p w14:paraId="0CD7F3A1" w14:textId="77777777" w:rsidR="00C04A9C" w:rsidRDefault="00000000">
            <w:pPr>
              <w:numPr>
                <w:ilvl w:val="0"/>
                <w:numId w:val="2"/>
              </w:numPr>
              <w:spacing w:beforeLines="40" w:before="96" w:afterLines="40" w:after="96" w:line="240" w:lineRule="auto"/>
              <w:jc w:val="both"/>
              <w:rPr>
                <w:rFonts w:ascii="Times New Roman" w:eastAsia="SimSun" w:hAnsi="Times New Roman"/>
                <w:sz w:val="24"/>
                <w:szCs w:val="24"/>
                <w:lang w:val="fr-FR"/>
              </w:rPr>
            </w:pPr>
            <w:proofErr w:type="spellStart"/>
            <w:r>
              <w:rPr>
                <w:rFonts w:ascii="Times New Roman" w:eastAsia="SimSun" w:hAnsi="Times New Roman"/>
                <w:sz w:val="24"/>
                <w:szCs w:val="24"/>
                <w:lang w:val="fr-FR"/>
              </w:rPr>
              <w:t>instituirea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dreptului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preempțiune</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cumpărare</w:t>
            </w:r>
            <w:proofErr w:type="spellEnd"/>
            <w:r>
              <w:rPr>
                <w:rFonts w:ascii="Times New Roman" w:eastAsia="SimSun" w:hAnsi="Times New Roman"/>
                <w:sz w:val="24"/>
                <w:szCs w:val="24"/>
                <w:lang w:val="fr-FR"/>
              </w:rPr>
              <w:t xml:space="preserve"> al </w:t>
            </w:r>
            <w:proofErr w:type="spellStart"/>
            <w:r>
              <w:rPr>
                <w:rFonts w:ascii="Times New Roman" w:eastAsia="SimSun" w:hAnsi="Times New Roman"/>
                <w:sz w:val="24"/>
                <w:szCs w:val="24"/>
                <w:lang w:val="fr-FR"/>
              </w:rPr>
              <w:t>statului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asupra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active </w:t>
            </w:r>
            <w:proofErr w:type="spellStart"/>
            <w:r>
              <w:rPr>
                <w:rFonts w:ascii="Times New Roman" w:eastAsia="SimSun" w:hAnsi="Times New Roman"/>
                <w:sz w:val="24"/>
                <w:szCs w:val="24"/>
                <w:lang w:val="fr-FR"/>
              </w:rPr>
              <w:t>sau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participații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aparținând</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operatorilor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interes</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w:t>
            </w:r>
            <w:proofErr w:type="spellEnd"/>
            <w:r>
              <w:rPr>
                <w:rFonts w:ascii="Times New Roman" w:eastAsia="SimSun" w:hAnsi="Times New Roman"/>
                <w:sz w:val="24"/>
                <w:szCs w:val="24"/>
                <w:lang w:val="fr-FR"/>
              </w:rPr>
              <w:t>;</w:t>
            </w:r>
          </w:p>
          <w:p w14:paraId="53AA14AC" w14:textId="77777777" w:rsidR="00C04A9C" w:rsidRDefault="00000000">
            <w:pPr>
              <w:numPr>
                <w:ilvl w:val="0"/>
                <w:numId w:val="2"/>
              </w:numPr>
              <w:spacing w:beforeLines="40" w:before="96" w:afterLines="40" w:after="96" w:line="240" w:lineRule="auto"/>
              <w:jc w:val="both"/>
              <w:rPr>
                <w:rFonts w:ascii="Times New Roman" w:eastAsia="SimSun" w:hAnsi="Times New Roman"/>
                <w:sz w:val="24"/>
                <w:szCs w:val="24"/>
                <w:lang w:val="fr-FR"/>
              </w:rPr>
            </w:pPr>
            <w:proofErr w:type="spellStart"/>
            <w:r>
              <w:rPr>
                <w:rFonts w:ascii="Times New Roman" w:eastAsia="SimSun" w:hAnsi="Times New Roman"/>
                <w:sz w:val="24"/>
                <w:szCs w:val="24"/>
                <w:lang w:val="fr-FR"/>
              </w:rPr>
              <w:t>reglementarea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posibilității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intervenției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statului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situațiile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care </w:t>
            </w:r>
            <w:proofErr w:type="spellStart"/>
            <w:r>
              <w:rPr>
                <w:rFonts w:ascii="Times New Roman" w:eastAsia="SimSun" w:hAnsi="Times New Roman"/>
                <w:sz w:val="24"/>
                <w:szCs w:val="24"/>
                <w:lang w:val="fr-FR"/>
              </w:rPr>
              <w:t>funcționarea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infrastructuri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sau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capacități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strategice</w:t>
            </w:r>
            <w:proofErr w:type="spellEnd"/>
            <w:r>
              <w:rPr>
                <w:rFonts w:ascii="Times New Roman" w:eastAsia="SimSun" w:hAnsi="Times New Roman"/>
                <w:sz w:val="24"/>
                <w:szCs w:val="24"/>
                <w:lang w:val="fr-FR"/>
              </w:rPr>
              <w:t xml:space="preserve"> este </w:t>
            </w:r>
            <w:proofErr w:type="spellStart"/>
            <w:r>
              <w:rPr>
                <w:rFonts w:ascii="Times New Roman" w:eastAsia="SimSun" w:hAnsi="Times New Roman"/>
                <w:sz w:val="24"/>
                <w:szCs w:val="24"/>
                <w:lang w:val="fr-FR"/>
              </w:rPr>
              <w:t>afectată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sau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există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riscul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afectării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acestora</w:t>
            </w:r>
            <w:proofErr w:type="spellEnd"/>
            <w:r>
              <w:rPr>
                <w:rFonts w:ascii="Times New Roman" w:eastAsia="SimSun" w:hAnsi="Times New Roman"/>
                <w:sz w:val="24"/>
                <w:szCs w:val="24"/>
                <w:lang w:val="fr-FR"/>
              </w:rPr>
              <w:t>;</w:t>
            </w:r>
          </w:p>
          <w:p w14:paraId="3EE7E0A5" w14:textId="77777777" w:rsidR="00C04A9C" w:rsidRDefault="00000000">
            <w:pPr>
              <w:numPr>
                <w:ilvl w:val="0"/>
                <w:numId w:val="2"/>
              </w:numPr>
              <w:spacing w:beforeLines="40" w:before="96" w:afterLines="40" w:after="96" w:line="240" w:lineRule="auto"/>
              <w:jc w:val="both"/>
              <w:rPr>
                <w:rFonts w:ascii="Times New Roman" w:eastAsia="SimSun" w:hAnsi="Times New Roman"/>
                <w:sz w:val="24"/>
                <w:szCs w:val="24"/>
                <w:lang w:val="fr-FR"/>
              </w:rPr>
            </w:pPr>
            <w:proofErr w:type="spellStart"/>
            <w:r>
              <w:rPr>
                <w:rFonts w:ascii="Times New Roman" w:eastAsia="SimSun" w:hAnsi="Times New Roman"/>
                <w:sz w:val="24"/>
                <w:szCs w:val="24"/>
                <w:lang w:val="fr-FR"/>
              </w:rPr>
              <w:t>instituirea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mecanisme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juridice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menținerea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continuității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activităților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esențiale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pentru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protejarea</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infrastructurilor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critice</w:t>
            </w:r>
            <w:proofErr w:type="spellEnd"/>
            <w:r>
              <w:rPr>
                <w:rFonts w:ascii="Times New Roman" w:eastAsia="SimSun" w:hAnsi="Times New Roman"/>
                <w:sz w:val="24"/>
                <w:szCs w:val="24"/>
                <w:lang w:val="fr-FR"/>
              </w:rPr>
              <w:t>.</w:t>
            </w:r>
          </w:p>
          <w:p w14:paraId="60A1E026" w14:textId="77777777" w:rsidR="00C04A9C" w:rsidRDefault="00000000">
            <w:pPr>
              <w:spacing w:beforeLines="40" w:before="96" w:afterLines="40" w:after="96" w:line="240" w:lineRule="auto"/>
              <w:jc w:val="both"/>
              <w:rPr>
                <w:rFonts w:ascii="Times New Roman" w:eastAsia="SimSun" w:hAnsi="Times New Roman"/>
                <w:sz w:val="24"/>
                <w:szCs w:val="24"/>
                <w:lang w:val="fr-FR"/>
              </w:rPr>
            </w:pPr>
            <w:r>
              <w:rPr>
                <w:rFonts w:ascii="Times New Roman" w:eastAsia="SimSun" w:hAnsi="Times New Roman"/>
                <w:sz w:val="24"/>
                <w:szCs w:val="24"/>
                <w:lang w:val="fr-FR"/>
              </w:rPr>
              <w:t xml:space="preserve">       Prin </w:t>
            </w:r>
            <w:proofErr w:type="spellStart"/>
            <w:r>
              <w:rPr>
                <w:rFonts w:ascii="Times New Roman" w:eastAsia="SimSun" w:hAnsi="Times New Roman"/>
                <w:sz w:val="24"/>
                <w:szCs w:val="24"/>
                <w:lang w:val="fr-FR"/>
              </w:rPr>
              <w:t>aceste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măsuri</w:t>
            </w:r>
            <w:proofErr w:type="spellEnd"/>
            <w:r>
              <w:rPr>
                <w:rFonts w:ascii="Times New Roman" w:eastAsia="SimSun" w:hAnsi="Times New Roman"/>
                <w:sz w:val="24"/>
                <w:szCs w:val="24"/>
                <w:lang w:val="fr-FR"/>
              </w:rPr>
              <w:t xml:space="preserve"> se </w:t>
            </w:r>
            <w:proofErr w:type="spellStart"/>
            <w:r>
              <w:rPr>
                <w:rFonts w:ascii="Times New Roman" w:eastAsia="SimSun" w:hAnsi="Times New Roman"/>
                <w:sz w:val="24"/>
                <w:szCs w:val="24"/>
                <w:lang w:val="fr-FR"/>
              </w:rPr>
              <w:t>creează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premisele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consolidării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securității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economice</w:t>
            </w:r>
            <w:proofErr w:type="spellEnd"/>
            <w:r>
              <w:rPr>
                <w:rFonts w:ascii="Times New Roman" w:eastAsia="SimSun" w:hAnsi="Times New Roman"/>
                <w:sz w:val="24"/>
                <w:szCs w:val="24"/>
                <w:lang w:val="fr-FR"/>
              </w:rPr>
              <w:t xml:space="preserve"> a </w:t>
            </w:r>
            <w:proofErr w:type="spellStart"/>
            <w:r>
              <w:rPr>
                <w:rFonts w:ascii="Times New Roman" w:eastAsia="SimSun" w:hAnsi="Times New Roman"/>
                <w:sz w:val="24"/>
                <w:szCs w:val="24"/>
                <w:lang w:val="fr-FR"/>
              </w:rPr>
              <w:t>statului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protejării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infrastructurilor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strategice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menținerii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continuității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serviciilor</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esențiale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în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concordanță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principiile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economiei</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piață</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garanțiile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constituționale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privind</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dreptul</w:t>
            </w:r>
            <w:proofErr w:type="spellEnd"/>
            <w:r>
              <w:rPr>
                <w:rFonts w:ascii="Times New Roman" w:eastAsia="SimSun" w:hAnsi="Times New Roman"/>
                <w:sz w:val="24"/>
                <w:szCs w:val="24"/>
                <w:lang w:val="fr-FR"/>
              </w:rPr>
              <w:t xml:space="preserve"> de </w:t>
            </w:r>
            <w:proofErr w:type="spellStart"/>
            <w:r>
              <w:rPr>
                <w:rFonts w:ascii="Times New Roman" w:eastAsia="SimSun" w:hAnsi="Times New Roman"/>
                <w:sz w:val="24"/>
                <w:szCs w:val="24"/>
                <w:lang w:val="fr-FR"/>
              </w:rPr>
              <w:t>proprietate</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și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cu</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obligațiile</w:t>
            </w:r>
            <w:proofErr w:type="spellEnd"/>
            <w:r>
              <w:rPr>
                <w:rFonts w:ascii="Times New Roman" w:eastAsia="SimSun" w:hAnsi="Times New Roman"/>
                <w:sz w:val="24"/>
                <w:szCs w:val="24"/>
                <w:lang w:val="fr-FR"/>
              </w:rPr>
              <w:t xml:space="preserve"> care </w:t>
            </w:r>
            <w:proofErr w:type="spellStart"/>
            <w:r>
              <w:rPr>
                <w:rFonts w:ascii="Times New Roman" w:eastAsia="SimSun" w:hAnsi="Times New Roman"/>
                <w:sz w:val="24"/>
                <w:szCs w:val="24"/>
                <w:lang w:val="fr-FR"/>
              </w:rPr>
              <w:t>decurg</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din</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dreptul</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Uniunii</w:t>
            </w:r>
            <w:proofErr w:type="spellEnd"/>
            <w:r>
              <w:rPr>
                <w:rFonts w:ascii="Times New Roman" w:eastAsia="SimSun" w:hAnsi="Times New Roman"/>
                <w:sz w:val="24"/>
                <w:szCs w:val="24"/>
                <w:lang w:val="fr-FR"/>
              </w:rPr>
              <w:t xml:space="preserve"> </w:t>
            </w:r>
            <w:proofErr w:type="spellStart"/>
            <w:r>
              <w:rPr>
                <w:rFonts w:ascii="Times New Roman" w:eastAsia="SimSun" w:hAnsi="Times New Roman"/>
                <w:sz w:val="24"/>
                <w:szCs w:val="24"/>
                <w:lang w:val="fr-FR"/>
              </w:rPr>
              <w:t>Europene</w:t>
            </w:r>
            <w:proofErr w:type="spellEnd"/>
            <w:r>
              <w:rPr>
                <w:rFonts w:ascii="Times New Roman" w:eastAsia="SimSun" w:hAnsi="Times New Roman"/>
                <w:sz w:val="24"/>
                <w:szCs w:val="24"/>
                <w:lang w:val="fr-FR"/>
              </w:rPr>
              <w:t>.</w:t>
            </w:r>
          </w:p>
          <w:p w14:paraId="3D20F336" w14:textId="77777777" w:rsidR="00C04A9C" w:rsidRDefault="00000000">
            <w:pPr>
              <w:spacing w:beforeLines="40" w:before="96" w:afterLines="40" w:after="96" w:line="240" w:lineRule="auto"/>
              <w:jc w:val="both"/>
              <w:rPr>
                <w:rFonts w:ascii="Times New Roman" w:hAnsi="Times New Roman" w:cs="Times New Roman"/>
                <w:sz w:val="24"/>
                <w:szCs w:val="24"/>
                <w:lang w:val="ro-RO"/>
              </w:rPr>
            </w:pPr>
            <w:r>
              <w:rPr>
                <w:rFonts w:ascii="Times New Roman" w:eastAsia="SimSun" w:hAnsi="Times New Roman"/>
                <w:color w:val="000000" w:themeColor="text1"/>
                <w:sz w:val="24"/>
                <w:szCs w:val="24"/>
                <w:lang w:val="ro-RO"/>
              </w:rPr>
              <w:t xml:space="preserve">      R</w:t>
            </w:r>
            <w:proofErr w:type="spellStart"/>
            <w:r>
              <w:rPr>
                <w:rFonts w:ascii="Times New Roman" w:eastAsia="SimSun" w:hAnsi="Times New Roman"/>
                <w:color w:val="000000" w:themeColor="text1"/>
                <w:sz w:val="24"/>
                <w:szCs w:val="24"/>
                <w:lang w:val="fr-FR"/>
              </w:rPr>
              <w:t>eglementarea</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propusă</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contribuie</w:t>
            </w:r>
            <w:proofErr w:type="spellEnd"/>
            <w:r>
              <w:rPr>
                <w:rFonts w:ascii="Times New Roman" w:eastAsia="SimSun" w:hAnsi="Times New Roman"/>
                <w:color w:val="000000" w:themeColor="text1"/>
                <w:sz w:val="24"/>
                <w:szCs w:val="24"/>
                <w:lang w:val="fr-FR"/>
              </w:rPr>
              <w:t xml:space="preserve"> la </w:t>
            </w:r>
            <w:proofErr w:type="spellStart"/>
            <w:r>
              <w:rPr>
                <w:rFonts w:ascii="Times New Roman" w:eastAsia="SimSun" w:hAnsi="Times New Roman"/>
                <w:color w:val="000000" w:themeColor="text1"/>
                <w:sz w:val="24"/>
                <w:szCs w:val="24"/>
                <w:lang w:val="fr-FR"/>
              </w:rPr>
              <w:t>întărirea</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capacității</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statului</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român</w:t>
            </w:r>
            <w:proofErr w:type="spellEnd"/>
            <w:r>
              <w:rPr>
                <w:rFonts w:ascii="Times New Roman" w:eastAsia="SimSun" w:hAnsi="Times New Roman"/>
                <w:color w:val="000000" w:themeColor="text1"/>
                <w:sz w:val="24"/>
                <w:szCs w:val="24"/>
                <w:lang w:val="fr-FR"/>
              </w:rPr>
              <w:t xml:space="preserve"> de a </w:t>
            </w:r>
            <w:proofErr w:type="spellStart"/>
            <w:r>
              <w:rPr>
                <w:rFonts w:ascii="Times New Roman" w:eastAsia="SimSun" w:hAnsi="Times New Roman"/>
                <w:color w:val="000000" w:themeColor="text1"/>
                <w:sz w:val="24"/>
                <w:szCs w:val="24"/>
                <w:lang w:val="fr-FR"/>
              </w:rPr>
              <w:t>preveni</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sau</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gestiona</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situațiile</w:t>
            </w:r>
            <w:proofErr w:type="spellEnd"/>
            <w:r>
              <w:rPr>
                <w:rFonts w:ascii="Times New Roman" w:eastAsia="SimSun" w:hAnsi="Times New Roman"/>
                <w:color w:val="000000" w:themeColor="text1"/>
                <w:sz w:val="24"/>
                <w:szCs w:val="24"/>
                <w:lang w:val="fr-FR"/>
              </w:rPr>
              <w:t xml:space="preserve"> care </w:t>
            </w:r>
            <w:proofErr w:type="spellStart"/>
            <w:r>
              <w:rPr>
                <w:rFonts w:ascii="Times New Roman" w:eastAsia="SimSun" w:hAnsi="Times New Roman"/>
                <w:color w:val="000000" w:themeColor="text1"/>
                <w:sz w:val="24"/>
                <w:szCs w:val="24"/>
                <w:lang w:val="fr-FR"/>
              </w:rPr>
              <w:t>afecteaz</w:t>
            </w:r>
            <w:proofErr w:type="spellEnd"/>
            <w:r>
              <w:rPr>
                <w:rFonts w:ascii="Times New Roman" w:eastAsia="SimSun" w:hAnsi="Times New Roman"/>
                <w:color w:val="000000" w:themeColor="text1"/>
                <w:sz w:val="24"/>
                <w:szCs w:val="24"/>
                <w:lang w:val="ro-RO"/>
              </w:rPr>
              <w:t xml:space="preserve">ă sau </w:t>
            </w:r>
            <w:r>
              <w:rPr>
                <w:rFonts w:ascii="Times New Roman" w:eastAsia="SimSun" w:hAnsi="Times New Roman"/>
                <w:color w:val="000000" w:themeColor="text1"/>
                <w:sz w:val="24"/>
                <w:szCs w:val="24"/>
                <w:lang w:val="fr-FR"/>
              </w:rPr>
              <w:t xml:space="preserve">pot </w:t>
            </w:r>
            <w:proofErr w:type="spellStart"/>
            <w:r>
              <w:rPr>
                <w:rFonts w:ascii="Times New Roman" w:eastAsia="SimSun" w:hAnsi="Times New Roman"/>
                <w:color w:val="000000" w:themeColor="text1"/>
                <w:sz w:val="24"/>
                <w:szCs w:val="24"/>
                <w:lang w:val="fr-FR"/>
              </w:rPr>
              <w:t>afecta</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stabilitatea</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economiei</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naționale</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și</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funcționarea</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infrastructurilor</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critice</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în</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contextul</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unor</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riscuri</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geopolitice</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economice</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sau</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tehnologice</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în</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continuă</w:t>
            </w:r>
            <w:proofErr w:type="spellEnd"/>
            <w:r>
              <w:rPr>
                <w:rFonts w:ascii="Times New Roman" w:eastAsia="SimSun" w:hAnsi="Times New Roman"/>
                <w:color w:val="000000" w:themeColor="text1"/>
                <w:sz w:val="24"/>
                <w:szCs w:val="24"/>
                <w:lang w:val="fr-FR"/>
              </w:rPr>
              <w:t xml:space="preserve"> </w:t>
            </w:r>
            <w:proofErr w:type="spellStart"/>
            <w:r>
              <w:rPr>
                <w:rFonts w:ascii="Times New Roman" w:eastAsia="SimSun" w:hAnsi="Times New Roman"/>
                <w:color w:val="000000" w:themeColor="text1"/>
                <w:sz w:val="24"/>
                <w:szCs w:val="24"/>
                <w:lang w:val="fr-FR"/>
              </w:rPr>
              <w:t>evoluție</w:t>
            </w:r>
            <w:proofErr w:type="spellEnd"/>
            <w:r>
              <w:rPr>
                <w:rFonts w:ascii="Times New Roman" w:eastAsia="SimSun" w:hAnsi="Times New Roman"/>
                <w:color w:val="000000" w:themeColor="text1"/>
                <w:sz w:val="24"/>
                <w:szCs w:val="24"/>
                <w:lang w:val="fr-FR"/>
              </w:rPr>
              <w:t>.</w:t>
            </w:r>
          </w:p>
        </w:tc>
      </w:tr>
      <w:tr w:rsidR="00C04A9C" w14:paraId="3B77D0D8" w14:textId="77777777">
        <w:tc>
          <w:tcPr>
            <w:tcW w:w="9792" w:type="dxa"/>
            <w:gridSpan w:val="7"/>
          </w:tcPr>
          <w:p w14:paraId="2D892962" w14:textId="77777777" w:rsidR="00C04A9C" w:rsidRDefault="00000000">
            <w:pPr>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bCs/>
                <w:color w:val="000000" w:themeColor="text1"/>
                <w:sz w:val="24"/>
                <w:szCs w:val="24"/>
                <w:lang w:val="ro-RO" w:eastAsia="en-US"/>
              </w:rPr>
              <w:lastRenderedPageBreak/>
              <w:t xml:space="preserve">2.4 </w:t>
            </w:r>
            <w:r>
              <w:rPr>
                <w:rFonts w:ascii="Times New Roman" w:eastAsiaTheme="majorEastAsia" w:hAnsi="Times New Roman" w:cs="Times New Roman"/>
                <w:color w:val="000000" w:themeColor="text1"/>
                <w:sz w:val="24"/>
                <w:szCs w:val="24"/>
                <w:lang w:val="ro-RO" w:eastAsia="en-US"/>
              </w:rPr>
              <w:t>Compatibilitatea cu cadrul legislativ existent</w:t>
            </w:r>
          </w:p>
          <w:p w14:paraId="0205624E"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Mecanismele instituite prin prezentul act normativ sunt concepute astfel încât să se integreze în cadrul legislativ existent în materia administrării participațiilor statului, a procedurilor de prevenire a insolvenței și de insolvență, precum și a mecanismelor de stingere a unor obligații fiscale și bugetare.</w:t>
            </w:r>
          </w:p>
          <w:p w14:paraId="23990BAD"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ceea ce privește administrarea și valorificarea participațiilor statului la operatori economici, prevederile prezentului act normativ sunt compatibile cu dispozițiile Ordonanței de urgență a Guvernului nr. 88/1997 privind privatizarea societăților comerciale, precum și cu prevederile Legii nr. 137/2002 privind unele măsuri pentru accelerarea privatizării. Mecanismele prevăzute de prezenta ordonanță de urgență permit statului să dobândească participații sau active funcționale în situații în care acest lucru este necesar pentru protejarea intereselor economice naționale, urmând ca valorificarea ulterioară a acestor participații sau active să se realizeze în conformitate cu cadrul normativ aplicabil privind administrarea și transferul participațiilor statului.</w:t>
            </w:r>
          </w:p>
          <w:p w14:paraId="4161AE50"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Totodată, mecanismele instituite prin prezentul act normativ sunt concepute în corelație cu prevederile Legii nr. 85/2014 privind procedurile de prevenire a insolvenței și de insolvență. Transferul unor active funcționale către stat sau valorificarea acestora în cadrul procedurilor de restructurare economică se realizează cu respectarea regulilor și procedurilor prevăzute de legislația în materia insolvenței, inclusiv în cadrul concordatului preventiv, al acordurilor de restructurare sau al planurilor de reorganizare.</w:t>
            </w:r>
          </w:p>
          <w:p w14:paraId="5B6901F6"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Prin aceste mecanisme se urmărește utilizarea unor instrumente economice care permit menținerea valorii economice a unor active industriale funcționale în situațiile în care operatorii economici se confruntă cu dificultăți economico-financiare, evitându-se situațiile în care aceste </w:t>
            </w:r>
            <w:r>
              <w:rPr>
                <w:rFonts w:ascii="Times New Roman" w:eastAsiaTheme="majorEastAsia" w:hAnsi="Times New Roman" w:cs="Times New Roman"/>
                <w:color w:val="000000" w:themeColor="text1"/>
                <w:sz w:val="24"/>
                <w:szCs w:val="24"/>
                <w:lang w:val="ro-RO" w:eastAsia="en-US"/>
              </w:rPr>
              <w:lastRenderedPageBreak/>
              <w:t>active sunt dezafectate sau valorificate în condiții economice dezavantajoase pentru economia națională.</w:t>
            </w:r>
          </w:p>
          <w:p w14:paraId="667D1E78"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De asemenea, mecanismele privind stingerea totală sau parțială a unor obligații fiscale sau bugetare prin transferul unor active funcționale sunt corelate cu prevederile Ordonanței de urgență a Guvernului nr. 60/2019 privind reglementarea unor măsuri pentru stingerea unor obligații fiscale și bugetare. În acest sens, prevederile prezentului act normativ permit utilizarea unor instrumente juridice care să valorifice creanțele fiscale și bugetare ale statului prin dobândirea unor active funcționale a căror exploatare poate contribui la menținerea unor capacități industriale relevante pentru economia națională.</w:t>
            </w:r>
          </w:p>
          <w:p w14:paraId="6906D535"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Prin aceste corelări se asigură integrarea mecanismelor instituite prin prezentul act normativ în cadrul legislativ existent, evitându-se suprapunerea sau conflictele normative și asigurându-se aplicarea coerentă a dispozițiilor legale în materia administrării participațiilor statului, a procedurilor de restructurare economică și a valorificării creanțelor bugetare.</w:t>
            </w:r>
          </w:p>
          <w:p w14:paraId="462E3682"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acest mod, prezentul act normativ creează un cadru juridic complementar legislației existente, care permite utilizarea unor instrumente economice adaptate pentru menținerea și valorificarea capacităților industriale strategice, cu respectarea regulilor economiei de piață și a legislației Uniunii Europene în materia concurenței și a ajutorului de stat.</w:t>
            </w:r>
          </w:p>
          <w:p w14:paraId="75EDF469" w14:textId="77777777" w:rsidR="00C04A9C" w:rsidRDefault="00C04A9C">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p>
          <w:p w14:paraId="44C66285"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2.5 Compatibilitatea mecanismului instituit cu dreptul Uniunii Europene în materia ajutorului de stat</w:t>
            </w:r>
          </w:p>
          <w:p w14:paraId="09BE6442"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Mecanismele de intervenție economică instituite prin prezentul act normativ sunt concepute astfel încât să respecte cadrul juridic al Uniunii Europene în materia concurenței și a ajutorului de stat, în special dispozițiile art. 107 alin. (1) din Tratatul privind funcționarea Uniunii Europene, potrivit cărora sunt incompatibile cu piața internă, în măsura în care afectează schimburile comerciale dintre statele membre, ajutoarele acordate de state sau prin intermediul resurselor de stat care denaturează sau amenință să denatureze concurența prin favorizarea anumitor întreprinderi sau a producției anumitor bunuri.</w:t>
            </w:r>
          </w:p>
          <w:p w14:paraId="6818E694"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jurisprudența sa Curtea de Justiție a Uniunii Europene a consacrat în mod constant principiul potrivit căruia intervențiile statului în economie nu constituie ajutor de stat atunci când statul acționează în condiții comparabile cu cele ale unui operator economic privat într-o economie de piață. Acest principiu, cunoscut în practica juridică europeană drept principiul operatorului economic într-o economie de piață (Market Economy Operator Principle – MEOP), reprezintă unul dintre criteriile esențiale utilizate pentru a distinge între intervențiile economice realizate de stat în condiții de piață și măsurile care pot fi calificate drept ajutor de stat.</w:t>
            </w:r>
          </w:p>
          <w:p w14:paraId="1E52BB39"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Aplicarea acestui principiu a fost dezvoltată în mod constant în jurisprudența instanței europene, inclusiv în cauza France v Commission (C 124/10 P), în care Curtea a statuat că intervenția statului sub forma unor investiții, recapitalizări sau participări la capital trebuie analizată prin raportare la comportamentul pe care l-ar fi avut un investitor privat prudent aflat într-o situație comparabilă. În măsura în care intervenția statului este justificată prin considerente economice și urmărește realizarea unei investiții în condiții de piață, aceasta nu constituie ajutor de stat în sensul art. 107 alin. (1) TFUE.</w:t>
            </w:r>
          </w:p>
          <w:p w14:paraId="66E52C0F"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De asemenea, în cauza France v Commission (C 482/99), Curtea de Justiție a Uniunii Europene a subliniat că analiza caracterului de ajutor de stat al unei intervenții publice trebuie realizată prin raportare la comportamentul pe care l-ar fi avut un investitor privat prudent aflat într-o situație economică comparabilă și care urmărește obținerea unui randament economic adecvat capitalului investit.</w:t>
            </w:r>
          </w:p>
          <w:p w14:paraId="00D817B1"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Aplicarea acestor principii a fost clarificată și la nivelul Comisia Europeană prin Comunicarea Comisiei privind noțiunea de ajutor de stat în sensul art. 107 alin. (1) din Tratatul privind funcționarea Uniunii Europene (2016/C 262/01), care stabilește criteriile pe baza cărora trebuie analizate intervențiile economice ale statului în raport cu regulile privind ajutorul de stat.</w:t>
            </w:r>
          </w:p>
          <w:p w14:paraId="7D11856A"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Potrivit acestei comunicări, intervenția statului nu constituie ajutor de stat atunci când autoritatea publică acționează în condiții comparabile cu cele ale unui operator economic privat într-</w:t>
            </w:r>
            <w:r>
              <w:rPr>
                <w:rFonts w:ascii="Times New Roman" w:eastAsiaTheme="majorEastAsia" w:hAnsi="Times New Roman" w:cs="Times New Roman"/>
                <w:color w:val="000000" w:themeColor="text1"/>
                <w:sz w:val="24"/>
                <w:szCs w:val="24"/>
                <w:lang w:val="ro-RO" w:eastAsia="en-US"/>
              </w:rPr>
              <w:lastRenderedPageBreak/>
              <w:t>o economie de piață și urmărește realizarea unei investiții sau a unei operațiuni economice în condiții de piață. În aceste situații, utilizarea resurselor publice nu conferă un avantaj selectiv beneficiarului și nu intră în sfera de aplicare a art. 107 alin. (1) TFUE.</w:t>
            </w:r>
          </w:p>
          <w:p w14:paraId="2438227B"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Comunicarea menționată arată că principiul operatorului economic într-o economie de piață se aplică unei game largi de operațiuni economice realizate de autorități publice, inclusiv participarea statului la capitalul unor societăți comerciale, recapitalizarea unor operatori economici, achiziționarea de active sau participații, conversia unor creanțe în capital social sau alte forme de investiții realizate de stat în entități economice.</w:t>
            </w:r>
          </w:p>
          <w:p w14:paraId="188F8827"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acest context, mecanismele instituite prin prezentul act normativ sunt concepute astfel încât intervenția statului să fie realizată în condiții economice comparabile cu cele ale unui operator economic privat prudent, având ca obiectiv menținerea valorii economice a unor active industriale, stabilizarea temporară a unor operatori economici care dețin capacități productive relevante și valorificarea acestora în condiții de piață.</w:t>
            </w:r>
          </w:p>
          <w:p w14:paraId="5566EDE0"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Operațiunile realizate în temeiul prezentului act normativ sunt fundamentate pe evaluări economico-financiare independente și sunt supuse unor mecanisme de administrare și valorificare care urmăresc obținerea unui randament economic adecvat investițiilor realizate de stat. În acest mod se asigură că intervențiile economice ale statului sunt realizate în condiții comparabile cu cele în care ar acționa un investitor privat prudent aflat într-o economie de piață.</w:t>
            </w:r>
          </w:p>
          <w:p w14:paraId="68C07C92"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Prin modul de configurare a mecanismelor prevăzute de prezentul act normativ se urmărește, astfel, protejarea valorii economice a unor active industriale strategice și menținerea continuității unor activități economice esențiale, în condiții compatibile cu regulile Uniunii Europene privind concurența și ajutorul de stat.</w:t>
            </w:r>
          </w:p>
        </w:tc>
      </w:tr>
      <w:tr w:rsidR="00C04A9C" w14:paraId="3457D735" w14:textId="77777777">
        <w:trPr>
          <w:trHeight w:val="917"/>
        </w:trPr>
        <w:tc>
          <w:tcPr>
            <w:tcW w:w="9792" w:type="dxa"/>
            <w:gridSpan w:val="7"/>
          </w:tcPr>
          <w:p w14:paraId="7E93C635" w14:textId="77777777" w:rsidR="00C04A9C" w:rsidRDefault="00C04A9C">
            <w:pPr>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p>
          <w:p w14:paraId="0627D3FF" w14:textId="77777777" w:rsidR="00C04A9C" w:rsidRDefault="00000000">
            <w:pPr>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Secțiunea a 3-a:</w:t>
            </w:r>
          </w:p>
          <w:p w14:paraId="40FC911D" w14:textId="77777777" w:rsidR="00C04A9C" w:rsidRDefault="00000000">
            <w:pPr>
              <w:spacing w:beforeLines="40" w:before="96" w:afterLines="40" w:after="96" w:line="240" w:lineRule="auto"/>
              <w:jc w:val="center"/>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Impactul socioeconomic **)</w:t>
            </w:r>
          </w:p>
        </w:tc>
      </w:tr>
      <w:tr w:rsidR="00C04A9C" w14:paraId="5C9D950C" w14:textId="77777777">
        <w:tc>
          <w:tcPr>
            <w:tcW w:w="9792" w:type="dxa"/>
            <w:gridSpan w:val="7"/>
          </w:tcPr>
          <w:p w14:paraId="28E7E5A5"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Implementarea mecanismelor instituite prin prezentul act normativ are ca obiectiv principal menținerea și valorificarea unor capacități industriale strategice care contribuie în mod semnificativ la funcționarea economiei naționale și la stabilitatea unor sectoare economice relevante. Prin crearea cadrului juridic necesar intervenției statului în situațiile în care operatori economici din domenii strategice se confruntă cu dificultăți economico-financiare, se urmărește prevenirea pierderii unor active industriale a căror valoare economică și tehnologică este dificil de reconstituit în lipsa unor intervenții rapide și coordonate.</w:t>
            </w:r>
          </w:p>
          <w:p w14:paraId="6361B92A"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Unul dintre principalele efecte socioeconomice ale măsurilor instituite prin prezentul act normativ îl reprezintă menținerea unor capacități productive care contribuie la dezvoltarea unor sectoare economice cu valoare adăugată ridicată. În numeroase cazuri, infrastructurile industriale complexe și instalațiile tehnologice integrate sunt rezultatul unor investiții realizate pe perioade îndelungate și constituie elemente esențiale ale ecosistemelor industriale locale sau regionale. Pierderea unor astfel de capacități ar putea genera efecte economice negative pe termen lung, inclusiv prin diminuarea producției industriale, reducerea competitivității economiei naționale și creșterea dependenței de importuri pentru produse sau materiale esențiale.</w:t>
            </w:r>
          </w:p>
          <w:p w14:paraId="37097260"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Totodată, menținerea funcționării unor capacități industriale relevante are un impact direct asupra pieței muncii, în special în regiunile în care activitatea industrială reprezintă principalul motor de dezvoltare economică. În aceste zone, operatorii economici din domenii industriale strategice generează nu doar locuri de muncă directe, ci și un număr semnificativ de locuri de muncă indirecte, prin intermediul lanțurilor de furnizori, al activităților conexe și al serviciilor asociate. Prevenirea întreruperii activității unor astfel de operatori economici contribuie, astfel, la menținerea stabilității socioeconomice la nivel local și regional.</w:t>
            </w:r>
          </w:p>
          <w:p w14:paraId="007598DB"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De asemenea, menținerea unor capacități industriale strategice contribuie la consolidarea lanțurilor de aprovizionare interne și la dezvoltarea unor ecosisteme industriale integrate, care </w:t>
            </w:r>
            <w:r>
              <w:rPr>
                <w:rFonts w:ascii="Times New Roman" w:eastAsiaTheme="majorEastAsia" w:hAnsi="Times New Roman" w:cs="Times New Roman"/>
                <w:color w:val="000000" w:themeColor="text1"/>
                <w:sz w:val="24"/>
                <w:szCs w:val="24"/>
                <w:lang w:val="ro-RO" w:eastAsia="en-US"/>
              </w:rPr>
              <w:lastRenderedPageBreak/>
              <w:t>implică operatori economici din diverse sectoare ale economiei. În contextul transformărilor economice și geopolitice recente, consolidarea rezilienței economice și reducerea dependențelor externe în domenii industriale sensibile reprezintă obiective strategice atât la nivel național, cât și la nivelul Uniunii Europene.</w:t>
            </w:r>
          </w:p>
          <w:p w14:paraId="3A75C414"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Prin menținerea funcționării unor operatori economici integrați în lanțurile valorice industriale europene, măsurile instituite prin prezentul act normativ contribuie și la consolidarea poziției economiei românești în cadrul pieței interne europene. Numeroase capacități industriale din România sunt parte a unor lanțuri de producție și aprovizionare care implică operatori economici din alte state membre ale Uniunii Europene, iar menținerea funcționării acestora contribuie la stabilitatea acestor lanțuri industriale.</w:t>
            </w:r>
          </w:p>
          <w:p w14:paraId="52F007C9"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acest mod, se urmărește menținerea valorii economice a unor active industriale și valorificarea acestora în condiții de piață, fără a genera distorsiuni semnificative asupra mediului concurențial.</w:t>
            </w:r>
          </w:p>
          <w:p w14:paraId="5D678B20"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Prin efectele sale asupra menținerii capacităților productive, stabilității pieței muncii și consolidării lanțurilor industriale, prezentul act normativ contribuie la creșterea rezilienței economiei naționale și la protejarea intereselor economice generale ale statului.</w:t>
            </w:r>
          </w:p>
          <w:p w14:paraId="6851340C"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3.1 Descrierea generală a beneficiilor și costurilor estimate ca urmare a intrării în vigoare a actului normativ.</w:t>
            </w:r>
          </w:p>
          <w:p w14:paraId="0E46A002" w14:textId="77777777" w:rsidR="00C04A9C" w:rsidRDefault="00000000">
            <w:pPr>
              <w:spacing w:beforeLines="40" w:before="96" w:afterLines="40" w:after="96" w:line="240" w:lineRule="auto"/>
              <w:jc w:val="both"/>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Beneficii:</w:t>
            </w:r>
          </w:p>
          <w:p w14:paraId="46751291" w14:textId="77777777" w:rsidR="00C04A9C" w:rsidRDefault="00000000">
            <w:pPr>
              <w:spacing w:beforeLines="40" w:before="96" w:afterLines="40" w:after="96" w:line="240" w:lineRule="auto"/>
              <w:jc w:val="both"/>
              <w:rPr>
                <w:rFonts w:ascii="Times New Roman" w:eastAsiaTheme="majorEastAsia" w:hAnsi="Times New Roman" w:cs="Times New Roman"/>
                <w:bCs/>
                <w:color w:val="000000" w:themeColor="text1"/>
                <w:sz w:val="24"/>
                <w:szCs w:val="24"/>
                <w:lang w:val="ro-RO" w:eastAsia="en-US"/>
              </w:rPr>
            </w:pPr>
            <w:r>
              <w:rPr>
                <w:rFonts w:ascii="Times New Roman" w:eastAsiaTheme="majorEastAsia" w:hAnsi="Times New Roman" w:cs="Times New Roman"/>
                <w:bCs/>
                <w:color w:val="000000" w:themeColor="text1"/>
                <w:sz w:val="24"/>
                <w:szCs w:val="24"/>
                <w:lang w:val="ro-RO" w:eastAsia="en-US"/>
              </w:rPr>
              <w:t xml:space="preserve">         Beneficiile imediate sunt as</w:t>
            </w:r>
            <w:r>
              <w:rPr>
                <w:rFonts w:ascii="Times New Roman" w:hAnsi="Times New Roman" w:cs="Times New Roman"/>
                <w:sz w:val="24"/>
                <w:szCs w:val="24"/>
                <w:lang w:val="ro-RO"/>
              </w:rPr>
              <w:t xml:space="preserve">igurarea continuității alimentării cu energie </w:t>
            </w:r>
            <w:r>
              <w:rPr>
                <w:rFonts w:ascii="Times New Roman" w:eastAsiaTheme="majorEastAsia" w:hAnsi="Times New Roman" w:cs="Times New Roman"/>
                <w:bCs/>
                <w:color w:val="000000" w:themeColor="text1"/>
                <w:sz w:val="24"/>
                <w:szCs w:val="24"/>
                <w:lang w:val="ro-RO" w:eastAsia="en-US"/>
              </w:rPr>
              <w:t>și r</w:t>
            </w:r>
            <w:r>
              <w:rPr>
                <w:rFonts w:ascii="Times New Roman" w:hAnsi="Times New Roman" w:cs="Times New Roman"/>
                <w:sz w:val="24"/>
                <w:szCs w:val="24"/>
                <w:lang w:val="ro-RO"/>
              </w:rPr>
              <w:t xml:space="preserve">educerea costurile sociale ale întreruperilor de alimentare, </w:t>
            </w:r>
            <w:r>
              <w:rPr>
                <w:rFonts w:ascii="Times New Roman" w:eastAsia="SimSun" w:hAnsi="Times New Roman" w:cs="Times New Roman"/>
                <w:sz w:val="24"/>
                <w:szCs w:val="24"/>
                <w:lang w:val="ro-RO"/>
              </w:rPr>
              <w:t xml:space="preserve">susținerea respectării standardelor ANRE privind serviciile publice, precum și contribuția directă </w:t>
            </w:r>
            <w:r>
              <w:rPr>
                <w:rFonts w:ascii="Times New Roman" w:hAnsi="Times New Roman" w:cs="Times New Roman"/>
                <w:sz w:val="24"/>
                <w:szCs w:val="24"/>
                <w:lang w:val="ro-RO"/>
              </w:rPr>
              <w:t xml:space="preserve">la </w:t>
            </w:r>
            <w:r>
              <w:rPr>
                <w:rFonts w:ascii="Times New Roman" w:eastAsia="SimSun" w:hAnsi="Times New Roman" w:cs="Times New Roman"/>
                <w:sz w:val="24"/>
                <w:szCs w:val="24"/>
                <w:lang w:val="ro-RO"/>
              </w:rPr>
              <w:t>protejarea infrastructurii critice, și securității naționale</w:t>
            </w:r>
            <w:r>
              <w:rPr>
                <w:rFonts w:ascii="Times New Roman" w:eastAsiaTheme="majorEastAsia" w:hAnsi="Times New Roman" w:cs="Times New Roman"/>
                <w:bCs/>
                <w:color w:val="000000" w:themeColor="text1"/>
                <w:sz w:val="24"/>
                <w:szCs w:val="24"/>
                <w:lang w:val="ro-RO" w:eastAsia="en-US"/>
              </w:rPr>
              <w:t>. Pe termen mediu și lung, actul normativ poate genera:</w:t>
            </w:r>
          </w:p>
          <w:p w14:paraId="1456141A"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-reducerea riscurilor sistemice și a costurilor asociate întreruperilor majore de alimentare cu energie, gaze, combustibili și alte surse de energie;</w:t>
            </w:r>
          </w:p>
          <w:p w14:paraId="454DF19A"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-creșterea încrederii investitorilor prin claritate legislativă;</w:t>
            </w:r>
          </w:p>
          <w:p w14:paraId="5A3A77B6"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-reducerea litigiilor și a blocajelor administrative;</w:t>
            </w:r>
          </w:p>
          <w:p w14:paraId="100F67FF"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-consolidarea securității energetice și a rezilienței infrastructurilor critice</w:t>
            </w:r>
            <w:r>
              <w:rPr>
                <w:rFonts w:ascii="Times New Roman" w:eastAsiaTheme="majorEastAsia" w:hAnsi="Times New Roman"/>
                <w:color w:val="000000" w:themeColor="text1"/>
                <w:sz w:val="24"/>
                <w:szCs w:val="24"/>
                <w:lang w:val="ro-RO" w:eastAsia="en-US"/>
              </w:rPr>
              <w:t>;</w:t>
            </w:r>
          </w:p>
          <w:p w14:paraId="3A15642C"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-stabilitate economică</w:t>
            </w:r>
            <w:r>
              <w:rPr>
                <w:rFonts w:ascii="Times New Roman" w:eastAsiaTheme="majorEastAsia" w:hAnsi="Times New Roman"/>
                <w:color w:val="000000" w:themeColor="text1"/>
                <w:sz w:val="24"/>
                <w:szCs w:val="24"/>
                <w:lang w:val="ro-RO" w:eastAsia="en-US"/>
              </w:rPr>
              <w:t>;</w:t>
            </w:r>
          </w:p>
          <w:p w14:paraId="61B0D136"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-relansare industrială pentru asigurarea autonomiei economice la nivel național și european.</w:t>
            </w:r>
          </w:p>
          <w:p w14:paraId="5756EDAA" w14:textId="77777777" w:rsidR="00C04A9C" w:rsidRDefault="00C04A9C">
            <w:pPr>
              <w:spacing w:beforeLines="40" w:before="96" w:afterLines="40" w:after="96" w:line="240" w:lineRule="auto"/>
              <w:jc w:val="both"/>
              <w:rPr>
                <w:rFonts w:ascii="Times New Roman" w:eastAsiaTheme="majorEastAsia" w:hAnsi="Times New Roman" w:cs="Times New Roman"/>
                <w:b/>
                <w:bCs/>
                <w:color w:val="000000" w:themeColor="text1"/>
                <w:sz w:val="24"/>
                <w:szCs w:val="24"/>
                <w:lang w:val="ro-RO" w:eastAsia="en-US"/>
              </w:rPr>
            </w:pPr>
          </w:p>
          <w:p w14:paraId="3CE885EC" w14:textId="77777777" w:rsidR="00C04A9C" w:rsidRDefault="00000000">
            <w:pPr>
              <w:spacing w:beforeLines="40" w:before="96" w:afterLines="40" w:after="96" w:line="240" w:lineRule="auto"/>
              <w:jc w:val="both"/>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Costuri:</w:t>
            </w:r>
          </w:p>
          <w:p w14:paraId="3F668F8B" w14:textId="77777777" w:rsidR="00C04A9C" w:rsidRDefault="00000000">
            <w:pPr>
              <w:spacing w:beforeLines="40" w:before="96" w:afterLines="40" w:after="96" w:line="240" w:lineRule="auto"/>
              <w:jc w:val="both"/>
              <w:rPr>
                <w:rFonts w:ascii="Times New Roman" w:eastAsiaTheme="majorEastAsia" w:hAnsi="Times New Roman" w:cs="Times New Roman"/>
                <w:bCs/>
                <w:color w:val="FF0000"/>
                <w:sz w:val="24"/>
                <w:szCs w:val="24"/>
                <w:lang w:val="ro-RO" w:eastAsia="en-US"/>
              </w:rPr>
            </w:pPr>
            <w:r>
              <w:rPr>
                <w:rFonts w:ascii="Times New Roman" w:eastAsiaTheme="majorEastAsia" w:hAnsi="Times New Roman" w:cs="Times New Roman"/>
                <w:bCs/>
                <w:color w:val="000000" w:themeColor="text1"/>
                <w:sz w:val="24"/>
                <w:szCs w:val="24"/>
                <w:lang w:val="ro-RO" w:eastAsia="en-US"/>
              </w:rPr>
              <w:t xml:space="preserve">         Promovarea prezentului act normativ nu generează cheltuieli bugetare directe la momentul intrării în vigoare, întrucât are caracter reglementator și instituțional. Eventualele costuri pot apărea exclusiv în situații excepționale, în cazul exercitării dreptului de preempțiune sau al preluării temporare ori definitive a unor capacități energetice, urmând a fi suportate în condițiile și limitele prevăzute de legislația în vigoare. Însă potențialele costuri asociate intervenției statului sunt considerabil mai reduse decât costurile economice și sociale ale unei disfuncționalități majore a infrastructurii energetice.</w:t>
            </w:r>
          </w:p>
        </w:tc>
      </w:tr>
      <w:tr w:rsidR="00C04A9C" w14:paraId="4562E850" w14:textId="77777777">
        <w:trPr>
          <w:trHeight w:val="890"/>
        </w:trPr>
        <w:tc>
          <w:tcPr>
            <w:tcW w:w="9792" w:type="dxa"/>
            <w:gridSpan w:val="7"/>
          </w:tcPr>
          <w:p w14:paraId="246BC720" w14:textId="77777777" w:rsidR="00C04A9C" w:rsidRDefault="00C04A9C">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p>
          <w:p w14:paraId="55C2E154"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3.2 Impactul social</w:t>
            </w:r>
          </w:p>
          <w:p w14:paraId="304B3107"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Adoptarea prezentului proiect de act normativ are un impact social pozitiv semnificativ, prin consolidarea cadrului juridic necesar protejării infrastructurii critice și asigurării continuității furnizării energiei electrice, gaze și combustibil către populație și instituțiile esențiale ale statului.  </w:t>
            </w:r>
          </w:p>
          <w:p w14:paraId="4FA4A765"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Prin instituirea unor criterii clare și transparente pentru desemnarea societăților de interes strategic, se creează premisele unei gestionări unitare și predictibile a capacităților energetice cu rol </w:t>
            </w:r>
            <w:r>
              <w:rPr>
                <w:rFonts w:ascii="Times New Roman" w:eastAsiaTheme="majorEastAsia" w:hAnsi="Times New Roman" w:cs="Times New Roman"/>
                <w:color w:val="000000" w:themeColor="text1"/>
                <w:sz w:val="24"/>
                <w:szCs w:val="24"/>
                <w:lang w:val="ro-RO" w:eastAsia="en-US"/>
              </w:rPr>
              <w:lastRenderedPageBreak/>
              <w:t xml:space="preserve">esențial în funcționarea societății. Acest fapt contribuie la creșterea gradului de siguranță socială, la reducerea riscului de întreruperi majore în alimentarea cu </w:t>
            </w:r>
            <w:r>
              <w:rPr>
                <w:rFonts w:ascii="Times New Roman" w:eastAsiaTheme="majorEastAsia" w:hAnsi="Times New Roman"/>
                <w:color w:val="000000" w:themeColor="text1"/>
                <w:sz w:val="24"/>
                <w:szCs w:val="24"/>
                <w:lang w:val="ro-RO" w:eastAsia="en-US"/>
              </w:rPr>
              <w:t xml:space="preserve">energie, gaze, combustibili și alte surse de energie </w:t>
            </w:r>
            <w:r>
              <w:rPr>
                <w:rFonts w:ascii="Times New Roman" w:eastAsiaTheme="majorEastAsia" w:hAnsi="Times New Roman" w:cs="Times New Roman"/>
                <w:color w:val="000000" w:themeColor="text1"/>
                <w:sz w:val="24"/>
                <w:szCs w:val="24"/>
                <w:lang w:val="ro-RO" w:eastAsia="en-US"/>
              </w:rPr>
              <w:t>și la diminuarea efectelor sociale negative generate de eventuale crize energetice.</w:t>
            </w:r>
          </w:p>
          <w:p w14:paraId="7AB69CF6"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Impactul social se reflectă în mod direct asupra:</w:t>
            </w:r>
          </w:p>
          <w:p w14:paraId="4AB09050"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-asigurării continuității alimentării populației cu energie electrică,</w:t>
            </w:r>
            <w:r>
              <w:rPr>
                <w:rFonts w:ascii="Times New Roman" w:eastAsiaTheme="majorEastAsia" w:hAnsi="Times New Roman"/>
                <w:color w:val="000000" w:themeColor="text1"/>
                <w:sz w:val="24"/>
                <w:szCs w:val="24"/>
                <w:lang w:val="ro-RO" w:eastAsia="en-US"/>
              </w:rPr>
              <w:t xml:space="preserve"> gaze naturale și combustibil</w:t>
            </w:r>
            <w:r>
              <w:rPr>
                <w:rFonts w:ascii="Times New Roman" w:eastAsiaTheme="majorEastAsia" w:hAnsi="Times New Roman" w:cs="Times New Roman"/>
                <w:color w:val="000000" w:themeColor="text1"/>
                <w:sz w:val="24"/>
                <w:szCs w:val="24"/>
                <w:lang w:val="ro-RO" w:eastAsia="en-US"/>
              </w:rPr>
              <w:t xml:space="preserve"> inclusiv în situații excepționale;</w:t>
            </w:r>
          </w:p>
          <w:p w14:paraId="729D2C25"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-menținerii funcționării serviciilor medicale, de urgență, de comunicații și a altor servicii publice esențiale;</w:t>
            </w:r>
          </w:p>
          <w:p w14:paraId="12B3748A"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-protejării locurilor de muncă din domeniile de interes strategic, prin reglementarea mecanismelor de preluare temporară sau definitivă a capacităților strategice și asigurarea plății drepturilor salariale ale personalului;</w:t>
            </w:r>
          </w:p>
          <w:p w14:paraId="098A9798" w14:textId="77777777" w:rsidR="00C04A9C" w:rsidRDefault="00000000">
            <w:pPr>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-creșterii stabilității sociale în contextul unor situații excepționale care pot afecta securitatea națională sau stabilitatea sistemului energetic.</w:t>
            </w:r>
          </w:p>
          <w:p w14:paraId="24E6644F"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Reglementarea expresă a posibilității intervenției statului, inclusiv prin exercitarea dreptului de preempțiune contribuie la menținerea coeziunii sociale și la evitarea unor efecte destabilizatoare asupra comunităților dependente de funcționarea infrastructurii energetice.</w:t>
            </w:r>
          </w:p>
          <w:p w14:paraId="35A2E61E" w14:textId="77777777" w:rsidR="00C04A9C" w:rsidRDefault="00000000">
            <w:pPr>
              <w:pStyle w:val="NormalWeb"/>
              <w:spacing w:beforeLines="40" w:before="96" w:beforeAutospacing="0" w:afterLines="40" w:after="96" w:afterAutospacing="0"/>
              <w:jc w:val="both"/>
              <w:rPr>
                <w:rFonts w:eastAsia="SimSun"/>
                <w:lang w:val="ro-RO"/>
              </w:rPr>
            </w:pPr>
            <w:r>
              <w:rPr>
                <w:rFonts w:eastAsiaTheme="majorEastAsia"/>
                <w:color w:val="000000" w:themeColor="text1"/>
                <w:lang w:val="ro-RO"/>
              </w:rPr>
              <w:t xml:space="preserve">          Pe termen mediu și lung, actul normativ susține consolidarea încrederii cetățenilor în capacitatea statului de a gestiona situații de criză și de a proteja serviciile esențiale, contribuind astfel la întărirea rezilienței sociale și la protejarea interesului public general.</w:t>
            </w:r>
          </w:p>
        </w:tc>
      </w:tr>
      <w:tr w:rsidR="00C04A9C" w14:paraId="694C4C08" w14:textId="77777777">
        <w:tc>
          <w:tcPr>
            <w:tcW w:w="9792" w:type="dxa"/>
            <w:gridSpan w:val="7"/>
          </w:tcPr>
          <w:p w14:paraId="7E770F9D"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lastRenderedPageBreak/>
              <w:t>3.3 Impactul asupra drepturilor și libertăților fundamentale ale omului</w:t>
            </w:r>
          </w:p>
          <w:p w14:paraId="389EEFF9" w14:textId="77777777" w:rsidR="00C04A9C" w:rsidRDefault="00000000">
            <w:pPr>
              <w:spacing w:beforeLines="40" w:before="96" w:afterLines="40" w:after="96"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 xml:space="preserve">         Proiectul de act normativ este elaborat cu respectarea dispozițiilor Constituției României, ale Cartei drepturilor fundamentale a Uniunii Europene și ale Convenției europene a drepturilor omului, având ca obiectiv protejarea interesului public, a securității naționale și a continuității serviciilor esențiale, fără a aduce atingere nejustificată drepturilor și libertăților fundamentale.</w:t>
            </w:r>
          </w:p>
          <w:p w14:paraId="4468F9B3" w14:textId="77777777" w:rsidR="00C04A9C" w:rsidRDefault="00000000">
            <w:pPr>
              <w:spacing w:beforeLines="40" w:before="96" w:afterLines="40" w:after="96" w:line="240" w:lineRule="auto"/>
              <w:jc w:val="both"/>
              <w:rPr>
                <w:rFonts w:ascii="Times New Roman" w:eastAsia="SimSun" w:hAnsi="Times New Roman"/>
                <w:sz w:val="24"/>
                <w:szCs w:val="24"/>
                <w:lang w:val="ro-RO"/>
              </w:rPr>
            </w:pPr>
            <w:r>
              <w:rPr>
                <w:rFonts w:ascii="Times New Roman" w:eastAsia="SimSun" w:hAnsi="Times New Roman"/>
                <w:sz w:val="24"/>
                <w:szCs w:val="24"/>
                <w:lang w:val="ro-RO"/>
              </w:rPr>
              <w:t xml:space="preserve">         În ceea ce privește dreptul de proprietate privată, reglementarea dreptului de preempțiune al statului asupra obiectivelor strategice realizate de operatorii economici desemnați ca având caracter strategic se realizează cu respectarea deplină a dispozițiilor art. 44 din Constituția României, republicată, precum și a principiilor economiei de piață.</w:t>
            </w:r>
          </w:p>
          <w:p w14:paraId="0A40247E" w14:textId="77777777" w:rsidR="00C04A9C" w:rsidRDefault="00000000">
            <w:pPr>
              <w:spacing w:beforeLines="40" w:before="96" w:afterLines="40" w:after="96" w:line="240" w:lineRule="auto"/>
              <w:jc w:val="both"/>
              <w:rPr>
                <w:rFonts w:ascii="Times New Roman" w:eastAsia="SimSun" w:hAnsi="Times New Roman"/>
                <w:sz w:val="24"/>
                <w:szCs w:val="24"/>
                <w:lang w:val="ro-RO"/>
              </w:rPr>
            </w:pPr>
            <w:r>
              <w:rPr>
                <w:rFonts w:ascii="Times New Roman" w:eastAsia="SimSun" w:hAnsi="Times New Roman"/>
                <w:sz w:val="24"/>
                <w:szCs w:val="24"/>
                <w:lang w:val="ro-RO"/>
              </w:rPr>
              <w:t xml:space="preserve">         Exercitarea acestui drept este limitată la situații determinate de existența unui interes public major, fiind condiționată de principiile proporționalității, transparenței, nediscriminării, recunoașterii reciproce fără a aduce atingere nejustificată dreptului de proprietate.</w:t>
            </w:r>
          </w:p>
          <w:p w14:paraId="59C4AECB" w14:textId="77777777" w:rsidR="00C04A9C" w:rsidRDefault="00000000">
            <w:pPr>
              <w:spacing w:beforeLines="40" w:before="96" w:afterLines="40" w:after="96" w:line="240" w:lineRule="auto"/>
              <w:jc w:val="both"/>
              <w:rPr>
                <w:rFonts w:ascii="Times New Roman" w:eastAsia="SimSun" w:hAnsi="Times New Roman" w:cs="Times New Roman"/>
                <w:sz w:val="24"/>
                <w:szCs w:val="24"/>
                <w:lang w:val="ro-RO"/>
              </w:rPr>
            </w:pPr>
            <w:r>
              <w:rPr>
                <w:rFonts w:ascii="Times New Roman" w:eastAsia="SimSun" w:hAnsi="Times New Roman"/>
                <w:sz w:val="24"/>
                <w:szCs w:val="24"/>
                <w:lang w:val="ro-RO"/>
              </w:rPr>
              <w:t xml:space="preserve">          P</w:t>
            </w:r>
            <w:r>
              <w:rPr>
                <w:rFonts w:ascii="Times New Roman" w:eastAsia="SimSun" w:hAnsi="Times New Roman" w:cs="Times New Roman"/>
                <w:sz w:val="24"/>
                <w:szCs w:val="24"/>
                <w:lang w:val="ro-RO"/>
              </w:rPr>
              <w:t>rin consolidarea rezilienței economiei naționale și a infrastructurilor de interes strategic, precum asigurarea continuității furnizării energiei electrice, gaze naturale, combustibil, și alte surse de energie, proiectul contribuie indirect la protejarea altor drepturi fundamentale, precum dreptul la viață și integritate fizică, dreptul la sănătate, dreptul la un nivel de trai decent și accesul la servicii publice esențiale.</w:t>
            </w:r>
          </w:p>
          <w:p w14:paraId="69728459" w14:textId="77777777" w:rsidR="00C04A9C" w:rsidRDefault="00000000">
            <w:pPr>
              <w:spacing w:beforeLines="40" w:before="96" w:afterLines="40" w:after="96" w:line="240" w:lineRule="auto"/>
              <w:jc w:val="both"/>
              <w:rPr>
                <w:rFonts w:ascii="Times New Roman" w:hAnsi="Times New Roman" w:cs="Times New Roman"/>
                <w:sz w:val="24"/>
                <w:szCs w:val="24"/>
                <w:lang w:val="ro-RO"/>
              </w:rPr>
            </w:pPr>
            <w:r>
              <w:rPr>
                <w:rFonts w:ascii="Times New Roman" w:eastAsia="SimSun" w:hAnsi="Times New Roman" w:cs="Times New Roman"/>
                <w:sz w:val="24"/>
                <w:szCs w:val="24"/>
                <w:lang w:val="ro-RO"/>
              </w:rPr>
              <w:t xml:space="preserve">          Măsurile prevăzute sunt proporționale cu scopul urmărit, necesare într-o societate democratică și limitate la situații expres și strict reglementate, fiind instituite garanții procedurale și mecanisme de control pentru a preveni eventualele abuzuri. În aceste condiții, actul normativ nu restrânge drepturile și libertățile fundamentale, ci creează un cadru juridic adecvat pentru protejarea acestora în contextul unor riscuri sistemice și situații excepționale.</w:t>
            </w:r>
          </w:p>
        </w:tc>
      </w:tr>
      <w:tr w:rsidR="00C04A9C" w14:paraId="1BC6FC55" w14:textId="77777777">
        <w:tc>
          <w:tcPr>
            <w:tcW w:w="9792" w:type="dxa"/>
            <w:gridSpan w:val="7"/>
          </w:tcPr>
          <w:p w14:paraId="2F0DB8DB"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3.4 Impactul macroeconomic</w:t>
            </w:r>
          </w:p>
          <w:p w14:paraId="3C797D41"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face referiri la acest subiect.</w:t>
            </w:r>
          </w:p>
        </w:tc>
      </w:tr>
      <w:tr w:rsidR="00C04A9C" w14:paraId="73A1A2B6" w14:textId="77777777">
        <w:tc>
          <w:tcPr>
            <w:tcW w:w="9792" w:type="dxa"/>
            <w:gridSpan w:val="7"/>
          </w:tcPr>
          <w:p w14:paraId="3BCB1AED"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3.4.1 Impactul asupra economiei și asupra principalilor indicatori macroeconomici</w:t>
            </w:r>
          </w:p>
          <w:p w14:paraId="79D4CBF6" w14:textId="77777777" w:rsidR="00C04A9C" w:rsidRDefault="00000000">
            <w:pPr>
              <w:spacing w:after="0"/>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face referiri la acest subiect.</w:t>
            </w:r>
          </w:p>
        </w:tc>
      </w:tr>
      <w:tr w:rsidR="00C04A9C" w14:paraId="3BB854D7" w14:textId="77777777">
        <w:tc>
          <w:tcPr>
            <w:tcW w:w="9792" w:type="dxa"/>
            <w:gridSpan w:val="7"/>
          </w:tcPr>
          <w:p w14:paraId="1AEC142F"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lastRenderedPageBreak/>
              <w:t>3.4.2 Impactul asupra mediului concurențial si domeniul ajutoarelor de stat</w:t>
            </w:r>
          </w:p>
          <w:p w14:paraId="6DCF107C"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face referiri la acest subiect.</w:t>
            </w:r>
          </w:p>
        </w:tc>
      </w:tr>
      <w:tr w:rsidR="00C04A9C" w14:paraId="345B94F4" w14:textId="77777777">
        <w:tc>
          <w:tcPr>
            <w:tcW w:w="9792" w:type="dxa"/>
            <w:gridSpan w:val="7"/>
          </w:tcPr>
          <w:p w14:paraId="299B963F" w14:textId="77777777" w:rsidR="00C04A9C" w:rsidRDefault="00000000">
            <w:pPr>
              <w:spacing w:beforeLines="40" w:before="96" w:afterLines="40" w:after="96" w:line="240" w:lineRule="auto"/>
              <w:jc w:val="both"/>
              <w:rPr>
                <w:rFonts w:ascii="Times New Roman" w:eastAsiaTheme="majorEastAsia" w:hAnsi="Times New Roman" w:cs="Times New Roman"/>
                <w:sz w:val="24"/>
                <w:szCs w:val="24"/>
                <w:lang w:val="ro-RO" w:eastAsia="en-US"/>
              </w:rPr>
            </w:pPr>
            <w:r>
              <w:rPr>
                <w:rFonts w:ascii="Times New Roman" w:eastAsiaTheme="majorEastAsia" w:hAnsi="Times New Roman" w:cs="Times New Roman"/>
                <w:color w:val="000000" w:themeColor="text1"/>
                <w:sz w:val="24"/>
                <w:szCs w:val="24"/>
                <w:lang w:val="ro-RO" w:eastAsia="en-US"/>
              </w:rPr>
              <w:t>3</w:t>
            </w:r>
            <w:r>
              <w:rPr>
                <w:rFonts w:ascii="Times New Roman" w:eastAsiaTheme="majorEastAsia" w:hAnsi="Times New Roman" w:cs="Times New Roman"/>
                <w:sz w:val="24"/>
                <w:szCs w:val="24"/>
                <w:lang w:val="ro-RO" w:eastAsia="en-US"/>
              </w:rPr>
              <w:t>.5. Impactul asupra mediului de afaceri</w:t>
            </w:r>
          </w:p>
          <w:p w14:paraId="50DFB611"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 xml:space="preserve">       Proiectul de act normativ are un impact semnificativ asupra mediului de afaceri din domeniile de interes strategic ale economiei naționale, prin instituirea unui cadru normativ clar, transparent și predictibil privind desemnarea societăților de interes strategic și regimul juridic aplicabil acestora, aplicabil societăților care desfășoară activități cu relevanță sistemică pentru economia națională, în domenii strategice ale economiei naționale:</w:t>
            </w:r>
          </w:p>
          <w:p w14:paraId="31589972"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a) industria extractivă, inclusiv producția de materii prime critice și alte resurse minerale neenergetice;</w:t>
            </w:r>
          </w:p>
          <w:p w14:paraId="2F037A24"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b) industria prelucrătoare, în special sectoarele producției de oțel, aluminiu, ciment și produse chimice;</w:t>
            </w:r>
          </w:p>
          <w:p w14:paraId="337174BF"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c) industria de apărare, astfel cum este definită și reglementată de Legea nr. 232/2016;</w:t>
            </w:r>
          </w:p>
          <w:p w14:paraId="229889AC"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d) tehnologia informațiilor și comunicațiilor, inclusiv securitatea cibernetică, dezvoltarea tehnologiilor înalte și a inteligenței artificiale;</w:t>
            </w:r>
          </w:p>
          <w:p w14:paraId="50E64D7F"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e) industria maritimă și portuară, inclusiv construcția și repararea de nave și infrastructura portuară;</w:t>
            </w:r>
          </w:p>
          <w:p w14:paraId="2E37DBF4"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f) industria aeronautică, respectiv producția, testarea și întreținerea aeronavelor;</w:t>
            </w:r>
          </w:p>
          <w:p w14:paraId="2FFDD8D0"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g) infrastructura energetică, inclusiv transportul energiei electrice, al gazelor naturale, țițeiului și combustibililor, precum și infrastructura de stocare a energiei;</w:t>
            </w:r>
          </w:p>
          <w:p w14:paraId="38736DBE"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h) producția, distribuția și furnizarea de energie electrică și energie termică;</w:t>
            </w:r>
          </w:p>
          <w:p w14:paraId="3F45E51F"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i) sectorul farmaceutic și biotehnologic, inclusiv activitățile de cercetare, dezvoltare și producție de medicamente și dispozitive medicale;</w:t>
            </w:r>
          </w:p>
          <w:p w14:paraId="77739A98"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j) infrastructura de transport de interes național;</w:t>
            </w:r>
          </w:p>
          <w:p w14:paraId="28FEAC3C"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k) industria alimentară, inclusiv producția, prelucrarea și distribuția alimentelor;</w:t>
            </w:r>
          </w:p>
          <w:p w14:paraId="4D224CBE" w14:textId="77777777" w:rsidR="00C04A9C" w:rsidRDefault="00000000">
            <w:pPr>
              <w:spacing w:beforeLines="40" w:before="96" w:afterLines="40" w:after="96" w:line="240" w:lineRule="auto"/>
              <w:jc w:val="both"/>
              <w:rPr>
                <w:rFonts w:ascii="Times New Roman" w:eastAsiaTheme="majorEastAsia" w:hAnsi="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l) infrastructura de furnizare a apei.</w:t>
            </w:r>
          </w:p>
          <w:p w14:paraId="37E6F1C9"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primul rând, stabilirea unor criterii obiective și a unei proceduri unitare de evaluare și desemnare a societăților de interes strategic contribuie la creșterea gradului de transparență și la eliminarea practicilor neunitare sau a incertitudinilor juridice. Acest fapt asigură un mediu concurențial echilibrat, bazat pe reguli clare și nediscriminatorii, aplicabile indiferent de forma de proprietate – publică, privată sau mixtă.</w:t>
            </w:r>
          </w:p>
          <w:p w14:paraId="31D680EA"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al doilea rând, clarificarea regimului dreptului de preempțiune al statului și a condițiilor în care acesta poate fi exercitat oferă investitorilor un nivel sporit de predictibilitate juridică. </w:t>
            </w:r>
          </w:p>
          <w:p w14:paraId="0D1C6322"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acest sens, instituirea unui mecanism privind asigurarea drepturilor salariale ale personalului în situația preluării temporare sau definitive a unor capacități strategice contribuie la menținerea stabilității operaționale a companiilor și la reducerea riscurilor sociale asociate, protejând astfel atât angajații, cât și continuitatea activității economice din zona geografică respectivă.</w:t>
            </w:r>
          </w:p>
          <w:p w14:paraId="1513C5D4"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Claritatea legislativă și consolidarea securității juridice pot contribui la atragerea capitalului privat și la dezvoltarea unor proiecte energetice de interes național, în condiții de responsabilitate și echilibru între interesul public și cel economic.</w:t>
            </w:r>
          </w:p>
          <w:p w14:paraId="32990B84"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În ansamblu, impactul asupra mediului de afaceri este unul pozitiv, întrucât măsurile propuse sporesc predictibilitatea, reduc riscurile sistemice și contribuie la stabilitatea și reziliența sectorului energetic, element esențial pentru funcționarea economiei naționale.</w:t>
            </w:r>
          </w:p>
        </w:tc>
      </w:tr>
      <w:tr w:rsidR="00C04A9C" w14:paraId="767B5088" w14:textId="77777777">
        <w:tc>
          <w:tcPr>
            <w:tcW w:w="9792" w:type="dxa"/>
            <w:gridSpan w:val="7"/>
          </w:tcPr>
          <w:p w14:paraId="386E31DA" w14:textId="77777777" w:rsidR="00C04A9C" w:rsidRDefault="00000000">
            <w:pPr>
              <w:spacing w:beforeLines="40" w:before="96" w:afterLines="40" w:after="96" w:line="240" w:lineRule="auto"/>
              <w:jc w:val="both"/>
              <w:rPr>
                <w:lang w:val="ro-RO"/>
              </w:rPr>
            </w:pPr>
            <w:r>
              <w:rPr>
                <w:rFonts w:ascii="Times New Roman" w:eastAsiaTheme="majorEastAsia" w:hAnsi="Times New Roman" w:cs="Times New Roman"/>
                <w:color w:val="000000" w:themeColor="text1"/>
                <w:sz w:val="24"/>
                <w:szCs w:val="24"/>
                <w:lang w:val="ro-RO" w:eastAsia="en-US"/>
              </w:rPr>
              <w:t>3.6 Impactul asupra mediului înconjurător</w:t>
            </w:r>
          </w:p>
        </w:tc>
      </w:tr>
      <w:tr w:rsidR="00C04A9C" w14:paraId="46275989" w14:textId="77777777">
        <w:tc>
          <w:tcPr>
            <w:tcW w:w="9792" w:type="dxa"/>
            <w:gridSpan w:val="7"/>
          </w:tcPr>
          <w:p w14:paraId="73CD7786"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3.7 Evaluarea costurilor și beneficiilor din perspectiva inovării și digitalizării</w:t>
            </w:r>
          </w:p>
          <w:p w14:paraId="2C6F5547"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lastRenderedPageBreak/>
              <w:t>Proiectul de act normativ nu face referiri la acest subiect.</w:t>
            </w:r>
          </w:p>
        </w:tc>
      </w:tr>
      <w:tr w:rsidR="00C04A9C" w14:paraId="2E21570D" w14:textId="77777777">
        <w:tc>
          <w:tcPr>
            <w:tcW w:w="9792" w:type="dxa"/>
            <w:gridSpan w:val="7"/>
          </w:tcPr>
          <w:p w14:paraId="6EA2C751"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shd w:val="clear" w:color="auto" w:fill="FFFFFF" w:themeFill="background1"/>
                <w:lang w:val="ro-RO" w:eastAsia="en-US"/>
              </w:rPr>
            </w:pPr>
            <w:r>
              <w:rPr>
                <w:rFonts w:ascii="Times New Roman" w:eastAsiaTheme="majorEastAsia" w:hAnsi="Times New Roman" w:cs="Times New Roman"/>
                <w:color w:val="000000" w:themeColor="text1"/>
                <w:sz w:val="24"/>
                <w:szCs w:val="24"/>
                <w:shd w:val="clear" w:color="auto" w:fill="FFFFFF" w:themeFill="background1"/>
                <w:lang w:val="ro-RO" w:eastAsia="en-US"/>
              </w:rPr>
              <w:lastRenderedPageBreak/>
              <w:t>3.8 Evaluarea costurilor și beneficiilor din perspectiva dezvoltării durabile.</w:t>
            </w:r>
          </w:p>
          <w:p w14:paraId="75C55380"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face referiri la acest subiect.</w:t>
            </w:r>
          </w:p>
        </w:tc>
      </w:tr>
      <w:tr w:rsidR="00C04A9C" w14:paraId="04C895A9" w14:textId="77777777">
        <w:tc>
          <w:tcPr>
            <w:tcW w:w="9792" w:type="dxa"/>
            <w:gridSpan w:val="7"/>
          </w:tcPr>
          <w:p w14:paraId="501569CF" w14:textId="77777777" w:rsidR="00C04A9C" w:rsidRDefault="00000000">
            <w:pPr>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3.9 Alte informații</w:t>
            </w:r>
          </w:p>
          <w:p w14:paraId="60890D1A" w14:textId="77777777" w:rsidR="00C04A9C" w:rsidRDefault="00000000">
            <w:pPr>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face referiri la acest subiect.</w:t>
            </w:r>
          </w:p>
        </w:tc>
      </w:tr>
      <w:tr w:rsidR="00C04A9C" w14:paraId="29166C83" w14:textId="77777777">
        <w:tc>
          <w:tcPr>
            <w:tcW w:w="9792" w:type="dxa"/>
            <w:gridSpan w:val="7"/>
          </w:tcPr>
          <w:p w14:paraId="1E22277F"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Secțiunea a 4-a</w:t>
            </w:r>
          </w:p>
          <w:p w14:paraId="1F520855" w14:textId="77777777" w:rsidR="00C04A9C" w:rsidRDefault="00000000">
            <w:pPr>
              <w:spacing w:beforeLines="40" w:before="96" w:afterLines="40" w:after="96" w:line="240" w:lineRule="auto"/>
              <w:jc w:val="center"/>
              <w:rPr>
                <w:rFonts w:ascii="Times New Roman" w:eastAsiaTheme="majorEastAsia" w:hAnsi="Times New Roman" w:cs="Times New Roman"/>
                <w:b/>
                <w:bCs/>
                <w:color w:val="000000" w:themeColor="text1"/>
                <w:sz w:val="24"/>
                <w:szCs w:val="24"/>
                <w:lang w:val="ro-RO" w:eastAsia="en-US"/>
              </w:rPr>
            </w:pPr>
            <w:r>
              <w:rPr>
                <w:rFonts w:ascii="Times New Roman" w:hAnsi="Times New Roman" w:cs="Times New Roman"/>
                <w:b/>
                <w:bCs/>
                <w:color w:val="000000" w:themeColor="text1"/>
                <w:sz w:val="24"/>
                <w:szCs w:val="24"/>
                <w:lang w:val="ro-RO"/>
              </w:rPr>
              <w:t>Impactul financiar asupra bugetului general consolidat atât pe termen scurt, pentru anul curent, cât şi pe termen lung (pe 5 ani), inclusiv informații cu privire la cheltuieli și venituri.***)</w:t>
            </w:r>
          </w:p>
        </w:tc>
      </w:tr>
      <w:tr w:rsidR="00C04A9C" w14:paraId="2A7D5FEA" w14:textId="77777777">
        <w:tc>
          <w:tcPr>
            <w:tcW w:w="9792" w:type="dxa"/>
            <w:gridSpan w:val="7"/>
          </w:tcPr>
          <w:p w14:paraId="5C4DA9F1" w14:textId="77777777" w:rsidR="00C04A9C" w:rsidRDefault="00000000">
            <w:pPr>
              <w:tabs>
                <w:tab w:val="left" w:pos="567"/>
              </w:tabs>
              <w:spacing w:beforeLines="40" w:before="96" w:afterLines="40" w:after="96" w:line="240" w:lineRule="auto"/>
              <w:jc w:val="right"/>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în mii lei (RON) -</w:t>
            </w:r>
          </w:p>
        </w:tc>
      </w:tr>
      <w:tr w:rsidR="00C04A9C" w14:paraId="3E023630" w14:textId="77777777">
        <w:tc>
          <w:tcPr>
            <w:tcW w:w="2570" w:type="dxa"/>
          </w:tcPr>
          <w:p w14:paraId="26D553EC"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Indicatori</w:t>
            </w:r>
          </w:p>
        </w:tc>
        <w:tc>
          <w:tcPr>
            <w:tcW w:w="1119" w:type="dxa"/>
          </w:tcPr>
          <w:p w14:paraId="61015C40"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Anul curent</w:t>
            </w:r>
          </w:p>
        </w:tc>
        <w:tc>
          <w:tcPr>
            <w:tcW w:w="4659" w:type="dxa"/>
            <w:gridSpan w:val="4"/>
          </w:tcPr>
          <w:p w14:paraId="0C3CE316"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Următorii patru ani</w:t>
            </w:r>
          </w:p>
        </w:tc>
        <w:tc>
          <w:tcPr>
            <w:tcW w:w="1444" w:type="dxa"/>
          </w:tcPr>
          <w:p w14:paraId="16E082AF"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Media pe cinci ani</w:t>
            </w:r>
          </w:p>
        </w:tc>
      </w:tr>
      <w:tr w:rsidR="00C04A9C" w14:paraId="54D74B8F" w14:textId="77777777">
        <w:trPr>
          <w:trHeight w:val="90"/>
        </w:trPr>
        <w:tc>
          <w:tcPr>
            <w:tcW w:w="2570" w:type="dxa"/>
          </w:tcPr>
          <w:p w14:paraId="75E59545"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1</w:t>
            </w:r>
          </w:p>
        </w:tc>
        <w:tc>
          <w:tcPr>
            <w:tcW w:w="1119" w:type="dxa"/>
          </w:tcPr>
          <w:p w14:paraId="039C5D00"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2</w:t>
            </w:r>
          </w:p>
        </w:tc>
        <w:tc>
          <w:tcPr>
            <w:tcW w:w="1149" w:type="dxa"/>
          </w:tcPr>
          <w:p w14:paraId="20A86FE4"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3</w:t>
            </w:r>
          </w:p>
        </w:tc>
        <w:tc>
          <w:tcPr>
            <w:tcW w:w="1156" w:type="dxa"/>
          </w:tcPr>
          <w:p w14:paraId="78D93BB7"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4</w:t>
            </w:r>
          </w:p>
        </w:tc>
        <w:tc>
          <w:tcPr>
            <w:tcW w:w="1214" w:type="dxa"/>
          </w:tcPr>
          <w:p w14:paraId="40D4DD08"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5</w:t>
            </w:r>
          </w:p>
        </w:tc>
        <w:tc>
          <w:tcPr>
            <w:tcW w:w="1140" w:type="dxa"/>
          </w:tcPr>
          <w:p w14:paraId="413057FE"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6</w:t>
            </w:r>
          </w:p>
        </w:tc>
        <w:tc>
          <w:tcPr>
            <w:tcW w:w="1444" w:type="dxa"/>
          </w:tcPr>
          <w:p w14:paraId="76AC8E2D"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7</w:t>
            </w:r>
          </w:p>
        </w:tc>
      </w:tr>
      <w:tr w:rsidR="00C04A9C" w14:paraId="3E9D482D" w14:textId="77777777">
        <w:tc>
          <w:tcPr>
            <w:tcW w:w="2570" w:type="dxa"/>
          </w:tcPr>
          <w:p w14:paraId="627A867D"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4.1 Modificări ale veniturilor bugetare, plus/minus, din care:</w:t>
            </w:r>
          </w:p>
        </w:tc>
        <w:tc>
          <w:tcPr>
            <w:tcW w:w="1119" w:type="dxa"/>
          </w:tcPr>
          <w:p w14:paraId="11864593"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6727DBE9"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7F2C6CBB"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6654422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497A0A76"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69F03139"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008F4D55" w14:textId="77777777">
        <w:tc>
          <w:tcPr>
            <w:tcW w:w="2570" w:type="dxa"/>
          </w:tcPr>
          <w:p w14:paraId="32E6B27A"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a) buget de stat, din acesta:</w:t>
            </w:r>
          </w:p>
          <w:p w14:paraId="5759BAC6"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i. impozit pe profit</w:t>
            </w:r>
          </w:p>
          <w:p w14:paraId="285F3092" w14:textId="77777777" w:rsidR="00C04A9C" w:rsidRDefault="00000000">
            <w:pPr>
              <w:tabs>
                <w:tab w:val="left" w:pos="567"/>
              </w:tabs>
              <w:spacing w:beforeLines="40" w:before="96" w:afterLines="40" w:after="96" w:line="240" w:lineRule="auto"/>
              <w:jc w:val="both"/>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ii. impozit pe venit</w:t>
            </w:r>
          </w:p>
        </w:tc>
        <w:tc>
          <w:tcPr>
            <w:tcW w:w="1119" w:type="dxa"/>
          </w:tcPr>
          <w:p w14:paraId="66D7276E"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6710915B"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01A54D91"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3D9D70AB"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5BF8246A"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5999E91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6AAB4F87" w14:textId="77777777">
        <w:tc>
          <w:tcPr>
            <w:tcW w:w="2570" w:type="dxa"/>
          </w:tcPr>
          <w:p w14:paraId="149657AD"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b) bugete locale</w:t>
            </w:r>
          </w:p>
          <w:p w14:paraId="66AE3840"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i. impozit pe profit</w:t>
            </w:r>
          </w:p>
        </w:tc>
        <w:tc>
          <w:tcPr>
            <w:tcW w:w="1119" w:type="dxa"/>
          </w:tcPr>
          <w:p w14:paraId="44B0E1A1"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50CCAEB6"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5757520F"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4BF3F066"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685A68EC"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6F7806D7"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438D4686" w14:textId="77777777">
        <w:tc>
          <w:tcPr>
            <w:tcW w:w="2570" w:type="dxa"/>
          </w:tcPr>
          <w:p w14:paraId="4916DDC3"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c) bugetul asigurărilor sociale de stat:</w:t>
            </w:r>
          </w:p>
          <w:p w14:paraId="0D465503"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i. contribuții de asigurări</w:t>
            </w:r>
          </w:p>
        </w:tc>
        <w:tc>
          <w:tcPr>
            <w:tcW w:w="1119" w:type="dxa"/>
          </w:tcPr>
          <w:p w14:paraId="5E381F64"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2A192E39"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230F13F4"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147D49EA"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25895A6B"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215E8E7E"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04012FFB" w14:textId="77777777">
        <w:tc>
          <w:tcPr>
            <w:tcW w:w="2570" w:type="dxa"/>
          </w:tcPr>
          <w:p w14:paraId="1DD758DA"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d) alte tipuri de venituri </w:t>
            </w:r>
          </w:p>
          <w:p w14:paraId="69785253"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(din tranzacționarea garanțiilor de origine menționate la art. 19 din proiectul de act normativ)</w:t>
            </w:r>
          </w:p>
        </w:tc>
        <w:tc>
          <w:tcPr>
            <w:tcW w:w="1119" w:type="dxa"/>
          </w:tcPr>
          <w:p w14:paraId="47FB1DA8"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07AD9844"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29B72133" w14:textId="77777777" w:rsidR="00C04A9C" w:rsidRDefault="00C04A9C">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p>
        </w:tc>
        <w:tc>
          <w:tcPr>
            <w:tcW w:w="1214" w:type="dxa"/>
          </w:tcPr>
          <w:p w14:paraId="718179B7" w14:textId="77777777" w:rsidR="00C04A9C" w:rsidRDefault="00C04A9C">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p>
        </w:tc>
        <w:tc>
          <w:tcPr>
            <w:tcW w:w="1140" w:type="dxa"/>
          </w:tcPr>
          <w:p w14:paraId="0F2759AB" w14:textId="77777777" w:rsidR="00C04A9C" w:rsidRDefault="00C04A9C">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p>
        </w:tc>
        <w:tc>
          <w:tcPr>
            <w:tcW w:w="1444" w:type="dxa"/>
          </w:tcPr>
          <w:p w14:paraId="73A7B615" w14:textId="77777777" w:rsidR="00C04A9C" w:rsidRDefault="00C04A9C">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p>
        </w:tc>
      </w:tr>
      <w:tr w:rsidR="00C04A9C" w14:paraId="305B08B2" w14:textId="77777777">
        <w:tc>
          <w:tcPr>
            <w:tcW w:w="2570" w:type="dxa"/>
          </w:tcPr>
          <w:p w14:paraId="3C9A5679"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4.2 Modificări ale cheltuielilor bugetare, plus/minus, din care:</w:t>
            </w:r>
          </w:p>
        </w:tc>
        <w:tc>
          <w:tcPr>
            <w:tcW w:w="1119" w:type="dxa"/>
          </w:tcPr>
          <w:p w14:paraId="07F432D5"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3E4EC4CF"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6EE11236"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4B8499BA"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390A5501"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5C6BD86F"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71C4120D" w14:textId="77777777">
        <w:tc>
          <w:tcPr>
            <w:tcW w:w="2570" w:type="dxa"/>
          </w:tcPr>
          <w:p w14:paraId="2F695D7F"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a) buget de stat, din acesta:</w:t>
            </w:r>
          </w:p>
          <w:p w14:paraId="783499E4" w14:textId="77777777" w:rsidR="00C04A9C" w:rsidRDefault="00000000">
            <w:pPr>
              <w:numPr>
                <w:ilvl w:val="0"/>
                <w:numId w:val="3"/>
              </w:num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cheltuieli de personal</w:t>
            </w:r>
          </w:p>
          <w:p w14:paraId="1500A7FB"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bunuri și servicii</w:t>
            </w:r>
          </w:p>
        </w:tc>
        <w:tc>
          <w:tcPr>
            <w:tcW w:w="1119" w:type="dxa"/>
          </w:tcPr>
          <w:p w14:paraId="55390E3E"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08E433FF"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35AB7E73"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0F1EE031"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2E8B662F"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34DBDD43"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03B0A07C" w14:textId="77777777">
        <w:tc>
          <w:tcPr>
            <w:tcW w:w="2570" w:type="dxa"/>
          </w:tcPr>
          <w:p w14:paraId="09F57E34"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lastRenderedPageBreak/>
              <w:t>b) bugete locale:</w:t>
            </w:r>
          </w:p>
          <w:p w14:paraId="29F73F93" w14:textId="77777777" w:rsidR="00C04A9C" w:rsidRDefault="00000000">
            <w:pPr>
              <w:numPr>
                <w:ilvl w:val="0"/>
                <w:numId w:val="4"/>
              </w:num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cheltuieli de personal</w:t>
            </w:r>
          </w:p>
          <w:p w14:paraId="0D4EA41A" w14:textId="77777777" w:rsidR="00C04A9C" w:rsidRDefault="00000000">
            <w:pPr>
              <w:numPr>
                <w:ilvl w:val="0"/>
                <w:numId w:val="4"/>
              </w:num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bunuri și servicii</w:t>
            </w:r>
          </w:p>
        </w:tc>
        <w:tc>
          <w:tcPr>
            <w:tcW w:w="1119" w:type="dxa"/>
          </w:tcPr>
          <w:p w14:paraId="1CFA27AE" w14:textId="77777777" w:rsidR="00C04A9C" w:rsidRDefault="00C04A9C">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p>
        </w:tc>
        <w:tc>
          <w:tcPr>
            <w:tcW w:w="1149" w:type="dxa"/>
          </w:tcPr>
          <w:p w14:paraId="43D0F476"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423F19D3"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09CE8E05"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542B0B8A"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1266900B"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53094001" w14:textId="77777777">
        <w:tc>
          <w:tcPr>
            <w:tcW w:w="2570" w:type="dxa"/>
          </w:tcPr>
          <w:p w14:paraId="2A096826"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c) bugetul asigurărilor sociale de stat:</w:t>
            </w:r>
          </w:p>
          <w:p w14:paraId="45ED4F00" w14:textId="77777777" w:rsidR="00C04A9C" w:rsidRDefault="00000000">
            <w:pPr>
              <w:numPr>
                <w:ilvl w:val="0"/>
                <w:numId w:val="5"/>
              </w:num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cheltuieli de personal</w:t>
            </w:r>
          </w:p>
          <w:p w14:paraId="3BFC7AA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bunuri și servicii</w:t>
            </w:r>
          </w:p>
        </w:tc>
        <w:tc>
          <w:tcPr>
            <w:tcW w:w="1119" w:type="dxa"/>
          </w:tcPr>
          <w:p w14:paraId="5FF96534"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7DAC593F"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57E8D287"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19E15CA3"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75AB99A6"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53327D99"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42953C5F" w14:textId="77777777">
        <w:trPr>
          <w:trHeight w:val="90"/>
        </w:trPr>
        <w:tc>
          <w:tcPr>
            <w:tcW w:w="2570" w:type="dxa"/>
          </w:tcPr>
          <w:p w14:paraId="24E9560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d) alte tipuri de cheltuieli</w:t>
            </w:r>
          </w:p>
          <w:p w14:paraId="269556EE"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(se va menționa natura acestora)</w:t>
            </w:r>
          </w:p>
        </w:tc>
        <w:tc>
          <w:tcPr>
            <w:tcW w:w="1119" w:type="dxa"/>
          </w:tcPr>
          <w:p w14:paraId="4A34B7E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637F479E"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24EB7588"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7808A2EB"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7E5EFA44"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1CB40E4C"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77E32E9F" w14:textId="77777777">
        <w:tc>
          <w:tcPr>
            <w:tcW w:w="2570" w:type="dxa"/>
          </w:tcPr>
          <w:p w14:paraId="7239DC47"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4.3 Impact financiar, plus/minus, din care:</w:t>
            </w:r>
          </w:p>
          <w:p w14:paraId="30C492D8"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a)</w:t>
            </w:r>
            <w:r>
              <w:rPr>
                <w:rFonts w:ascii="Times New Roman" w:eastAsiaTheme="majorEastAsia" w:hAnsi="Times New Roman" w:cs="Times New Roman"/>
                <w:color w:val="000000" w:themeColor="text1"/>
                <w:sz w:val="24"/>
                <w:szCs w:val="24"/>
                <w:vertAlign w:val="superscript"/>
                <w:lang w:val="ro-RO" w:eastAsia="en-US"/>
              </w:rPr>
              <w:t xml:space="preserve"> </w:t>
            </w:r>
            <w:r>
              <w:rPr>
                <w:rFonts w:ascii="Times New Roman" w:eastAsiaTheme="majorEastAsia" w:hAnsi="Times New Roman" w:cs="Times New Roman"/>
                <w:color w:val="000000" w:themeColor="text1"/>
                <w:sz w:val="24"/>
                <w:szCs w:val="24"/>
                <w:lang w:val="ro-RO" w:eastAsia="en-US"/>
              </w:rPr>
              <w:t>buget de stat</w:t>
            </w:r>
          </w:p>
        </w:tc>
        <w:tc>
          <w:tcPr>
            <w:tcW w:w="1119" w:type="dxa"/>
          </w:tcPr>
          <w:p w14:paraId="00423679"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073076CF"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694A952D"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6D49CD7B"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435CD90D"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5BFF9AD1"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6EDC955A" w14:textId="77777777">
        <w:trPr>
          <w:trHeight w:val="411"/>
        </w:trPr>
        <w:tc>
          <w:tcPr>
            <w:tcW w:w="2570" w:type="dxa"/>
          </w:tcPr>
          <w:p w14:paraId="61807CC6"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b) bugete locale</w:t>
            </w:r>
          </w:p>
        </w:tc>
        <w:tc>
          <w:tcPr>
            <w:tcW w:w="1119" w:type="dxa"/>
          </w:tcPr>
          <w:p w14:paraId="193FB13E"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3B7F4DEC"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1DDD2BA1"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48DF919C"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43E1EA8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4CEE5917" w14:textId="77777777" w:rsidR="00C04A9C" w:rsidRDefault="00C04A9C">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p>
        </w:tc>
      </w:tr>
      <w:tr w:rsidR="00C04A9C" w14:paraId="6B1C2F8C" w14:textId="77777777">
        <w:tc>
          <w:tcPr>
            <w:tcW w:w="2570" w:type="dxa"/>
          </w:tcPr>
          <w:p w14:paraId="1F5AA146"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4.4 Propuneri pentru acoperirea creșterii cheltuielilor bugetare</w:t>
            </w:r>
          </w:p>
        </w:tc>
        <w:tc>
          <w:tcPr>
            <w:tcW w:w="1119" w:type="dxa"/>
          </w:tcPr>
          <w:p w14:paraId="72E9AC67"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0987F18B"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3F4A1A5E"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18E25CD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3F0FA18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55B3BB10"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2AF5F813" w14:textId="77777777">
        <w:tc>
          <w:tcPr>
            <w:tcW w:w="2570" w:type="dxa"/>
          </w:tcPr>
          <w:p w14:paraId="33590CCA"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4.5 Propuneri pentru a compensa reducerea veniturilor bugetare</w:t>
            </w:r>
          </w:p>
        </w:tc>
        <w:tc>
          <w:tcPr>
            <w:tcW w:w="1119" w:type="dxa"/>
          </w:tcPr>
          <w:p w14:paraId="7A4C6FD4"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616B1F09"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65928265"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40A14CA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0705CAEE"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0446CB68"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2EA974C4" w14:textId="77777777">
        <w:trPr>
          <w:trHeight w:val="1983"/>
        </w:trPr>
        <w:tc>
          <w:tcPr>
            <w:tcW w:w="2570" w:type="dxa"/>
          </w:tcPr>
          <w:p w14:paraId="393AB995"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4.6 Calcule detaliate privind fundamentarea modificărilor veniturilor și/sau cheltuielilor bugetare</w:t>
            </w:r>
          </w:p>
        </w:tc>
        <w:tc>
          <w:tcPr>
            <w:tcW w:w="1119" w:type="dxa"/>
          </w:tcPr>
          <w:p w14:paraId="1CEE6A50"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9" w:type="dxa"/>
          </w:tcPr>
          <w:p w14:paraId="01714919"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56" w:type="dxa"/>
          </w:tcPr>
          <w:p w14:paraId="720DE2E0"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214" w:type="dxa"/>
          </w:tcPr>
          <w:p w14:paraId="19C59E5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140" w:type="dxa"/>
          </w:tcPr>
          <w:p w14:paraId="4D5760DE"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c>
          <w:tcPr>
            <w:tcW w:w="1444" w:type="dxa"/>
          </w:tcPr>
          <w:p w14:paraId="2C2BFD84"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b/>
                <w:bCs/>
                <w:color w:val="000000" w:themeColor="text1"/>
                <w:sz w:val="24"/>
                <w:szCs w:val="24"/>
                <w:lang w:val="ro-RO" w:eastAsia="en-US"/>
              </w:rPr>
            </w:pPr>
            <w:r>
              <w:rPr>
                <w:rFonts w:ascii="Times New Roman" w:eastAsiaTheme="majorEastAsia" w:hAnsi="Times New Roman" w:cs="Times New Roman"/>
                <w:b/>
                <w:bCs/>
                <w:color w:val="000000" w:themeColor="text1"/>
                <w:sz w:val="24"/>
                <w:szCs w:val="24"/>
                <w:lang w:val="ro-RO" w:eastAsia="en-US"/>
              </w:rPr>
              <w:t>-</w:t>
            </w:r>
          </w:p>
        </w:tc>
      </w:tr>
      <w:tr w:rsidR="00C04A9C" w14:paraId="4DC7B072" w14:textId="77777777">
        <w:tc>
          <w:tcPr>
            <w:tcW w:w="9792" w:type="dxa"/>
            <w:gridSpan w:val="7"/>
          </w:tcPr>
          <w:p w14:paraId="35F14571" w14:textId="77777777" w:rsidR="00C04A9C" w:rsidRDefault="00000000">
            <w:pPr>
              <w:autoSpaceDE w:val="0"/>
              <w:autoSpaceDN w:val="0"/>
              <w:adjustRightInd w:val="0"/>
              <w:spacing w:beforeLines="40" w:before="96" w:afterLines="40" w:after="96" w:line="240" w:lineRule="auto"/>
              <w:jc w:val="both"/>
              <w:rPr>
                <w:rFonts w:ascii="Times New Roman" w:hAnsi="Times New Roman" w:cs="Times New Roman"/>
                <w:color w:val="000000" w:themeColor="text1"/>
                <w:sz w:val="24"/>
                <w:szCs w:val="24"/>
                <w:lang w:val="ro-RO"/>
              </w:rPr>
            </w:pPr>
            <w:r>
              <w:rPr>
                <w:rFonts w:ascii="Times New Roman" w:eastAsiaTheme="majorEastAsia" w:hAnsi="Times New Roman" w:cs="Times New Roman"/>
                <w:color w:val="000000" w:themeColor="text1"/>
                <w:sz w:val="24"/>
                <w:szCs w:val="24"/>
                <w:lang w:val="ro-RO" w:eastAsia="en-US"/>
              </w:rPr>
              <w:t xml:space="preserve">4.7 Prezentarea, </w:t>
            </w:r>
            <w:r>
              <w:rPr>
                <w:rFonts w:ascii="Times New Roman" w:hAnsi="Times New Roman" w:cs="Times New Roman"/>
                <w:color w:val="000000" w:themeColor="text1"/>
                <w:sz w:val="24"/>
                <w:szCs w:val="24"/>
                <w:lang w:val="ro-RO"/>
              </w:rPr>
              <w:t>în cazul proiectelor de acte normative a căror adoptare atrage majorarea cheltuielilor bugetare, a următoarelor documente:</w:t>
            </w:r>
          </w:p>
          <w:p w14:paraId="0401C969" w14:textId="77777777" w:rsidR="00C04A9C" w:rsidRDefault="00000000">
            <w:pPr>
              <w:autoSpaceDE w:val="0"/>
              <w:autoSpaceDN w:val="0"/>
              <w:adjustRightInd w:val="0"/>
              <w:spacing w:beforeLines="40" w:before="96" w:afterLines="40" w:after="96"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 fișa financiară prevăzută la art.15 din Legea nr. 500/2002 privind finanțele publice, cu modificările și completările ulterioare, însoțită de ipotezele și metodologia de calcul utilizată;</w:t>
            </w:r>
          </w:p>
          <w:p w14:paraId="53986DF3" w14:textId="77777777" w:rsidR="00C04A9C" w:rsidRDefault="00000000">
            <w:pPr>
              <w:tabs>
                <w:tab w:val="left" w:pos="567"/>
              </w:tabs>
              <w:spacing w:beforeLines="40" w:before="96" w:afterLines="40" w:after="96"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 declarație conform căreia majorarea de cheltuială respectivă este compatibilă cu obiectivele şi prioritățile strategice specificate în strategia fiscal-bugetară, cu legea bugetară anuală şi cu plafoanele de cheltuieli prezentate în strategia fiscal-bugetară.</w:t>
            </w:r>
          </w:p>
          <w:p w14:paraId="19BEF4F2"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face referiri la acest subiect.</w:t>
            </w:r>
          </w:p>
        </w:tc>
      </w:tr>
      <w:tr w:rsidR="00C04A9C" w14:paraId="2EA96D88" w14:textId="77777777">
        <w:tc>
          <w:tcPr>
            <w:tcW w:w="9792" w:type="dxa"/>
            <w:gridSpan w:val="7"/>
          </w:tcPr>
          <w:p w14:paraId="00C8D8AA" w14:textId="77777777" w:rsidR="00C04A9C" w:rsidRDefault="00000000">
            <w:pPr>
              <w:tabs>
                <w:tab w:val="left" w:pos="567"/>
              </w:tabs>
              <w:spacing w:beforeLines="40" w:before="96" w:afterLines="40" w:after="96" w:line="240" w:lineRule="auto"/>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4.8 Alte informații</w:t>
            </w:r>
          </w:p>
          <w:p w14:paraId="342C9DAB" w14:textId="77777777" w:rsidR="00C04A9C" w:rsidRDefault="00000000">
            <w:pPr>
              <w:tabs>
                <w:tab w:val="left" w:pos="567"/>
              </w:tabs>
              <w:spacing w:beforeLines="40" w:before="96" w:afterLines="40" w:after="96"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Finanțarea necesară îndeplinirii noilor prevederi </w:t>
            </w:r>
            <w:r>
              <w:rPr>
                <w:rFonts w:ascii="Times New Roman" w:eastAsia="Times New Roman" w:hAnsi="Times New Roman" w:cs="Times New Roman"/>
                <w:sz w:val="24"/>
                <w:szCs w:val="24"/>
                <w:lang w:val="ro-RO" w:eastAsia="ro-RO"/>
              </w:rPr>
              <w:t xml:space="preserve">se va realiza </w:t>
            </w:r>
            <w:r>
              <w:rPr>
                <w:rFonts w:ascii="Times New Roman" w:hAnsi="Times New Roman" w:cs="Times New Roman"/>
                <w:sz w:val="24"/>
                <w:szCs w:val="24"/>
                <w:lang w:val="ro-RO"/>
              </w:rPr>
              <w:t>din bugetele proprii ale instituțiilor cu încadrare în bugetele aprobate anual, potrivit legii cu această destinație, de către fiecare dintre instituțiile cu atribuții în domeniu, în raport cu posibilitățile, resursele disponibile şi în mod corelat cu termenele de realizare a acțiunilor propuse.</w:t>
            </w:r>
          </w:p>
        </w:tc>
      </w:tr>
      <w:tr w:rsidR="00C04A9C" w14:paraId="1685DEA2" w14:textId="77777777">
        <w:tc>
          <w:tcPr>
            <w:tcW w:w="9792" w:type="dxa"/>
            <w:gridSpan w:val="7"/>
          </w:tcPr>
          <w:p w14:paraId="34DBD987" w14:textId="77777777" w:rsidR="00C04A9C" w:rsidRDefault="00000000">
            <w:pPr>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lastRenderedPageBreak/>
              <w:t>Secțiunea a 5-a:</w:t>
            </w:r>
          </w:p>
          <w:p w14:paraId="7134ED70"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Efectele proiectului de act normativ asupra legislației în vigoare</w:t>
            </w:r>
          </w:p>
        </w:tc>
      </w:tr>
      <w:tr w:rsidR="00C04A9C" w14:paraId="25DC592E" w14:textId="77777777">
        <w:tc>
          <w:tcPr>
            <w:tcW w:w="9792" w:type="dxa"/>
            <w:gridSpan w:val="7"/>
          </w:tcPr>
          <w:p w14:paraId="28BAAF2A"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5.1 Măsuri normative necesare pentru aplicarea prevederilor proiectului de act normativ</w:t>
            </w:r>
          </w:p>
          <w:p w14:paraId="1CDEAE95" w14:textId="77777777" w:rsidR="00C04A9C" w:rsidRDefault="00000000">
            <w:pPr>
              <w:tabs>
                <w:tab w:val="left" w:pos="720"/>
              </w:tabs>
              <w:spacing w:beforeLines="40" w:before="96" w:afterLines="40" w:after="96" w:line="240" w:lineRule="auto"/>
              <w:jc w:val="both"/>
              <w:rPr>
                <w:rFonts w:ascii="Times New Roman" w:eastAsia="Times New Roman" w:hAnsi="Times New Roman" w:cs="Times New Roman"/>
                <w:color w:val="000000" w:themeColor="text1"/>
                <w:sz w:val="24"/>
                <w:szCs w:val="24"/>
                <w:lang w:val="ro-RO" w:eastAsia="en-US"/>
              </w:rPr>
            </w:pPr>
            <w:r>
              <w:rPr>
                <w:rFonts w:ascii="Times New Roman" w:eastAsia="Times New Roman" w:hAnsi="Times New Roman" w:cs="Times New Roman"/>
                <w:color w:val="000000" w:themeColor="text1"/>
                <w:sz w:val="24"/>
                <w:szCs w:val="24"/>
                <w:lang w:val="ro-RO" w:eastAsia="en-US"/>
              </w:rPr>
              <w:t>Proiectul de act normativ nu se referă la acest subiect.</w:t>
            </w:r>
          </w:p>
        </w:tc>
      </w:tr>
      <w:tr w:rsidR="00C04A9C" w14:paraId="6C0FD23E" w14:textId="77777777">
        <w:tc>
          <w:tcPr>
            <w:tcW w:w="9792" w:type="dxa"/>
            <w:gridSpan w:val="7"/>
          </w:tcPr>
          <w:p w14:paraId="11560564" w14:textId="77777777" w:rsidR="00C04A9C" w:rsidRDefault="00000000">
            <w:pPr>
              <w:spacing w:beforeLines="40" w:before="96" w:afterLines="40" w:after="96" w:line="240" w:lineRule="auto"/>
              <w:jc w:val="both"/>
              <w:rPr>
                <w:rFonts w:ascii="Times New Roman" w:eastAsiaTheme="majorEastAsia" w:hAnsi="Times New Roman" w:cs="Times New Roman"/>
                <w:iCs/>
                <w:color w:val="000000" w:themeColor="text1"/>
                <w:sz w:val="24"/>
                <w:szCs w:val="24"/>
                <w:lang w:val="ro-RO" w:eastAsia="en-US"/>
              </w:rPr>
            </w:pPr>
            <w:r>
              <w:rPr>
                <w:rFonts w:ascii="Times New Roman" w:eastAsiaTheme="majorEastAsia" w:hAnsi="Times New Roman" w:cs="Times New Roman"/>
                <w:iCs/>
                <w:color w:val="000000" w:themeColor="text1"/>
                <w:sz w:val="24"/>
                <w:szCs w:val="24"/>
                <w:lang w:val="ro-RO" w:eastAsia="en-US"/>
              </w:rPr>
              <w:t>5.2 Impactul asupra legislației in domeniul achizițiilor publice</w:t>
            </w:r>
          </w:p>
          <w:p w14:paraId="2C199257"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se referă la acest subiect.</w:t>
            </w:r>
          </w:p>
        </w:tc>
      </w:tr>
      <w:tr w:rsidR="00C04A9C" w14:paraId="43C11518" w14:textId="77777777">
        <w:tc>
          <w:tcPr>
            <w:tcW w:w="9792" w:type="dxa"/>
            <w:gridSpan w:val="7"/>
          </w:tcPr>
          <w:p w14:paraId="36018F08"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5.3 Conformitatea proiectului de act normativ cu legislația Uniunii Europene (în cazul proiectelor ce transpun sau asigură aplicarea unor prevederi de drept ale Uniunii Europene)</w:t>
            </w:r>
          </w:p>
          <w:p w14:paraId="74D8FF25"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olor w:val="000000" w:themeColor="text1"/>
                <w:sz w:val="24"/>
                <w:szCs w:val="24"/>
                <w:lang w:val="ro-RO" w:eastAsia="en-US"/>
              </w:rPr>
              <w:t xml:space="preserve">        Proiectul de act normativ nu transpune direct un act legislativ al Uniunii Europene, însă este elaborat în concordanță cu cadrul european și național privind reziliența infrastructurilor critice, respectiv Directiva (UE) 2022/2557 și Legea nr. 294/2024 i.</w:t>
            </w:r>
          </w:p>
        </w:tc>
      </w:tr>
      <w:tr w:rsidR="00C04A9C" w14:paraId="3B490B76" w14:textId="77777777">
        <w:tc>
          <w:tcPr>
            <w:tcW w:w="9792" w:type="dxa"/>
            <w:gridSpan w:val="7"/>
          </w:tcPr>
          <w:p w14:paraId="61530DDD"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5.3.1 Măsuri normative necesare transpunerii directivelor UE</w:t>
            </w:r>
          </w:p>
          <w:p w14:paraId="4A47B073" w14:textId="77777777" w:rsidR="00C04A9C" w:rsidRDefault="00000000">
            <w:pPr>
              <w:pStyle w:val="NormalWeb"/>
              <w:spacing w:beforeLines="40" w:before="96" w:beforeAutospacing="0" w:afterLines="40" w:after="96" w:afterAutospacing="0"/>
              <w:jc w:val="both"/>
              <w:rPr>
                <w:rFonts w:eastAsiaTheme="majorEastAsia"/>
                <w:color w:val="000000" w:themeColor="text1"/>
                <w:lang w:val="ro-RO"/>
              </w:rPr>
            </w:pPr>
            <w:r>
              <w:rPr>
                <w:rFonts w:eastAsiaTheme="majorEastAsia"/>
                <w:color w:val="000000" w:themeColor="text1"/>
                <w:lang w:val="ro-RO"/>
              </w:rPr>
              <w:t>Proiectul de act normativ nu se referă la acest subiect.</w:t>
            </w:r>
          </w:p>
        </w:tc>
      </w:tr>
      <w:tr w:rsidR="00C04A9C" w14:paraId="15783794" w14:textId="77777777">
        <w:tc>
          <w:tcPr>
            <w:tcW w:w="9792" w:type="dxa"/>
            <w:gridSpan w:val="7"/>
          </w:tcPr>
          <w:p w14:paraId="7C4985FB"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5.3.2 Măsuri normative necesare aplicării actelor legislative UE  </w:t>
            </w:r>
          </w:p>
          <w:p w14:paraId="2BA5DF67"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se referă la acest subiect.</w:t>
            </w:r>
          </w:p>
        </w:tc>
      </w:tr>
      <w:tr w:rsidR="00C04A9C" w14:paraId="2139D0EE" w14:textId="77777777">
        <w:tc>
          <w:tcPr>
            <w:tcW w:w="9792" w:type="dxa"/>
            <w:gridSpan w:val="7"/>
          </w:tcPr>
          <w:p w14:paraId="3FF8F558"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5.4 Hotărâri ale Curții de Justiție a Uniunii Europene </w:t>
            </w:r>
          </w:p>
          <w:p w14:paraId="4CE8FCDF"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Proiectul de act normativ este în conformitate cu hotărârile Curții de Justiție a Uniunii Europene (CJUE) relevante în domeniul infrastructurii energetice critice și protecției mediului, asigurând astfel respectarea jurisprudenței europene și evitarea posibilelor conflicte legale.</w:t>
            </w:r>
          </w:p>
        </w:tc>
      </w:tr>
      <w:tr w:rsidR="00C04A9C" w14:paraId="0672F011" w14:textId="77777777">
        <w:tc>
          <w:tcPr>
            <w:tcW w:w="9792" w:type="dxa"/>
            <w:gridSpan w:val="7"/>
          </w:tcPr>
          <w:p w14:paraId="4210ECBD"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5.5 Alte acte normative  și/sau documente internaționale din care decurg angajamente asumate</w:t>
            </w:r>
          </w:p>
          <w:p w14:paraId="1E56E3EE"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        Proiectul de act normativ se aliniază cu angajamentele internaționale asumate de România, inclusiv cele din cadrul Pactului Verde European și acordurilor internaționale privind schimbările climatice și dezvoltarea durabilă.</w:t>
            </w:r>
          </w:p>
        </w:tc>
      </w:tr>
      <w:tr w:rsidR="00C04A9C" w14:paraId="18804DB2" w14:textId="77777777">
        <w:tc>
          <w:tcPr>
            <w:tcW w:w="9792" w:type="dxa"/>
            <w:gridSpan w:val="7"/>
          </w:tcPr>
          <w:p w14:paraId="02705E0C" w14:textId="77777777" w:rsidR="00C04A9C" w:rsidRDefault="00000000">
            <w:pPr>
              <w:tabs>
                <w:tab w:val="left" w:pos="567"/>
              </w:tabs>
              <w:spacing w:beforeLines="40" w:before="96" w:afterLines="40" w:after="96" w:line="240" w:lineRule="auto"/>
              <w:jc w:val="both"/>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5.6. Alte informații</w:t>
            </w:r>
            <w:r>
              <w:rPr>
                <w:rFonts w:ascii="Times New Roman" w:eastAsiaTheme="majorEastAsia" w:hAnsi="Times New Roman" w:cs="Times New Roman"/>
                <w:b/>
                <w:color w:val="000000" w:themeColor="text1"/>
                <w:sz w:val="24"/>
                <w:szCs w:val="24"/>
                <w:lang w:val="ro-RO" w:eastAsia="en-US"/>
              </w:rPr>
              <w:t xml:space="preserve">  </w:t>
            </w:r>
          </w:p>
          <w:p w14:paraId="2BD4A9BC" w14:textId="77777777" w:rsidR="00C04A9C" w:rsidRDefault="00000000">
            <w:pPr>
              <w:tabs>
                <w:tab w:val="left" w:pos="567"/>
              </w:tabs>
              <w:spacing w:beforeLines="40" w:before="96" w:afterLines="40" w:after="96" w:line="240" w:lineRule="auto"/>
              <w:jc w:val="both"/>
              <w:rPr>
                <w:rFonts w:ascii="Times New Roman" w:eastAsiaTheme="majorEastAsia" w:hAnsi="Times New Roman" w:cs="Times New Roman"/>
                <w:bCs/>
                <w:color w:val="000000" w:themeColor="text1"/>
                <w:sz w:val="24"/>
                <w:szCs w:val="24"/>
                <w:lang w:val="ro-RO" w:eastAsia="en-US"/>
              </w:rPr>
            </w:pPr>
            <w:r>
              <w:rPr>
                <w:rFonts w:ascii="Times New Roman" w:eastAsiaTheme="majorEastAsia" w:hAnsi="Times New Roman" w:cs="Times New Roman"/>
                <w:bCs/>
                <w:color w:val="000000" w:themeColor="text1"/>
                <w:sz w:val="24"/>
                <w:szCs w:val="24"/>
                <w:lang w:val="ro-RO" w:eastAsia="en-US"/>
              </w:rPr>
              <w:t>Proiectul de act normativ nu se referă la acest subiect.</w:t>
            </w:r>
          </w:p>
        </w:tc>
      </w:tr>
      <w:tr w:rsidR="00C04A9C" w14:paraId="44858808" w14:textId="77777777">
        <w:tc>
          <w:tcPr>
            <w:tcW w:w="9792" w:type="dxa"/>
            <w:gridSpan w:val="7"/>
          </w:tcPr>
          <w:p w14:paraId="0D315938" w14:textId="77777777" w:rsidR="00C04A9C" w:rsidRDefault="00000000">
            <w:pPr>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Secțiunea a 6-a:</w:t>
            </w:r>
          </w:p>
          <w:p w14:paraId="39386B9F" w14:textId="77777777" w:rsidR="00C04A9C" w:rsidRDefault="00000000">
            <w:pPr>
              <w:tabs>
                <w:tab w:val="left" w:pos="567"/>
              </w:tabs>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Consultările efectuate în vederea elaborării proiectului de act normativ</w:t>
            </w:r>
          </w:p>
        </w:tc>
      </w:tr>
      <w:tr w:rsidR="00C04A9C" w14:paraId="54602E3D" w14:textId="77777777">
        <w:tc>
          <w:tcPr>
            <w:tcW w:w="9792" w:type="dxa"/>
            <w:gridSpan w:val="7"/>
          </w:tcPr>
          <w:p w14:paraId="51C06981" w14:textId="77777777" w:rsidR="00C04A9C" w:rsidRDefault="00000000">
            <w:pPr>
              <w:spacing w:beforeLines="40" w:before="96" w:afterLines="40" w:after="96"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6.1 Informații privind neaplicarea procedurii de participare la elaborarea actelor normative</w:t>
            </w:r>
          </w:p>
          <w:p w14:paraId="5D9C6875"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se referă la acest subiect.</w:t>
            </w:r>
          </w:p>
        </w:tc>
      </w:tr>
      <w:tr w:rsidR="00C04A9C" w14:paraId="4F2B19DD" w14:textId="77777777">
        <w:tc>
          <w:tcPr>
            <w:tcW w:w="9792" w:type="dxa"/>
            <w:gridSpan w:val="7"/>
          </w:tcPr>
          <w:p w14:paraId="08DABCEB" w14:textId="77777777" w:rsidR="00C04A9C" w:rsidRDefault="00000000">
            <w:pPr>
              <w:spacing w:beforeLines="40" w:before="96" w:afterLines="40" w:after="96" w:line="240" w:lineRule="auto"/>
              <w:jc w:val="both"/>
              <w:rPr>
                <w:rFonts w:ascii="Times New Roman" w:hAnsi="Times New Roman" w:cs="Times New Roman"/>
                <w:color w:val="000000" w:themeColor="text1"/>
                <w:sz w:val="24"/>
                <w:szCs w:val="24"/>
                <w:lang w:val="ro-RO"/>
              </w:rPr>
            </w:pPr>
            <w:r>
              <w:rPr>
                <w:rFonts w:ascii="Times New Roman" w:hAnsi="Times New Roman" w:cs="Times New Roman"/>
                <w:bCs/>
                <w:color w:val="000000" w:themeColor="text1"/>
                <w:sz w:val="24"/>
                <w:szCs w:val="24"/>
                <w:lang w:val="ro-RO"/>
              </w:rPr>
              <w:t>6.2 Informații privind procesul de consultare cu organizații neguvernamentale, institute de cercetare și alte organisme implicate.</w:t>
            </w:r>
            <w:r>
              <w:rPr>
                <w:rFonts w:ascii="Times New Roman" w:hAnsi="Times New Roman" w:cs="Times New Roman"/>
                <w:color w:val="000000" w:themeColor="text1"/>
                <w:sz w:val="24"/>
                <w:szCs w:val="24"/>
                <w:lang w:val="ro-RO"/>
              </w:rPr>
              <w:t xml:space="preserve"> </w:t>
            </w:r>
          </w:p>
          <w:p w14:paraId="4A8E4648" w14:textId="77777777" w:rsidR="00C04A9C" w:rsidRDefault="00000000">
            <w:pPr>
              <w:spacing w:beforeLines="40" w:before="96" w:afterLines="40" w:after="96" w:line="240" w:lineRule="auto"/>
              <w:jc w:val="both"/>
              <w:rPr>
                <w:rFonts w:ascii="Times New Roman" w:eastAsiaTheme="majorEastAsia" w:hAnsi="Times New Roman" w:cs="Times New Roman"/>
                <w:bCs/>
                <w:color w:val="FF0000"/>
                <w:sz w:val="24"/>
                <w:szCs w:val="24"/>
                <w:lang w:val="ro-RO"/>
              </w:rPr>
            </w:pPr>
            <w:r>
              <w:rPr>
                <w:rFonts w:ascii="Times New Roman" w:eastAsiaTheme="majorEastAsia" w:hAnsi="Times New Roman" w:cs="Times New Roman"/>
                <w:bCs/>
                <w:sz w:val="24"/>
                <w:szCs w:val="24"/>
                <w:lang w:val="ro-RO"/>
              </w:rPr>
              <w:t>Nu este cazul.</w:t>
            </w:r>
          </w:p>
        </w:tc>
      </w:tr>
      <w:tr w:rsidR="00C04A9C" w14:paraId="2B8DB2DF" w14:textId="77777777">
        <w:tc>
          <w:tcPr>
            <w:tcW w:w="9792" w:type="dxa"/>
            <w:gridSpan w:val="7"/>
          </w:tcPr>
          <w:p w14:paraId="438C07BB"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6.3 Informații despre consultările organizate cu autoritățile administrației publice locale </w:t>
            </w:r>
          </w:p>
          <w:p w14:paraId="6E115F9B" w14:textId="77777777" w:rsidR="00C04A9C" w:rsidRDefault="00000000">
            <w:pPr>
              <w:spacing w:beforeLines="40" w:before="96" w:afterLines="40" w:after="96"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Nu este cazul.</w:t>
            </w:r>
          </w:p>
        </w:tc>
      </w:tr>
      <w:tr w:rsidR="00C04A9C" w14:paraId="5CEB3441" w14:textId="77777777">
        <w:tc>
          <w:tcPr>
            <w:tcW w:w="9792" w:type="dxa"/>
            <w:gridSpan w:val="7"/>
          </w:tcPr>
          <w:p w14:paraId="7613EEB3"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rPr>
            </w:pPr>
            <w:r>
              <w:rPr>
                <w:rFonts w:ascii="Times New Roman" w:eastAsiaTheme="majorEastAsia" w:hAnsi="Times New Roman" w:cs="Times New Roman"/>
                <w:color w:val="000000" w:themeColor="text1"/>
                <w:sz w:val="24"/>
                <w:szCs w:val="24"/>
                <w:lang w:val="ro-RO"/>
              </w:rPr>
              <w:t>6.4 Informații privind puncte de vedere/opinii emise de organisme consultative constituite prin acte normative</w:t>
            </w:r>
          </w:p>
          <w:p w14:paraId="75B9331F"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se referă la acest subiect</w:t>
            </w:r>
          </w:p>
        </w:tc>
      </w:tr>
      <w:tr w:rsidR="00C04A9C" w14:paraId="4FE68C79" w14:textId="77777777">
        <w:tc>
          <w:tcPr>
            <w:tcW w:w="9792" w:type="dxa"/>
            <w:gridSpan w:val="7"/>
          </w:tcPr>
          <w:p w14:paraId="46409587"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6.5 Informații privind avizarea de către: </w:t>
            </w:r>
          </w:p>
          <w:p w14:paraId="36B535CF"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lastRenderedPageBreak/>
              <w:t>a) Consiliul Legislativ - proiectul prezentului act normativ se supune avizării,</w:t>
            </w:r>
          </w:p>
          <w:p w14:paraId="60DE10E7" w14:textId="61B3B906"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b) Consiliul Suprem de Apărare a Țării - </w:t>
            </w:r>
            <w:r w:rsidR="001844C0">
              <w:rPr>
                <w:rFonts w:ascii="Times New Roman" w:eastAsiaTheme="majorEastAsia" w:hAnsi="Times New Roman" w:cs="Times New Roman"/>
                <w:color w:val="000000" w:themeColor="text1"/>
                <w:sz w:val="24"/>
                <w:szCs w:val="24"/>
                <w:lang w:val="ro-RO" w:eastAsia="en-US"/>
              </w:rPr>
              <w:t>Nu e cazul</w:t>
            </w:r>
            <w:r>
              <w:rPr>
                <w:rFonts w:ascii="Times New Roman" w:eastAsiaTheme="majorEastAsia" w:hAnsi="Times New Roman" w:cs="Times New Roman"/>
                <w:color w:val="000000" w:themeColor="text1"/>
                <w:sz w:val="24"/>
                <w:szCs w:val="24"/>
                <w:lang w:val="ro-RO" w:eastAsia="en-US"/>
              </w:rPr>
              <w:t>,</w:t>
            </w:r>
          </w:p>
          <w:p w14:paraId="423B4B6E"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bookmarkStart w:id="2" w:name="_Hlk190973041"/>
            <w:r>
              <w:rPr>
                <w:rFonts w:ascii="Times New Roman" w:eastAsiaTheme="majorEastAsia" w:hAnsi="Times New Roman" w:cs="Times New Roman"/>
                <w:color w:val="000000" w:themeColor="text1"/>
                <w:sz w:val="24"/>
                <w:szCs w:val="24"/>
                <w:lang w:val="ro-RO" w:eastAsia="en-US"/>
              </w:rPr>
              <w:t>c) Consiliul Economic și Social – proiectul de act normativ se supune avizării</w:t>
            </w:r>
            <w:bookmarkEnd w:id="2"/>
            <w:r>
              <w:rPr>
                <w:rFonts w:ascii="Times New Roman" w:eastAsiaTheme="majorEastAsia" w:hAnsi="Times New Roman" w:cs="Times New Roman"/>
                <w:color w:val="000000" w:themeColor="text1"/>
                <w:sz w:val="24"/>
                <w:szCs w:val="24"/>
                <w:lang w:val="ro-RO" w:eastAsia="en-US"/>
              </w:rPr>
              <w:t xml:space="preserve"> acestei instituții,</w:t>
            </w:r>
          </w:p>
          <w:p w14:paraId="77C988CF"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d) Consiliul Concurenței – se solicită avizul acestei instituții,</w:t>
            </w:r>
          </w:p>
          <w:p w14:paraId="099262D7" w14:textId="77777777" w:rsidR="00C04A9C" w:rsidRDefault="00000000">
            <w:pPr>
              <w:autoSpaceDE w:val="0"/>
              <w:autoSpaceDN w:val="0"/>
              <w:adjustRightInd w:val="0"/>
              <w:spacing w:after="0" w:line="240" w:lineRule="auto"/>
              <w:jc w:val="both"/>
              <w:rPr>
                <w:rFonts w:ascii="Times New Roman" w:hAnsi="Times New Roman" w:cs="Times New Roman"/>
                <w:bCs/>
                <w:color w:val="000000" w:themeColor="text1"/>
                <w:sz w:val="24"/>
                <w:szCs w:val="24"/>
                <w:lang w:val="ro-RO"/>
              </w:rPr>
            </w:pPr>
            <w:r>
              <w:rPr>
                <w:rFonts w:ascii="Times New Roman" w:eastAsiaTheme="majorEastAsia" w:hAnsi="Times New Roman" w:cs="Times New Roman"/>
                <w:color w:val="000000" w:themeColor="text1"/>
                <w:sz w:val="24"/>
                <w:szCs w:val="24"/>
                <w:lang w:val="ro-RO" w:eastAsia="en-US"/>
              </w:rPr>
              <w:t>e) Curtea de Conturi -Nu e cazul</w:t>
            </w:r>
          </w:p>
        </w:tc>
      </w:tr>
      <w:tr w:rsidR="00C04A9C" w14:paraId="4346122A" w14:textId="77777777">
        <w:tc>
          <w:tcPr>
            <w:tcW w:w="9792" w:type="dxa"/>
            <w:gridSpan w:val="7"/>
          </w:tcPr>
          <w:p w14:paraId="5AA7EAE7"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lastRenderedPageBreak/>
              <w:t xml:space="preserve">6.6 Alte informații </w:t>
            </w:r>
          </w:p>
          <w:p w14:paraId="76EB7DCD" w14:textId="77777777" w:rsidR="00C04A9C" w:rsidRDefault="00000000">
            <w:pPr>
              <w:spacing w:beforeLines="40" w:before="96" w:afterLines="40" w:after="96" w:line="240" w:lineRule="auto"/>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Proiectul de act normativ nu se referă la acest subiect</w:t>
            </w:r>
          </w:p>
        </w:tc>
      </w:tr>
      <w:tr w:rsidR="00C04A9C" w14:paraId="2C3A024C" w14:textId="77777777">
        <w:tc>
          <w:tcPr>
            <w:tcW w:w="9792" w:type="dxa"/>
            <w:gridSpan w:val="7"/>
          </w:tcPr>
          <w:p w14:paraId="7233B64A" w14:textId="77777777" w:rsidR="00C04A9C" w:rsidRDefault="00000000">
            <w:pPr>
              <w:spacing w:beforeLines="40" w:before="96" w:afterLines="40" w:after="96" w:line="240" w:lineRule="auto"/>
              <w:jc w:val="center"/>
              <w:rPr>
                <w:rFonts w:ascii="Times New Roman" w:eastAsiaTheme="majorEastAsia" w:hAnsi="Times New Roman" w:cs="Times New Roman"/>
                <w:b/>
                <w:color w:val="000000" w:themeColor="text1"/>
                <w:sz w:val="24"/>
                <w:szCs w:val="24"/>
                <w:lang w:val="ro-RO"/>
              </w:rPr>
            </w:pPr>
            <w:r>
              <w:rPr>
                <w:rFonts w:ascii="Times New Roman" w:eastAsiaTheme="majorEastAsia" w:hAnsi="Times New Roman" w:cs="Times New Roman"/>
                <w:b/>
                <w:color w:val="000000" w:themeColor="text1"/>
                <w:sz w:val="24"/>
                <w:szCs w:val="24"/>
                <w:lang w:val="ro-RO"/>
              </w:rPr>
              <w:t>Secțiunea a 7-a:</w:t>
            </w:r>
          </w:p>
          <w:p w14:paraId="44E51757" w14:textId="77777777" w:rsidR="00C04A9C" w:rsidRDefault="00000000">
            <w:pPr>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 xml:space="preserve">Activități de informare publică privind elaborarea şi implementarea proiectului de act </w:t>
            </w:r>
          </w:p>
          <w:p w14:paraId="23BD3229" w14:textId="77777777" w:rsidR="00C04A9C" w:rsidRDefault="00000000">
            <w:pPr>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normativ</w:t>
            </w:r>
          </w:p>
        </w:tc>
      </w:tr>
      <w:tr w:rsidR="00C04A9C" w14:paraId="6F639FE3" w14:textId="77777777">
        <w:tc>
          <w:tcPr>
            <w:tcW w:w="9792" w:type="dxa"/>
            <w:gridSpan w:val="7"/>
          </w:tcPr>
          <w:p w14:paraId="4876E850" w14:textId="77777777" w:rsidR="00C04A9C" w:rsidRDefault="00000000">
            <w:pPr>
              <w:pStyle w:val="ListParagraph"/>
              <w:numPr>
                <w:ilvl w:val="1"/>
                <w:numId w:val="6"/>
              </w:numPr>
              <w:autoSpaceDE w:val="0"/>
              <w:autoSpaceDN w:val="0"/>
              <w:adjustRightInd w:val="0"/>
              <w:spacing w:beforeLines="40" w:before="96" w:afterLines="40" w:after="96" w:line="240" w:lineRule="auto"/>
              <w:jc w:val="both"/>
              <w:rPr>
                <w:rFonts w:ascii="Times New Roman" w:hAnsi="Times New Roman" w:cs="Times New Roman"/>
                <w:sz w:val="24"/>
                <w:szCs w:val="24"/>
                <w:lang w:val="ro-RO"/>
              </w:rPr>
            </w:pPr>
            <w:r>
              <w:rPr>
                <w:rFonts w:ascii="Times New Roman" w:eastAsiaTheme="majorEastAsia" w:hAnsi="Times New Roman" w:cs="Times New Roman"/>
                <w:color w:val="000000" w:themeColor="text1"/>
                <w:sz w:val="24"/>
                <w:szCs w:val="24"/>
                <w:lang w:val="ro-RO" w:eastAsia="en-US"/>
              </w:rPr>
              <w:t>Informarea societății civile cu privire la elaborarea proiectului de act normativ</w:t>
            </w:r>
            <w:r>
              <w:rPr>
                <w:rFonts w:ascii="Times New Roman" w:eastAsiaTheme="majorEastAsia" w:hAnsi="Times New Roman" w:cs="Times New Roman"/>
                <w:color w:val="000000" w:themeColor="text1"/>
                <w:sz w:val="24"/>
                <w:szCs w:val="24"/>
                <w:lang w:eastAsia="en-US"/>
              </w:rPr>
              <w:t xml:space="preserve">. </w:t>
            </w:r>
          </w:p>
          <w:p w14:paraId="14BB2293" w14:textId="77777777" w:rsidR="00C04A9C" w:rsidRDefault="00000000">
            <w:pPr>
              <w:pStyle w:val="ListParagraph"/>
              <w:autoSpaceDE w:val="0"/>
              <w:autoSpaceDN w:val="0"/>
              <w:adjustRightInd w:val="0"/>
              <w:spacing w:beforeLines="40" w:before="96" w:afterLines="40" w:after="96" w:line="240" w:lineRule="auto"/>
              <w:ind w:left="0" w:firstLineChars="150"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procesul de elaborare a proiectului de act normativ vor fi îndeplinite procedurile de transparență </w:t>
            </w:r>
            <w:r>
              <w:rPr>
                <w:rFonts w:ascii="Times New Roman" w:hAnsi="Times New Roman"/>
                <w:sz w:val="24"/>
                <w:szCs w:val="24"/>
                <w:lang w:val="ro-RO"/>
              </w:rPr>
              <w:t>instituite</w:t>
            </w:r>
            <w:r>
              <w:rPr>
                <w:rFonts w:ascii="Times New Roman" w:hAnsi="Times New Roman" w:cs="Times New Roman"/>
                <w:sz w:val="24"/>
                <w:szCs w:val="24"/>
                <w:lang w:val="ro-RO"/>
              </w:rPr>
              <w:t xml:space="preserve"> prin Legea nr. 52/2003 privind transparența decizională în administrația publică, republicată, cu modificările ulterioare. </w:t>
            </w:r>
          </w:p>
          <w:p w14:paraId="6A2A2F40" w14:textId="77777777" w:rsidR="00C04A9C" w:rsidRDefault="00000000">
            <w:pPr>
              <w:spacing w:beforeLines="40" w:before="96" w:afterLines="40" w:after="96"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rPr>
              <w:t xml:space="preserve"> </w:t>
            </w:r>
            <w:r>
              <w:rPr>
                <w:rFonts w:ascii="Times New Roman" w:hAnsi="Times New Roman" w:cs="Times New Roman"/>
                <w:sz w:val="24"/>
                <w:szCs w:val="24"/>
                <w:lang w:val="ro-RO"/>
              </w:rPr>
              <w:t xml:space="preserve"> Proiectul de act normativ va fi publicat pe pagina oficială a Ministerului Energiei, pprecum și pe pagina oficială a Ministerului Economiei, Digitalizării, Antreprenoriatului și Turismului în cadrul secțiunii Transparență Decizională.</w:t>
            </w:r>
          </w:p>
        </w:tc>
      </w:tr>
      <w:tr w:rsidR="00C04A9C" w14:paraId="5A76EE43" w14:textId="77777777">
        <w:trPr>
          <w:trHeight w:val="1399"/>
        </w:trPr>
        <w:tc>
          <w:tcPr>
            <w:tcW w:w="9792" w:type="dxa"/>
            <w:gridSpan w:val="7"/>
          </w:tcPr>
          <w:p w14:paraId="5BF9A80C" w14:textId="77777777" w:rsidR="00C04A9C" w:rsidRDefault="00000000" w:rsidP="00686A76">
            <w:pPr>
              <w:pStyle w:val="ListParagraph"/>
              <w:numPr>
                <w:ilvl w:val="1"/>
                <w:numId w:val="6"/>
              </w:numPr>
              <w:tabs>
                <w:tab w:val="left" w:pos="306"/>
              </w:tabs>
              <w:spacing w:beforeLines="40" w:before="96" w:afterLines="40" w:after="96" w:line="240" w:lineRule="auto"/>
              <w:ind w:left="-108" w:firstLine="0"/>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 xml:space="preserve">Informarea societății civile cu privire la eventualul impact asupra mediului în urma implementării proiectului de act normativ, precum şi efectele asupra sănătății și securității cetățenilor sau diversității biologice. </w:t>
            </w:r>
          </w:p>
          <w:p w14:paraId="13B0B372" w14:textId="77777777" w:rsidR="00C04A9C" w:rsidRDefault="00000000">
            <w:pPr>
              <w:pStyle w:val="ListParagraph"/>
              <w:spacing w:beforeLines="40" w:before="96" w:afterLines="40" w:after="96" w:line="240" w:lineRule="auto"/>
              <w:ind w:left="-108"/>
              <w:jc w:val="both"/>
              <w:rPr>
                <w:rFonts w:ascii="Times New Roman" w:eastAsiaTheme="majorEastAsia" w:hAnsi="Times New Roman" w:cs="Times New Roman"/>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Nu e cazul.</w:t>
            </w:r>
          </w:p>
          <w:p w14:paraId="7CE0E325" w14:textId="77777777" w:rsidR="00C04A9C" w:rsidRDefault="00C04A9C">
            <w:pPr>
              <w:pStyle w:val="ListParagraph"/>
              <w:spacing w:beforeLines="40" w:before="96" w:afterLines="40" w:after="96" w:line="240" w:lineRule="auto"/>
              <w:ind w:left="-108"/>
              <w:jc w:val="both"/>
              <w:rPr>
                <w:rFonts w:ascii="Times New Roman" w:eastAsiaTheme="majorEastAsia" w:hAnsi="Times New Roman" w:cs="Times New Roman"/>
                <w:color w:val="000000" w:themeColor="text1"/>
                <w:sz w:val="24"/>
                <w:szCs w:val="24"/>
                <w:lang w:val="ro-RO" w:eastAsia="en-US"/>
              </w:rPr>
            </w:pPr>
          </w:p>
        </w:tc>
      </w:tr>
      <w:tr w:rsidR="00C04A9C" w14:paraId="6BC1638F" w14:textId="77777777">
        <w:tc>
          <w:tcPr>
            <w:tcW w:w="9792" w:type="dxa"/>
            <w:gridSpan w:val="7"/>
          </w:tcPr>
          <w:p w14:paraId="1F9F68DE" w14:textId="77777777" w:rsidR="00C04A9C" w:rsidRDefault="00000000">
            <w:pPr>
              <w:pStyle w:val="ListParagraph"/>
              <w:numPr>
                <w:ilvl w:val="1"/>
                <w:numId w:val="6"/>
              </w:numPr>
              <w:spacing w:beforeLines="40" w:before="96" w:afterLines="40" w:after="96" w:line="240" w:lineRule="auto"/>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Alte informații</w:t>
            </w:r>
            <w:r>
              <w:rPr>
                <w:rFonts w:ascii="Times New Roman" w:eastAsiaTheme="majorEastAsia" w:hAnsi="Times New Roman" w:cs="Times New Roman"/>
                <w:b/>
                <w:color w:val="000000" w:themeColor="text1"/>
                <w:sz w:val="24"/>
                <w:szCs w:val="24"/>
                <w:lang w:val="ro-RO" w:eastAsia="en-US"/>
              </w:rPr>
              <w:t xml:space="preserve">                    </w:t>
            </w:r>
          </w:p>
          <w:p w14:paraId="4186CF09" w14:textId="77777777" w:rsidR="00C04A9C" w:rsidRDefault="00000000">
            <w:pPr>
              <w:spacing w:beforeLines="40" w:before="96" w:afterLines="40" w:after="96" w:line="240" w:lineRule="auto"/>
              <w:rPr>
                <w:rFonts w:ascii="Times New Roman" w:eastAsiaTheme="majorEastAsia" w:hAnsi="Times New Roman" w:cs="Times New Roman"/>
                <w:color w:val="000000" w:themeColor="text1"/>
                <w:sz w:val="24"/>
                <w:szCs w:val="24"/>
                <w:lang w:val="ro-RO"/>
              </w:rPr>
            </w:pPr>
            <w:r>
              <w:rPr>
                <w:rFonts w:ascii="Times New Roman" w:eastAsiaTheme="majorEastAsia" w:hAnsi="Times New Roman" w:cs="Times New Roman"/>
                <w:color w:val="000000" w:themeColor="text1"/>
                <w:sz w:val="24"/>
                <w:szCs w:val="24"/>
                <w:lang w:val="ro-RO"/>
              </w:rPr>
              <w:t>Proiectul de act normativ nu se referă la acest subiect</w:t>
            </w:r>
          </w:p>
        </w:tc>
      </w:tr>
      <w:tr w:rsidR="00C04A9C" w14:paraId="797434E1" w14:textId="77777777">
        <w:tc>
          <w:tcPr>
            <w:tcW w:w="9792" w:type="dxa"/>
            <w:gridSpan w:val="7"/>
          </w:tcPr>
          <w:p w14:paraId="7515563D" w14:textId="77777777" w:rsidR="00C04A9C" w:rsidRDefault="00000000">
            <w:pPr>
              <w:spacing w:beforeLines="40" w:before="96" w:afterLines="40" w:after="96" w:line="240" w:lineRule="auto"/>
              <w:jc w:val="center"/>
              <w:rPr>
                <w:rFonts w:ascii="Times New Roman" w:eastAsiaTheme="majorEastAsia" w:hAnsi="Times New Roman" w:cs="Times New Roman"/>
                <w:b/>
                <w:color w:val="000000" w:themeColor="text1"/>
                <w:sz w:val="24"/>
                <w:szCs w:val="24"/>
                <w:lang w:val="ro-RO"/>
              </w:rPr>
            </w:pPr>
            <w:r>
              <w:rPr>
                <w:rFonts w:ascii="Times New Roman" w:eastAsiaTheme="majorEastAsia" w:hAnsi="Times New Roman" w:cs="Times New Roman"/>
                <w:b/>
                <w:color w:val="000000" w:themeColor="text1"/>
                <w:sz w:val="24"/>
                <w:szCs w:val="24"/>
                <w:lang w:val="ro-RO"/>
              </w:rPr>
              <w:t>Secțiunea a 8-a:</w:t>
            </w:r>
          </w:p>
          <w:p w14:paraId="4E9A5493" w14:textId="77777777" w:rsidR="00C04A9C" w:rsidRDefault="00000000">
            <w:pPr>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
                <w:color w:val="000000" w:themeColor="text1"/>
                <w:sz w:val="24"/>
                <w:szCs w:val="24"/>
                <w:lang w:val="ro-RO" w:eastAsia="en-US"/>
              </w:rPr>
              <w:t>Măsuri privind implementarea, monitorizarea și evaluarea</w:t>
            </w:r>
            <w:r>
              <w:rPr>
                <w:rFonts w:ascii="Times New Roman" w:hAnsi="Times New Roman" w:cs="Times New Roman"/>
                <w:b/>
                <w:color w:val="000000" w:themeColor="text1"/>
                <w:sz w:val="24"/>
                <w:szCs w:val="24"/>
                <w:lang w:val="ro-RO"/>
              </w:rPr>
              <w:t xml:space="preserve"> </w:t>
            </w:r>
            <w:r>
              <w:rPr>
                <w:rFonts w:ascii="Times New Roman" w:eastAsiaTheme="majorEastAsia" w:hAnsi="Times New Roman" w:cs="Times New Roman"/>
                <w:b/>
                <w:color w:val="000000" w:themeColor="text1"/>
                <w:sz w:val="24"/>
                <w:szCs w:val="24"/>
                <w:lang w:val="ro-RO" w:eastAsia="en-US"/>
              </w:rPr>
              <w:t>proiectului de act normativ</w:t>
            </w:r>
          </w:p>
          <w:p w14:paraId="11AB7355" w14:textId="77777777" w:rsidR="00C04A9C" w:rsidRDefault="00C04A9C">
            <w:pPr>
              <w:spacing w:beforeLines="40" w:before="96" w:afterLines="40" w:after="96" w:line="240" w:lineRule="auto"/>
              <w:jc w:val="center"/>
              <w:rPr>
                <w:rFonts w:ascii="Times New Roman" w:eastAsiaTheme="majorEastAsia" w:hAnsi="Times New Roman" w:cs="Times New Roman"/>
                <w:b/>
                <w:color w:val="000000" w:themeColor="text1"/>
                <w:sz w:val="24"/>
                <w:szCs w:val="24"/>
                <w:lang w:val="ro-RO" w:eastAsia="en-US"/>
              </w:rPr>
            </w:pPr>
          </w:p>
        </w:tc>
      </w:tr>
      <w:tr w:rsidR="00C04A9C" w14:paraId="5BC38C01" w14:textId="77777777">
        <w:tc>
          <w:tcPr>
            <w:tcW w:w="9792" w:type="dxa"/>
            <w:gridSpan w:val="7"/>
          </w:tcPr>
          <w:p w14:paraId="7A1D93FF" w14:textId="77777777" w:rsidR="00C04A9C" w:rsidRDefault="00000000">
            <w:pPr>
              <w:spacing w:beforeLines="40" w:before="96" w:afterLines="40" w:after="96" w:line="240" w:lineRule="auto"/>
              <w:jc w:val="both"/>
              <w:rPr>
                <w:rFonts w:ascii="Times New Roman" w:hAnsi="Times New Roman" w:cs="Times New Roman"/>
                <w:color w:val="000000" w:themeColor="text1"/>
                <w:sz w:val="24"/>
                <w:szCs w:val="24"/>
                <w:lang w:val="ro-RO"/>
              </w:rPr>
            </w:pPr>
            <w:r>
              <w:rPr>
                <w:rFonts w:ascii="Times New Roman" w:eastAsiaTheme="majorEastAsia" w:hAnsi="Times New Roman" w:cs="Times New Roman"/>
                <w:color w:val="000000" w:themeColor="text1"/>
                <w:sz w:val="24"/>
                <w:szCs w:val="24"/>
                <w:lang w:val="ro-RO" w:eastAsia="en-US"/>
              </w:rPr>
              <w:t>8.1 Proiectul de act normativ</w:t>
            </w:r>
            <w:r>
              <w:rPr>
                <w:rFonts w:ascii="Times New Roman" w:hAnsi="Times New Roman" w:cs="Times New Roman"/>
                <w:color w:val="000000" w:themeColor="text1"/>
                <w:sz w:val="24"/>
                <w:szCs w:val="24"/>
                <w:lang w:val="ro-RO"/>
              </w:rPr>
              <w:t xml:space="preserve"> nu se referă la acest subiect.</w:t>
            </w:r>
          </w:p>
        </w:tc>
      </w:tr>
      <w:tr w:rsidR="00C04A9C" w14:paraId="7DD8226E" w14:textId="77777777">
        <w:tc>
          <w:tcPr>
            <w:tcW w:w="9792" w:type="dxa"/>
            <w:gridSpan w:val="7"/>
          </w:tcPr>
          <w:p w14:paraId="77DEF1A1" w14:textId="77777777" w:rsidR="00C04A9C" w:rsidRDefault="00000000">
            <w:pPr>
              <w:spacing w:beforeLines="40" w:before="96" w:afterLines="40" w:after="96" w:line="240" w:lineRule="auto"/>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color w:val="000000" w:themeColor="text1"/>
                <w:sz w:val="24"/>
                <w:szCs w:val="24"/>
                <w:lang w:val="ro-RO" w:eastAsia="en-US"/>
              </w:rPr>
              <w:t>8.2 Alte informații</w:t>
            </w:r>
            <w:r>
              <w:rPr>
                <w:rFonts w:ascii="Times New Roman" w:eastAsiaTheme="majorEastAsia" w:hAnsi="Times New Roman" w:cs="Times New Roman"/>
                <w:b/>
                <w:color w:val="000000" w:themeColor="text1"/>
                <w:sz w:val="24"/>
                <w:szCs w:val="24"/>
                <w:lang w:val="ro-RO" w:eastAsia="en-US"/>
              </w:rPr>
              <w:t xml:space="preserve"> </w:t>
            </w:r>
          </w:p>
          <w:p w14:paraId="3EE8A393" w14:textId="77777777" w:rsidR="00C04A9C" w:rsidRDefault="00000000">
            <w:pPr>
              <w:spacing w:beforeLines="40" w:before="96" w:afterLines="40" w:after="96" w:line="240" w:lineRule="auto"/>
              <w:rPr>
                <w:rFonts w:ascii="Times New Roman" w:eastAsiaTheme="majorEastAsia" w:hAnsi="Times New Roman" w:cs="Times New Roman"/>
                <w:b/>
                <w:color w:val="000000" w:themeColor="text1"/>
                <w:sz w:val="24"/>
                <w:szCs w:val="24"/>
                <w:lang w:val="ro-RO" w:eastAsia="en-US"/>
              </w:rPr>
            </w:pPr>
            <w:r>
              <w:rPr>
                <w:rFonts w:ascii="Times New Roman" w:eastAsiaTheme="majorEastAsia" w:hAnsi="Times New Roman" w:cs="Times New Roman"/>
                <w:bCs/>
                <w:color w:val="000000" w:themeColor="text1"/>
                <w:sz w:val="24"/>
                <w:szCs w:val="24"/>
                <w:lang w:val="ro-RO" w:eastAsia="en-US"/>
              </w:rPr>
              <w:t>Proiectul de act normativ nu se referă la acest subiect.</w:t>
            </w:r>
            <w:r>
              <w:rPr>
                <w:rFonts w:ascii="Times New Roman" w:eastAsiaTheme="majorEastAsia" w:hAnsi="Times New Roman" w:cs="Times New Roman"/>
                <w:b/>
                <w:color w:val="000000" w:themeColor="text1"/>
                <w:sz w:val="24"/>
                <w:szCs w:val="24"/>
                <w:lang w:val="ro-RO" w:eastAsia="en-US"/>
              </w:rPr>
              <w:t xml:space="preserve">   </w:t>
            </w:r>
          </w:p>
        </w:tc>
      </w:tr>
    </w:tbl>
    <w:p w14:paraId="5A45AFD8" w14:textId="1889A7CA" w:rsidR="00C04A9C" w:rsidRPr="005F03C6" w:rsidRDefault="00000000" w:rsidP="005F03C6">
      <w:pPr>
        <w:spacing w:before="120" w:after="120" w:line="276" w:lineRule="auto"/>
        <w:jc w:val="both"/>
        <w:rPr>
          <w:rFonts w:ascii="Times New Roman" w:hAnsi="Times New Roman" w:cs="Times New Roman"/>
          <w:color w:val="000000" w:themeColor="text1"/>
          <w:sz w:val="24"/>
          <w:szCs w:val="24"/>
          <w:lang w:val="ro-RO"/>
        </w:rPr>
      </w:pPr>
      <w:r w:rsidRPr="005F03C6">
        <w:rPr>
          <w:rFonts w:ascii="Times New Roman" w:eastAsiaTheme="majorEastAsia" w:hAnsi="Times New Roman" w:cs="Times New Roman"/>
          <w:color w:val="000000" w:themeColor="text1"/>
          <w:sz w:val="24"/>
          <w:szCs w:val="24"/>
          <w:lang w:val="ro-RO"/>
        </w:rPr>
        <w:t xml:space="preserve">Având în vedere cele prezentate, în temeiul art. 115 alin. (4) din Constituție, republicată, a fost elaborat proiectul de </w:t>
      </w:r>
      <w:bookmarkStart w:id="3" w:name="_Hlk108704748"/>
      <w:r w:rsidR="005F03C6" w:rsidRPr="006D35D9">
        <w:rPr>
          <w:rFonts w:ascii="Times New Roman" w:hAnsi="Times New Roman" w:cs="Times New Roman"/>
          <w:i/>
          <w:iCs/>
          <w:color w:val="000000" w:themeColor="text1"/>
          <w:sz w:val="24"/>
          <w:szCs w:val="24"/>
          <w:lang w:val="ro-RO"/>
        </w:rPr>
        <w:t>Ordonanță de urgență privind instituirea unor mecanisme pentru protejarea intereselor naționale în domenii strategice ale economiei naționale</w:t>
      </w:r>
      <w:r w:rsidR="005F03C6" w:rsidRPr="005F03C6">
        <w:rPr>
          <w:rFonts w:ascii="Times New Roman" w:hAnsi="Times New Roman" w:cs="Times New Roman"/>
          <w:color w:val="000000" w:themeColor="text1"/>
          <w:sz w:val="24"/>
          <w:szCs w:val="24"/>
          <w:lang w:val="ro-RO"/>
        </w:rPr>
        <w:t xml:space="preserve"> </w:t>
      </w:r>
      <w:r w:rsidRPr="005F03C6">
        <w:rPr>
          <w:rFonts w:ascii="Times New Roman" w:eastAsiaTheme="majorEastAsia" w:hAnsi="Times New Roman" w:cs="Times New Roman"/>
          <w:color w:val="000000" w:themeColor="text1"/>
          <w:sz w:val="24"/>
          <w:szCs w:val="24"/>
          <w:lang w:val="ro-RO"/>
        </w:rPr>
        <w:t>pe care, dacă sunteți de acord, vă rugăm să îl aprobați</w:t>
      </w:r>
      <w:bookmarkEnd w:id="3"/>
      <w:r w:rsidRPr="005F03C6">
        <w:rPr>
          <w:rFonts w:ascii="Times New Roman" w:eastAsiaTheme="majorEastAsia" w:hAnsi="Times New Roman" w:cs="Times New Roman"/>
          <w:color w:val="000000" w:themeColor="text1"/>
          <w:sz w:val="24"/>
          <w:szCs w:val="24"/>
          <w:lang w:val="ro-RO"/>
        </w:rPr>
        <w:t>.</w:t>
      </w:r>
    </w:p>
    <w:p w14:paraId="4CEF6A05" w14:textId="77777777" w:rsidR="00F659D3" w:rsidRDefault="00F659D3" w:rsidP="007D0486">
      <w:pPr>
        <w:spacing w:beforeLines="40" w:before="96" w:afterLines="40" w:after="96" w:line="240" w:lineRule="auto"/>
        <w:ind w:left="240" w:hangingChars="100" w:hanging="240"/>
        <w:rPr>
          <w:rFonts w:ascii="Times New Roman" w:eastAsia="Malgun Gothic" w:hAnsi="Times New Roman" w:cs="Times New Roman"/>
          <w:b/>
          <w:bCs/>
          <w:color w:val="000000" w:themeColor="text1"/>
          <w:sz w:val="24"/>
          <w:szCs w:val="24"/>
          <w:lang w:val="ro-RO"/>
        </w:rPr>
      </w:pPr>
    </w:p>
    <w:p w14:paraId="51EAEB59" w14:textId="5378660A" w:rsidR="007D0486" w:rsidRDefault="007D0486" w:rsidP="007D0486">
      <w:pPr>
        <w:spacing w:beforeLines="40" w:before="96" w:afterLines="40" w:after="96" w:line="240" w:lineRule="auto"/>
        <w:ind w:left="240" w:hangingChars="100" w:hanging="240"/>
        <w:rPr>
          <w:rFonts w:ascii="Times New Roman" w:eastAsiaTheme="majorEastAsia" w:hAnsi="Times New Roman"/>
          <w:b/>
          <w:bCs/>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MINISTRUL ENERGIEI                         </w:t>
      </w:r>
      <w:r>
        <w:rPr>
          <w:rFonts w:ascii="Times New Roman" w:eastAsiaTheme="majorEastAsia" w:hAnsi="Times New Roman" w:cs="Times New Roman"/>
          <w:b/>
          <w:bCs/>
          <w:color w:val="000000" w:themeColor="text1"/>
          <w:sz w:val="24"/>
          <w:szCs w:val="24"/>
          <w:lang w:val="ro-RO"/>
        </w:rPr>
        <w:t xml:space="preserve">MINISTRUL </w:t>
      </w:r>
      <w:r>
        <w:rPr>
          <w:rFonts w:ascii="Times New Roman" w:eastAsiaTheme="majorEastAsia" w:hAnsi="Times New Roman"/>
          <w:b/>
          <w:bCs/>
          <w:color w:val="000000" w:themeColor="text1"/>
          <w:sz w:val="24"/>
          <w:szCs w:val="24"/>
          <w:lang w:val="ro-RO"/>
        </w:rPr>
        <w:t xml:space="preserve">ECONOMIEI, DIGITALIZĂRII,     </w:t>
      </w:r>
    </w:p>
    <w:p w14:paraId="2BCA4968" w14:textId="7FCE1AD4" w:rsidR="007D0486" w:rsidRDefault="007D0486" w:rsidP="007D0486">
      <w:pPr>
        <w:spacing w:beforeLines="40" w:before="96" w:afterLines="40" w:after="96" w:line="240" w:lineRule="auto"/>
        <w:ind w:left="240" w:hangingChars="100" w:hanging="240"/>
        <w:rPr>
          <w:rFonts w:ascii="Times New Roman" w:eastAsiaTheme="majorEastAsia" w:hAnsi="Times New Roman"/>
          <w:b/>
          <w:bCs/>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                                                                       </w:t>
      </w:r>
      <w:r>
        <w:rPr>
          <w:rFonts w:ascii="Times New Roman" w:eastAsiaTheme="majorEastAsia" w:hAnsi="Times New Roman"/>
          <w:b/>
          <w:bCs/>
          <w:color w:val="000000" w:themeColor="text1"/>
          <w:sz w:val="24"/>
          <w:szCs w:val="24"/>
          <w:lang w:val="ro-RO"/>
        </w:rPr>
        <w:t>ANTREPRENORIATULUI ȘI TURISMULUI</w:t>
      </w:r>
    </w:p>
    <w:p w14:paraId="2280C0E0" w14:textId="089E0429" w:rsidR="007D0486" w:rsidRDefault="007D0486" w:rsidP="007D0486">
      <w:pPr>
        <w:spacing w:beforeLines="40" w:before="96" w:afterLines="40" w:after="96" w:line="240" w:lineRule="auto"/>
        <w:ind w:right="-784"/>
        <w:rPr>
          <w:rFonts w:ascii="Times New Roman" w:eastAsiaTheme="majorEastAsia" w:hAnsi="Times New Roman"/>
          <w:b/>
          <w:bCs/>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     Bogdan-Gruia IVAN</w:t>
      </w:r>
      <w:r>
        <w:rPr>
          <w:rFonts w:ascii="Times New Roman" w:eastAsiaTheme="majorEastAsia" w:hAnsi="Times New Roman" w:cs="Times New Roman"/>
          <w:b/>
          <w:bCs/>
          <w:color w:val="000000" w:themeColor="text1"/>
          <w:sz w:val="24"/>
          <w:szCs w:val="24"/>
          <w:lang w:val="ro-RO"/>
        </w:rPr>
        <w:t xml:space="preserve">                                                 A</w:t>
      </w:r>
      <w:r>
        <w:rPr>
          <w:rFonts w:ascii="Times New Roman" w:eastAsiaTheme="majorEastAsia" w:hAnsi="Times New Roman"/>
          <w:b/>
          <w:bCs/>
          <w:color w:val="000000" w:themeColor="text1"/>
          <w:sz w:val="24"/>
          <w:szCs w:val="24"/>
          <w:lang w:val="ro-RO"/>
        </w:rPr>
        <w:t>mbrozie Irineu DARĂU</w:t>
      </w:r>
    </w:p>
    <w:p w14:paraId="633CEABE" w14:textId="40741C14" w:rsidR="007D0486" w:rsidRDefault="007D0486" w:rsidP="007D0486">
      <w:pPr>
        <w:spacing w:after="0" w:line="240" w:lineRule="auto"/>
        <w:rPr>
          <w:rFonts w:ascii="Times New Roman" w:eastAsia="Malgun Gothic" w:hAnsi="Times New Roman" w:cs="Times New Roman"/>
          <w:b/>
          <w:bCs/>
          <w:color w:val="000000" w:themeColor="text1"/>
          <w:sz w:val="24"/>
          <w:szCs w:val="24"/>
          <w:lang w:val="ro-RO"/>
        </w:rPr>
      </w:pPr>
    </w:p>
    <w:p w14:paraId="0416AC44" w14:textId="5D3771D0" w:rsidR="007D0486" w:rsidRDefault="007D0486" w:rsidP="007D0486">
      <w:pPr>
        <w:spacing w:after="0" w:line="240" w:lineRule="auto"/>
        <w:rPr>
          <w:rFonts w:ascii="Times New Roman" w:eastAsia="Malgun Gothic" w:hAnsi="Times New Roman" w:cs="Times New Roman"/>
          <w:color w:val="000000" w:themeColor="text1"/>
          <w:sz w:val="24"/>
          <w:szCs w:val="24"/>
          <w:u w:val="single"/>
          <w:lang w:val="ro-RO"/>
        </w:rPr>
      </w:pPr>
      <w:r w:rsidRPr="007D0486">
        <w:rPr>
          <w:rFonts w:ascii="Times New Roman" w:eastAsia="Malgun Gothic" w:hAnsi="Times New Roman" w:cs="Times New Roman"/>
          <w:i/>
          <w:iCs/>
          <w:color w:val="000000" w:themeColor="text1"/>
          <w:sz w:val="24"/>
          <w:szCs w:val="24"/>
          <w:lang w:val="ro-RO"/>
        </w:rPr>
        <w:t xml:space="preserve">                  </w:t>
      </w:r>
      <w:r>
        <w:rPr>
          <w:rFonts w:ascii="Times New Roman" w:eastAsia="Malgun Gothic" w:hAnsi="Times New Roman" w:cs="Times New Roman"/>
          <w:i/>
          <w:iCs/>
          <w:color w:val="000000" w:themeColor="text1"/>
          <w:sz w:val="24"/>
          <w:szCs w:val="24"/>
          <w:lang w:val="ro-RO"/>
        </w:rPr>
        <w:t xml:space="preserve">                                  </w:t>
      </w:r>
      <w:r w:rsidRPr="007D0486">
        <w:rPr>
          <w:rFonts w:ascii="Times New Roman" w:eastAsia="Malgun Gothic" w:hAnsi="Times New Roman" w:cs="Times New Roman"/>
          <w:i/>
          <w:iCs/>
          <w:color w:val="000000" w:themeColor="text1"/>
          <w:sz w:val="24"/>
          <w:szCs w:val="24"/>
          <w:lang w:val="ro-RO"/>
        </w:rPr>
        <w:t xml:space="preserve">        </w:t>
      </w:r>
      <w:r>
        <w:rPr>
          <w:rFonts w:ascii="Times New Roman" w:eastAsia="Malgun Gothic" w:hAnsi="Times New Roman" w:cs="Times New Roman"/>
          <w:i/>
          <w:iCs/>
          <w:color w:val="000000" w:themeColor="text1"/>
          <w:sz w:val="24"/>
          <w:szCs w:val="24"/>
          <w:u w:val="single"/>
          <w:lang w:val="ro-RO"/>
        </w:rPr>
        <w:t>Avizăm favorabil</w:t>
      </w:r>
      <w:r>
        <w:rPr>
          <w:rFonts w:ascii="Times New Roman" w:eastAsia="Malgun Gothic" w:hAnsi="Times New Roman" w:cs="Times New Roman"/>
          <w:color w:val="000000" w:themeColor="text1"/>
          <w:sz w:val="24"/>
          <w:szCs w:val="24"/>
          <w:u w:val="single"/>
          <w:lang w:val="ro-RO"/>
        </w:rPr>
        <w:t>,</w:t>
      </w:r>
    </w:p>
    <w:p w14:paraId="0A09C133" w14:textId="77777777" w:rsidR="007D0486" w:rsidRDefault="007D0486" w:rsidP="007D0486">
      <w:pPr>
        <w:spacing w:beforeLines="40" w:before="96" w:afterLines="40" w:after="96" w:line="240" w:lineRule="auto"/>
        <w:ind w:right="-784"/>
        <w:jc w:val="both"/>
        <w:rPr>
          <w:rFonts w:ascii="Times New Roman" w:eastAsia="Malgun Gothic" w:hAnsi="Times New Roman" w:cs="Times New Roman"/>
          <w:b/>
          <w:bCs/>
          <w:color w:val="000000" w:themeColor="text1"/>
          <w:sz w:val="24"/>
          <w:szCs w:val="24"/>
          <w:lang w:val="ro-RO"/>
        </w:rPr>
      </w:pPr>
    </w:p>
    <w:p w14:paraId="4E5AE540" w14:textId="4D82DDC9" w:rsidR="007D0486" w:rsidRDefault="007D0486" w:rsidP="007D0486">
      <w:pPr>
        <w:spacing w:beforeLines="40" w:before="96" w:afterLines="40" w:after="96" w:line="240" w:lineRule="auto"/>
        <w:ind w:right="-784"/>
        <w:jc w:val="both"/>
        <w:rPr>
          <w:rFonts w:ascii="Times New Roman" w:eastAsia="Malgun Gothic" w:hAnsi="Times New Roman"/>
          <w:b/>
          <w:bCs/>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   VICEPRIM – MINISTRU</w:t>
      </w:r>
      <w:r w:rsidRPr="007D0486">
        <w:rPr>
          <w:rFonts w:ascii="Times New Roman" w:eastAsia="Malgun Gothic" w:hAnsi="Times New Roman"/>
          <w:b/>
          <w:bCs/>
          <w:color w:val="000000" w:themeColor="text1"/>
          <w:sz w:val="24"/>
          <w:szCs w:val="24"/>
          <w:lang w:val="ro-RO"/>
        </w:rPr>
        <w:t xml:space="preserve"> </w:t>
      </w:r>
      <w:r>
        <w:rPr>
          <w:rFonts w:ascii="Times New Roman" w:eastAsia="Malgun Gothic" w:hAnsi="Times New Roman"/>
          <w:b/>
          <w:bCs/>
          <w:color w:val="000000" w:themeColor="text1"/>
          <w:sz w:val="24"/>
          <w:szCs w:val="24"/>
          <w:lang w:val="ro-RO"/>
        </w:rPr>
        <w:t xml:space="preserve">                                            VICEPRIM – MINISTRU,</w:t>
      </w:r>
      <w:r w:rsidRPr="007D0486">
        <w:rPr>
          <w:rFonts w:ascii="Times New Roman" w:eastAsia="Malgun Gothic" w:hAnsi="Times New Roman"/>
          <w:b/>
          <w:bCs/>
          <w:color w:val="000000" w:themeColor="text1"/>
          <w:sz w:val="24"/>
          <w:szCs w:val="24"/>
          <w:lang w:val="ro-RO"/>
        </w:rPr>
        <w:t xml:space="preserve"> </w:t>
      </w:r>
    </w:p>
    <w:p w14:paraId="228E983E" w14:textId="7E791EFD" w:rsidR="007D0486" w:rsidRDefault="007D0486" w:rsidP="007D0486">
      <w:pPr>
        <w:spacing w:beforeLines="40" w:before="96" w:afterLines="40" w:after="96" w:line="240" w:lineRule="auto"/>
        <w:ind w:right="-784" w:firstLineChars="200" w:firstLine="480"/>
        <w:jc w:val="both"/>
        <w:rPr>
          <w:rFonts w:ascii="Times New Roman" w:eastAsia="Malgun Gothic" w:hAnsi="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 xml:space="preserve">                                                                              MINISTRUL APĂRĂRII NAȚIONALE</w:t>
      </w:r>
    </w:p>
    <w:p w14:paraId="4C0CB486" w14:textId="77777777" w:rsidR="007D0486" w:rsidRDefault="007D0486" w:rsidP="007D0486">
      <w:pPr>
        <w:spacing w:after="0" w:line="240" w:lineRule="auto"/>
        <w:rPr>
          <w:rFonts w:ascii="Times New Roman" w:eastAsia="Malgun Gothic" w:hAnsi="Times New Roman" w:cs="Times New Roman"/>
          <w:b/>
          <w:bCs/>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           Marian NEACȘU                                                          </w:t>
      </w:r>
      <w:r>
        <w:rPr>
          <w:rFonts w:ascii="Times New Roman" w:eastAsia="Malgun Gothic" w:hAnsi="Times New Roman"/>
          <w:b/>
          <w:bCs/>
          <w:color w:val="000000" w:themeColor="text1"/>
          <w:sz w:val="24"/>
          <w:szCs w:val="24"/>
        </w:rPr>
        <w:t>Radu-Dinel MIR</w:t>
      </w:r>
      <w:r>
        <w:rPr>
          <w:rFonts w:ascii="Times New Roman" w:eastAsia="Malgun Gothic" w:hAnsi="Times New Roman"/>
          <w:b/>
          <w:bCs/>
          <w:color w:val="000000" w:themeColor="text1"/>
          <w:sz w:val="24"/>
          <w:szCs w:val="24"/>
          <w:lang w:val="ro-RO"/>
        </w:rPr>
        <w:t>UȚĂ</w:t>
      </w:r>
      <w:r>
        <w:rPr>
          <w:rFonts w:ascii="Times New Roman" w:eastAsia="Malgun Gothic" w:hAnsi="Times New Roman" w:cs="Times New Roman"/>
          <w:b/>
          <w:bCs/>
          <w:color w:val="000000" w:themeColor="text1"/>
          <w:sz w:val="24"/>
          <w:szCs w:val="24"/>
          <w:lang w:val="ro-RO"/>
        </w:rPr>
        <w:t xml:space="preserve">        </w:t>
      </w:r>
    </w:p>
    <w:p w14:paraId="3C8AA704" w14:textId="77777777" w:rsidR="007D0486" w:rsidRDefault="007D0486" w:rsidP="007D0486">
      <w:pPr>
        <w:spacing w:after="0" w:line="240" w:lineRule="auto"/>
        <w:rPr>
          <w:rFonts w:ascii="Times New Roman" w:eastAsia="Malgun Gothic" w:hAnsi="Times New Roman" w:cs="Times New Roman"/>
          <w:b/>
          <w:bCs/>
          <w:color w:val="000000" w:themeColor="text1"/>
          <w:sz w:val="24"/>
          <w:szCs w:val="24"/>
          <w:lang w:val="ro-RO"/>
        </w:rPr>
      </w:pPr>
    </w:p>
    <w:p w14:paraId="6A6EF4DC" w14:textId="77777777" w:rsidR="007D0486" w:rsidRDefault="007D0486" w:rsidP="007D0486">
      <w:pPr>
        <w:spacing w:after="0" w:line="240" w:lineRule="auto"/>
        <w:rPr>
          <w:rFonts w:ascii="Times New Roman" w:eastAsia="Malgun Gothic" w:hAnsi="Times New Roman" w:cs="Times New Roman"/>
          <w:b/>
          <w:bCs/>
          <w:color w:val="000000" w:themeColor="text1"/>
          <w:sz w:val="24"/>
          <w:szCs w:val="24"/>
          <w:lang w:val="ro-RO"/>
        </w:rPr>
      </w:pPr>
    </w:p>
    <w:p w14:paraId="592B0F37" w14:textId="20F0855F" w:rsidR="002B3A65" w:rsidRDefault="002B3A65" w:rsidP="002B3A65">
      <w:pPr>
        <w:spacing w:after="0" w:line="240" w:lineRule="auto"/>
        <w:jc w:val="center"/>
        <w:rPr>
          <w:rFonts w:ascii="Times New Roman" w:eastAsia="Malgun Gothic" w:hAnsi="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SECRETARUL GENERAL AL GUVERNULUI</w:t>
      </w:r>
    </w:p>
    <w:p w14:paraId="2286C1A5" w14:textId="77777777" w:rsidR="002B3A65" w:rsidRDefault="002B3A65" w:rsidP="007D0486">
      <w:pPr>
        <w:spacing w:after="0" w:line="240" w:lineRule="auto"/>
        <w:rPr>
          <w:rFonts w:ascii="Times New Roman" w:eastAsia="Malgun Gothic" w:hAnsi="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 xml:space="preserve">                                                              </w:t>
      </w:r>
    </w:p>
    <w:p w14:paraId="387C4FD5" w14:textId="0055ECE7" w:rsidR="002B3A65" w:rsidRDefault="002B3A65" w:rsidP="007D0486">
      <w:pPr>
        <w:spacing w:after="0" w:line="240" w:lineRule="auto"/>
        <w:rPr>
          <w:rFonts w:ascii="Times New Roman" w:eastAsia="Malgun Gothic" w:hAnsi="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 xml:space="preserve">                                                               Ștefan-Radu OPREA</w:t>
      </w:r>
    </w:p>
    <w:p w14:paraId="0414D557" w14:textId="77777777" w:rsidR="002B3A65" w:rsidRDefault="002B3A65" w:rsidP="007D0486">
      <w:pPr>
        <w:spacing w:after="0" w:line="240" w:lineRule="auto"/>
        <w:rPr>
          <w:rFonts w:ascii="Times New Roman" w:eastAsia="Malgun Gothic" w:hAnsi="Times New Roman"/>
          <w:b/>
          <w:bCs/>
          <w:color w:val="000000" w:themeColor="text1"/>
          <w:sz w:val="24"/>
          <w:szCs w:val="24"/>
          <w:lang w:val="ro-RO"/>
        </w:rPr>
      </w:pPr>
    </w:p>
    <w:p w14:paraId="30FC8896" w14:textId="77777777" w:rsidR="002B3A65" w:rsidRDefault="002B3A65" w:rsidP="007D0486">
      <w:pPr>
        <w:spacing w:after="0" w:line="240" w:lineRule="auto"/>
        <w:rPr>
          <w:rFonts w:ascii="Times New Roman" w:eastAsia="Malgun Gothic" w:hAnsi="Times New Roman" w:cs="Times New Roman"/>
          <w:b/>
          <w:bCs/>
          <w:color w:val="000000" w:themeColor="text1"/>
          <w:sz w:val="24"/>
          <w:szCs w:val="24"/>
          <w:lang w:val="ro-RO"/>
        </w:rPr>
      </w:pPr>
    </w:p>
    <w:p w14:paraId="54FC34A8" w14:textId="2E360BC9" w:rsidR="007D0486" w:rsidRDefault="007D0486" w:rsidP="007D0486">
      <w:pPr>
        <w:spacing w:after="0" w:line="240" w:lineRule="auto"/>
        <w:rPr>
          <w:rFonts w:ascii="Times New Roman" w:eastAsia="Malgun Gothic" w:hAnsi="Times New Roman" w:cs="Times New Roman"/>
          <w:b/>
          <w:bCs/>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        </w:t>
      </w:r>
    </w:p>
    <w:p w14:paraId="32636ACA" w14:textId="0F396323" w:rsidR="007D0486" w:rsidRPr="007D0486" w:rsidRDefault="007D0486" w:rsidP="007D0486">
      <w:pPr>
        <w:spacing w:beforeLines="40" w:before="96" w:afterLines="40" w:after="96" w:line="240" w:lineRule="auto"/>
        <w:ind w:right="-784"/>
        <w:jc w:val="both"/>
        <w:rPr>
          <w:rFonts w:ascii="Times New Roman" w:eastAsiaTheme="majorEastAsia" w:hAnsi="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 xml:space="preserve">MINISTRUL  TRANSPORTURILOR                 </w:t>
      </w:r>
      <w:r>
        <w:rPr>
          <w:rFonts w:ascii="Times New Roman" w:eastAsiaTheme="majorEastAsia" w:hAnsi="Times New Roman"/>
          <w:b/>
          <w:bCs/>
          <w:color w:val="000000" w:themeColor="text1"/>
          <w:sz w:val="24"/>
          <w:szCs w:val="24"/>
          <w:lang w:val="ro-RO"/>
        </w:rPr>
        <w:t>MINISTRUL AFACERILOR  EXTERNE</w:t>
      </w:r>
    </w:p>
    <w:p w14:paraId="67AA876B" w14:textId="6C90BEF8" w:rsidR="007D0486" w:rsidRDefault="007D0486" w:rsidP="007D0486">
      <w:pPr>
        <w:spacing w:after="0" w:line="240" w:lineRule="auto"/>
        <w:rPr>
          <w:rFonts w:ascii="Times New Roman" w:eastAsia="Malgun Gothic" w:hAnsi="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 xml:space="preserve">         ȘI  INFRASTRUCTURII</w:t>
      </w:r>
    </w:p>
    <w:p w14:paraId="0A96608E" w14:textId="36C674CB" w:rsidR="007D0486" w:rsidRDefault="007D0486" w:rsidP="007D0486">
      <w:pPr>
        <w:spacing w:after="0" w:line="240" w:lineRule="auto"/>
        <w:rPr>
          <w:rFonts w:ascii="Times New Roman" w:eastAsia="Malgun Gothic" w:hAnsi="Times New Roman" w:cs="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 xml:space="preserve">       Ciprian Constantin ȘERBAN</w:t>
      </w:r>
      <w:r w:rsidRPr="007D0486">
        <w:rPr>
          <w:rFonts w:ascii="Times New Roman" w:eastAsiaTheme="majorEastAsia" w:hAnsi="Times New Roman"/>
          <w:b/>
          <w:bCs/>
          <w:color w:val="000000" w:themeColor="text1"/>
          <w:sz w:val="24"/>
          <w:szCs w:val="24"/>
          <w:lang w:val="ro-RO"/>
        </w:rPr>
        <w:t xml:space="preserve"> </w:t>
      </w:r>
      <w:r>
        <w:rPr>
          <w:rFonts w:ascii="Times New Roman" w:eastAsiaTheme="majorEastAsia" w:hAnsi="Times New Roman"/>
          <w:b/>
          <w:bCs/>
          <w:color w:val="000000" w:themeColor="text1"/>
          <w:sz w:val="24"/>
          <w:szCs w:val="24"/>
          <w:lang w:val="ro-RO"/>
        </w:rPr>
        <w:t xml:space="preserve">                                               Oana Silvia ȚOIU</w:t>
      </w:r>
    </w:p>
    <w:p w14:paraId="6A7CFAD4" w14:textId="5AE2F6BB" w:rsidR="007D0486" w:rsidRDefault="007D0486" w:rsidP="007D0486">
      <w:pPr>
        <w:spacing w:after="0" w:line="240" w:lineRule="auto"/>
        <w:rPr>
          <w:rFonts w:ascii="Times New Roman" w:eastAsia="Malgun Gothic" w:hAnsi="Times New Roman"/>
          <w:b/>
          <w:bCs/>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           </w:t>
      </w:r>
    </w:p>
    <w:p w14:paraId="176DCF12" w14:textId="77777777" w:rsidR="007D0486" w:rsidRDefault="007D0486" w:rsidP="007D0486">
      <w:pPr>
        <w:spacing w:after="0" w:line="360" w:lineRule="auto"/>
        <w:rPr>
          <w:rFonts w:ascii="Times New Roman" w:eastAsia="Malgun Gothic" w:hAnsi="Times New Roman" w:cs="Times New Roman"/>
          <w:b/>
          <w:bCs/>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      </w:t>
      </w:r>
    </w:p>
    <w:p w14:paraId="20005913" w14:textId="7D177CE2" w:rsidR="007D0486" w:rsidRDefault="007D0486" w:rsidP="007D0486">
      <w:pPr>
        <w:spacing w:after="0" w:line="360" w:lineRule="auto"/>
        <w:rPr>
          <w:rFonts w:ascii="Times New Roman" w:eastAsia="Malgun Gothic" w:hAnsi="Times New Roman"/>
          <w:b/>
          <w:bCs/>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         </w:t>
      </w:r>
      <w:r>
        <w:rPr>
          <w:rFonts w:ascii="Times New Roman" w:eastAsia="Malgun Gothic" w:hAnsi="Times New Roman"/>
          <w:b/>
          <w:bCs/>
          <w:color w:val="000000" w:themeColor="text1"/>
          <w:sz w:val="24"/>
          <w:szCs w:val="24"/>
          <w:lang w:val="ro-RO"/>
        </w:rPr>
        <w:t>MINISTRUL SĂNĂTĂȚII</w:t>
      </w:r>
    </w:p>
    <w:p w14:paraId="7CF6ADFC" w14:textId="39B644CF" w:rsidR="007D0486" w:rsidRDefault="007D0486" w:rsidP="007D0486">
      <w:pPr>
        <w:spacing w:beforeLines="40" w:before="96" w:afterLines="40" w:after="96" w:line="240" w:lineRule="auto"/>
        <w:ind w:right="-784"/>
        <w:rPr>
          <w:rFonts w:ascii="Times New Roman" w:eastAsiaTheme="majorEastAsia" w:hAnsi="Times New Roman" w:cs="Times New Roman"/>
          <w:color w:val="000000" w:themeColor="text1"/>
          <w:sz w:val="24"/>
          <w:szCs w:val="24"/>
          <w:lang w:val="ro-RO"/>
        </w:rPr>
      </w:pPr>
      <w:r>
        <w:rPr>
          <w:rFonts w:ascii="Times New Roman" w:eastAsia="Malgun Gothic" w:hAnsi="Times New Roman"/>
          <w:b/>
          <w:bCs/>
          <w:color w:val="000000" w:themeColor="text1"/>
          <w:sz w:val="24"/>
          <w:szCs w:val="24"/>
          <w:lang w:val="ro-RO"/>
        </w:rPr>
        <w:t xml:space="preserve">     Alexandru Florin ROGOBETE</w:t>
      </w:r>
    </w:p>
    <w:p w14:paraId="52B431C7" w14:textId="77777777" w:rsidR="007D0486" w:rsidRDefault="007D0486">
      <w:pPr>
        <w:spacing w:beforeLines="40" w:before="96" w:afterLines="40" w:after="96" w:line="240" w:lineRule="auto"/>
        <w:ind w:right="-784"/>
        <w:jc w:val="both"/>
        <w:rPr>
          <w:rFonts w:ascii="Times New Roman" w:eastAsiaTheme="majorEastAsia" w:hAnsi="Times New Roman" w:cs="Times New Roman"/>
          <w:color w:val="000000" w:themeColor="text1"/>
          <w:sz w:val="24"/>
          <w:szCs w:val="24"/>
          <w:lang w:val="ro-RO"/>
        </w:rPr>
      </w:pPr>
    </w:p>
    <w:p w14:paraId="55069D23" w14:textId="115A5DFE" w:rsidR="002B3A65" w:rsidRDefault="007D0486" w:rsidP="002B3A65">
      <w:pPr>
        <w:spacing w:beforeLines="40" w:before="96" w:afterLines="40" w:after="96" w:line="240" w:lineRule="auto"/>
        <w:ind w:right="-784"/>
        <w:rPr>
          <w:rFonts w:ascii="Times New Roman" w:eastAsiaTheme="majorEastAsia" w:hAnsi="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 xml:space="preserve">       AUTORITATEA NAȚIONALĂ</w:t>
      </w:r>
      <w:r w:rsidR="002B3A65" w:rsidRPr="002B3A65">
        <w:rPr>
          <w:rFonts w:ascii="Times New Roman" w:eastAsiaTheme="majorEastAsia" w:hAnsi="Times New Roman"/>
          <w:b/>
          <w:bCs/>
          <w:color w:val="000000" w:themeColor="text1"/>
          <w:sz w:val="24"/>
          <w:szCs w:val="24"/>
          <w:lang w:val="ro-RO"/>
        </w:rPr>
        <w:t xml:space="preserve"> </w:t>
      </w:r>
      <w:r w:rsidR="002B3A65">
        <w:rPr>
          <w:rFonts w:ascii="Times New Roman" w:eastAsiaTheme="majorEastAsia" w:hAnsi="Times New Roman"/>
          <w:b/>
          <w:bCs/>
          <w:color w:val="000000" w:themeColor="text1"/>
          <w:sz w:val="24"/>
          <w:szCs w:val="24"/>
          <w:lang w:val="ro-RO"/>
        </w:rPr>
        <w:t xml:space="preserve">               </w:t>
      </w:r>
    </w:p>
    <w:p w14:paraId="31D14EB1" w14:textId="3CB8E4E3" w:rsidR="007D0486" w:rsidRDefault="007D0486">
      <w:pPr>
        <w:spacing w:beforeLines="40" w:before="96" w:afterLines="40" w:after="96" w:line="240" w:lineRule="auto"/>
        <w:ind w:right="-784"/>
        <w:jc w:val="both"/>
        <w:rPr>
          <w:rFonts w:ascii="Times New Roman" w:eastAsiaTheme="majorEastAsia" w:hAnsi="Times New Roman" w:cs="Times New Roman"/>
          <w:color w:val="000000" w:themeColor="text1"/>
          <w:sz w:val="24"/>
          <w:szCs w:val="24"/>
          <w:lang w:val="ro-RO"/>
        </w:rPr>
      </w:pPr>
      <w:r>
        <w:rPr>
          <w:rFonts w:ascii="Times New Roman" w:eastAsia="Malgun Gothic" w:hAnsi="Times New Roman"/>
          <w:b/>
          <w:bCs/>
          <w:color w:val="000000" w:themeColor="text1"/>
          <w:sz w:val="24"/>
          <w:szCs w:val="24"/>
          <w:lang w:val="ro-RO"/>
        </w:rPr>
        <w:t xml:space="preserve">       PENTRU ADMINISTRARE ȘI</w:t>
      </w:r>
      <w:r w:rsidR="002B3A65" w:rsidRPr="002B3A65">
        <w:rPr>
          <w:rFonts w:ascii="Times New Roman" w:eastAsiaTheme="majorEastAsia" w:hAnsi="Times New Roman"/>
          <w:b/>
          <w:bCs/>
          <w:color w:val="000000" w:themeColor="text1"/>
          <w:sz w:val="24"/>
          <w:szCs w:val="24"/>
          <w:lang w:val="ro-RO"/>
        </w:rPr>
        <w:t xml:space="preserve"> </w:t>
      </w:r>
      <w:r w:rsidR="002B3A65">
        <w:rPr>
          <w:rFonts w:ascii="Times New Roman" w:eastAsiaTheme="majorEastAsia" w:hAnsi="Times New Roman"/>
          <w:b/>
          <w:bCs/>
          <w:color w:val="000000" w:themeColor="text1"/>
          <w:sz w:val="24"/>
          <w:szCs w:val="24"/>
          <w:lang w:val="ro-RO"/>
        </w:rPr>
        <w:t xml:space="preserve">                                   </w:t>
      </w:r>
    </w:p>
    <w:p w14:paraId="267835A8" w14:textId="4F65E48B" w:rsidR="007D0486" w:rsidRDefault="002B3A65">
      <w:pPr>
        <w:spacing w:beforeLines="40" w:before="96" w:afterLines="40" w:after="96" w:line="240" w:lineRule="auto"/>
        <w:ind w:right="-784"/>
        <w:jc w:val="both"/>
        <w:rPr>
          <w:rFonts w:ascii="Times New Roman" w:eastAsia="Malgun Gothic" w:hAnsi="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REGLEMENTARE ÎN COMUNICAȚII</w:t>
      </w:r>
    </w:p>
    <w:p w14:paraId="08B2EB36" w14:textId="1C9C89EC" w:rsidR="002B3A65" w:rsidRDefault="002B3A65">
      <w:pPr>
        <w:spacing w:beforeLines="40" w:before="96" w:afterLines="40" w:after="96" w:line="240" w:lineRule="auto"/>
        <w:ind w:right="-784"/>
        <w:jc w:val="both"/>
        <w:rPr>
          <w:rFonts w:ascii="Times New Roman" w:eastAsia="Malgun Gothic" w:hAnsi="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 xml:space="preserve">              Valeriu Ștefan ZGONEA</w:t>
      </w:r>
      <w:r w:rsidRPr="002B3A65">
        <w:rPr>
          <w:rFonts w:ascii="Times New Roman" w:eastAsiaTheme="majorEastAsia" w:hAnsi="Times New Roman"/>
          <w:b/>
          <w:bCs/>
          <w:color w:val="000000" w:themeColor="text1"/>
          <w:sz w:val="24"/>
          <w:szCs w:val="24"/>
          <w:lang w:val="ro-RO"/>
        </w:rPr>
        <w:t xml:space="preserve"> </w:t>
      </w:r>
      <w:r>
        <w:rPr>
          <w:rFonts w:ascii="Times New Roman" w:eastAsiaTheme="majorEastAsia" w:hAnsi="Times New Roman"/>
          <w:b/>
          <w:bCs/>
          <w:color w:val="000000" w:themeColor="text1"/>
          <w:sz w:val="24"/>
          <w:szCs w:val="24"/>
          <w:lang w:val="ro-RO"/>
        </w:rPr>
        <w:t xml:space="preserve">                                            </w:t>
      </w:r>
    </w:p>
    <w:p w14:paraId="480A5448" w14:textId="77777777" w:rsidR="002B3A65" w:rsidRDefault="002B3A65">
      <w:pPr>
        <w:spacing w:beforeLines="40" w:before="96" w:afterLines="40" w:after="96" w:line="240" w:lineRule="auto"/>
        <w:ind w:right="-784"/>
        <w:jc w:val="both"/>
        <w:rPr>
          <w:rFonts w:ascii="Times New Roman" w:eastAsiaTheme="majorEastAsia" w:hAnsi="Times New Roman" w:cs="Times New Roman"/>
          <w:color w:val="000000" w:themeColor="text1"/>
          <w:sz w:val="24"/>
          <w:szCs w:val="24"/>
          <w:lang w:val="ro-RO"/>
        </w:rPr>
      </w:pPr>
    </w:p>
    <w:p w14:paraId="39C54D1A" w14:textId="77777777" w:rsidR="002B3A65" w:rsidRDefault="002B3A65">
      <w:pPr>
        <w:spacing w:beforeLines="40" w:before="96" w:afterLines="40" w:after="96" w:line="240" w:lineRule="auto"/>
        <w:ind w:right="-784"/>
        <w:jc w:val="both"/>
        <w:rPr>
          <w:rFonts w:ascii="Times New Roman" w:eastAsiaTheme="majorEastAsia" w:hAnsi="Times New Roman" w:cs="Times New Roman"/>
          <w:color w:val="000000" w:themeColor="text1"/>
          <w:sz w:val="24"/>
          <w:szCs w:val="24"/>
          <w:lang w:val="ro-RO"/>
        </w:rPr>
      </w:pPr>
    </w:p>
    <w:p w14:paraId="62F694F6" w14:textId="77777777" w:rsidR="002B3A65" w:rsidRDefault="002B3A65">
      <w:pPr>
        <w:spacing w:beforeLines="40" w:before="96" w:afterLines="40" w:after="96" w:line="240" w:lineRule="auto"/>
        <w:ind w:right="-784"/>
        <w:jc w:val="both"/>
        <w:rPr>
          <w:rFonts w:ascii="Times New Roman" w:eastAsiaTheme="majorEastAsia" w:hAnsi="Times New Roman" w:cs="Times New Roman"/>
          <w:color w:val="000000" w:themeColor="text1"/>
          <w:sz w:val="24"/>
          <w:szCs w:val="24"/>
          <w:lang w:val="ro-RO"/>
        </w:rPr>
      </w:pPr>
    </w:p>
    <w:p w14:paraId="1F523382" w14:textId="77777777" w:rsidR="002B3A65" w:rsidRDefault="002B3A65" w:rsidP="002B3A65">
      <w:pPr>
        <w:spacing w:after="0" w:line="240" w:lineRule="auto"/>
        <w:jc w:val="center"/>
        <w:rPr>
          <w:rFonts w:ascii="Times New Roman" w:eastAsia="Malgun Gothic" w:hAnsi="Times New Roman"/>
          <w:b/>
          <w:bCs/>
          <w:color w:val="000000" w:themeColor="text1"/>
          <w:sz w:val="24"/>
          <w:szCs w:val="24"/>
          <w:lang w:val="ro-RO"/>
        </w:rPr>
      </w:pPr>
      <w:r>
        <w:rPr>
          <w:rFonts w:ascii="Times New Roman" w:eastAsia="Malgun Gothic" w:hAnsi="Times New Roman"/>
          <w:b/>
          <w:bCs/>
          <w:color w:val="000000" w:themeColor="text1"/>
          <w:sz w:val="24"/>
          <w:szCs w:val="24"/>
          <w:lang w:val="ro-RO"/>
        </w:rPr>
        <w:t>MINISTRUL FINANȚELOR</w:t>
      </w:r>
    </w:p>
    <w:p w14:paraId="0977030F" w14:textId="6C007FA5" w:rsidR="002B3A65" w:rsidRDefault="002B3A65">
      <w:pPr>
        <w:spacing w:beforeLines="40" w:before="96" w:afterLines="40" w:after="96" w:line="240" w:lineRule="auto"/>
        <w:ind w:right="-784"/>
        <w:jc w:val="both"/>
        <w:rPr>
          <w:rFonts w:ascii="Times New Roman" w:eastAsiaTheme="majorEastAsia" w:hAnsi="Times New Roman" w:cs="Times New Roman"/>
          <w:color w:val="000000" w:themeColor="text1"/>
          <w:sz w:val="24"/>
          <w:szCs w:val="24"/>
          <w:lang w:val="ro-RO"/>
        </w:rPr>
      </w:pPr>
      <w:r>
        <w:rPr>
          <w:rFonts w:ascii="Times New Roman" w:eastAsia="Malgun Gothic" w:hAnsi="Times New Roman"/>
          <w:b/>
          <w:bCs/>
          <w:color w:val="000000" w:themeColor="text1"/>
          <w:sz w:val="24"/>
          <w:szCs w:val="24"/>
          <w:lang w:val="ro-RO"/>
        </w:rPr>
        <w:t xml:space="preserve">                                                                 Alexandru NAZARE</w:t>
      </w:r>
    </w:p>
    <w:p w14:paraId="2E1912F4" w14:textId="77777777" w:rsidR="002B3A65" w:rsidRDefault="002B3A65">
      <w:pPr>
        <w:spacing w:beforeLines="40" w:before="96" w:afterLines="40" w:after="96" w:line="240" w:lineRule="auto"/>
        <w:ind w:right="-784"/>
        <w:jc w:val="both"/>
        <w:rPr>
          <w:rFonts w:ascii="Times New Roman" w:eastAsiaTheme="majorEastAsia" w:hAnsi="Times New Roman" w:cs="Times New Roman"/>
          <w:color w:val="000000" w:themeColor="text1"/>
          <w:sz w:val="24"/>
          <w:szCs w:val="24"/>
          <w:lang w:val="ro-RO"/>
        </w:rPr>
      </w:pPr>
    </w:p>
    <w:p w14:paraId="7437FF4F" w14:textId="77C73597" w:rsidR="002B3A65" w:rsidRDefault="002B3A65">
      <w:pPr>
        <w:spacing w:beforeLines="40" w:before="96" w:afterLines="40" w:after="96" w:line="240" w:lineRule="auto"/>
        <w:ind w:right="-784"/>
        <w:jc w:val="both"/>
        <w:rPr>
          <w:rFonts w:ascii="Times New Roman" w:eastAsiaTheme="majorEastAsia" w:hAnsi="Times New Roman" w:cs="Times New Roman"/>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                                                              MINISTRUL JUSTIȚIEI</w:t>
      </w:r>
    </w:p>
    <w:p w14:paraId="19E6B8E3" w14:textId="7245F12D" w:rsidR="007D0486" w:rsidRDefault="002B3A65">
      <w:pPr>
        <w:spacing w:beforeLines="40" w:before="96" w:afterLines="40" w:after="96" w:line="240" w:lineRule="auto"/>
        <w:ind w:right="-784"/>
        <w:jc w:val="both"/>
        <w:rPr>
          <w:rFonts w:ascii="Times New Roman" w:eastAsia="Malgun Gothic" w:hAnsi="Times New Roman" w:cs="Times New Roman"/>
          <w:b/>
          <w:bCs/>
          <w:color w:val="000000" w:themeColor="text1"/>
          <w:sz w:val="24"/>
          <w:szCs w:val="24"/>
          <w:lang w:val="ro-RO"/>
        </w:rPr>
      </w:pPr>
      <w:r>
        <w:rPr>
          <w:rFonts w:ascii="Times New Roman" w:eastAsia="Malgun Gothic" w:hAnsi="Times New Roman" w:cs="Times New Roman"/>
          <w:b/>
          <w:bCs/>
          <w:color w:val="000000" w:themeColor="text1"/>
          <w:sz w:val="24"/>
          <w:szCs w:val="24"/>
          <w:lang w:val="ro-RO"/>
        </w:rPr>
        <w:t xml:space="preserve">                                                                   Radu MARINESCU</w:t>
      </w:r>
    </w:p>
    <w:p w14:paraId="60E83529" w14:textId="77777777" w:rsidR="002B3A65" w:rsidRDefault="002B3A65">
      <w:pPr>
        <w:spacing w:beforeLines="40" w:before="96" w:afterLines="40" w:after="96" w:line="240" w:lineRule="auto"/>
        <w:ind w:right="-784"/>
        <w:jc w:val="both"/>
        <w:rPr>
          <w:rFonts w:ascii="Times New Roman" w:eastAsiaTheme="majorEastAsia" w:hAnsi="Times New Roman" w:cs="Times New Roman"/>
          <w:color w:val="000000" w:themeColor="text1"/>
          <w:sz w:val="24"/>
          <w:szCs w:val="24"/>
          <w:lang w:val="ro-RO"/>
        </w:rPr>
      </w:pPr>
    </w:p>
    <w:sectPr w:rsidR="002B3A65" w:rsidSect="00B46FAB">
      <w:headerReference w:type="even" r:id="rId8"/>
      <w:headerReference w:type="default" r:id="rId9"/>
      <w:footerReference w:type="even" r:id="rId10"/>
      <w:footerReference w:type="default" r:id="rId11"/>
      <w:headerReference w:type="first" r:id="rId12"/>
      <w:footerReference w:type="first" r:id="rId13"/>
      <w:pgSz w:w="11906" w:h="16838"/>
      <w:pgMar w:top="1000" w:right="707" w:bottom="962" w:left="144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8C94" w14:textId="77777777" w:rsidR="007C3F28" w:rsidRDefault="007C3F28">
      <w:pPr>
        <w:spacing w:line="240" w:lineRule="auto"/>
      </w:pPr>
      <w:r>
        <w:separator/>
      </w:r>
    </w:p>
  </w:endnote>
  <w:endnote w:type="continuationSeparator" w:id="0">
    <w:p w14:paraId="6A4F29E4" w14:textId="77777777" w:rsidR="007C3F28" w:rsidRDefault="007C3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EA36" w14:textId="77777777" w:rsidR="00C04A9C" w:rsidRDefault="00C04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81369"/>
    </w:sdtPr>
    <w:sdtContent>
      <w:p w14:paraId="5D3860F9" w14:textId="77777777" w:rsidR="00C04A9C" w:rsidRDefault="00000000">
        <w:pPr>
          <w:pStyle w:val="Footer"/>
          <w:jc w:val="center"/>
        </w:pPr>
        <w:r>
          <w:fldChar w:fldCharType="begin"/>
        </w:r>
        <w:r>
          <w:instrText xml:space="preserve"> PAGE   \* MERGEFORMAT </w:instrText>
        </w:r>
        <w:r>
          <w:fldChar w:fldCharType="separate"/>
        </w:r>
        <w:r>
          <w:t>2</w:t>
        </w:r>
        <w:r>
          <w:fldChar w:fldCharType="end"/>
        </w:r>
      </w:p>
    </w:sdtContent>
  </w:sdt>
  <w:p w14:paraId="56ED1383" w14:textId="77777777" w:rsidR="00C04A9C" w:rsidRDefault="00C04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C522" w14:textId="77777777" w:rsidR="00C04A9C" w:rsidRDefault="00C0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7C02" w14:textId="77777777" w:rsidR="007C3F28" w:rsidRDefault="007C3F28">
      <w:pPr>
        <w:spacing w:after="0"/>
      </w:pPr>
      <w:r>
        <w:separator/>
      </w:r>
    </w:p>
  </w:footnote>
  <w:footnote w:type="continuationSeparator" w:id="0">
    <w:p w14:paraId="519218CE" w14:textId="77777777" w:rsidR="007C3F28" w:rsidRDefault="007C3F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8FF9" w14:textId="77777777" w:rsidR="00C04A9C" w:rsidRDefault="00C04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73AE" w14:textId="77777777" w:rsidR="00C04A9C" w:rsidRDefault="00C04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9F19" w14:textId="77777777" w:rsidR="00C04A9C" w:rsidRDefault="00C04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AB8CD6"/>
    <w:multiLevelType w:val="singleLevel"/>
    <w:tmpl w:val="D2AB8CD6"/>
    <w:lvl w:ilvl="0">
      <w:start w:val="1"/>
      <w:numFmt w:val="decimal"/>
      <w:lvlText w:val="%1."/>
      <w:lvlJc w:val="left"/>
      <w:pPr>
        <w:tabs>
          <w:tab w:val="left" w:pos="425"/>
        </w:tabs>
        <w:ind w:left="425" w:hanging="425"/>
      </w:pPr>
      <w:rPr>
        <w:rFonts w:hint="default"/>
      </w:rPr>
    </w:lvl>
  </w:abstractNum>
  <w:abstractNum w:abstractNumId="1" w15:restartNumberingAfterBreak="0">
    <w:nsid w:val="FA6FFAC1"/>
    <w:multiLevelType w:val="singleLevel"/>
    <w:tmpl w:val="FA6FFAC1"/>
    <w:lvl w:ilvl="0">
      <w:start w:val="1"/>
      <w:numFmt w:val="decimal"/>
      <w:suff w:val="space"/>
      <w:lvlText w:val="%1."/>
      <w:lvlJc w:val="left"/>
    </w:lvl>
  </w:abstractNum>
  <w:abstractNum w:abstractNumId="2" w15:restartNumberingAfterBreak="0">
    <w:nsid w:val="1D783A12"/>
    <w:multiLevelType w:val="multilevel"/>
    <w:tmpl w:val="1D783A12"/>
    <w:lvl w:ilvl="0">
      <w:start w:val="1"/>
      <w:numFmt w:val="lowerRoman"/>
      <w:lvlText w:val="%1."/>
      <w:lvlJc w:val="righ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ED57F9F"/>
    <w:multiLevelType w:val="multilevel"/>
    <w:tmpl w:val="1ED57F9F"/>
    <w:lvl w:ilvl="0">
      <w:start w:val="1"/>
      <w:numFmt w:val="lowerRoman"/>
      <w:lvlText w:val="%1."/>
      <w:lvlJc w:val="right"/>
      <w:pPr>
        <w:tabs>
          <w:tab w:val="left" w:pos="720"/>
        </w:tabs>
        <w:ind w:left="720" w:hanging="360"/>
      </w:pPr>
    </w:lvl>
    <w:lvl w:ilvl="1">
      <w:start w:val="1"/>
      <w:numFmt w:val="bullet"/>
      <w:lvlText w:val=""/>
      <w:lvlJc w:val="left"/>
      <w:pPr>
        <w:tabs>
          <w:tab w:val="left" w:pos="1440"/>
        </w:tabs>
        <w:ind w:left="1440" w:hanging="360"/>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1435C04"/>
    <w:multiLevelType w:val="multilevel"/>
    <w:tmpl w:val="71435C04"/>
    <w:lvl w:ilvl="0">
      <w:start w:val="1"/>
      <w:numFmt w:val="lowerRoman"/>
      <w:lvlText w:val="%1."/>
      <w:lvlJc w:val="righ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72FC0BE9"/>
    <w:multiLevelType w:val="multilevel"/>
    <w:tmpl w:val="72FC0BE9"/>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13190197">
    <w:abstractNumId w:val="0"/>
  </w:num>
  <w:num w:numId="2" w16cid:durableId="1044673909">
    <w:abstractNumId w:val="1"/>
  </w:num>
  <w:num w:numId="3" w16cid:durableId="63528590">
    <w:abstractNumId w:val="3"/>
  </w:num>
  <w:num w:numId="4" w16cid:durableId="1415593540">
    <w:abstractNumId w:val="4"/>
  </w:num>
  <w:num w:numId="5" w16cid:durableId="923225660">
    <w:abstractNumId w:val="2"/>
  </w:num>
  <w:num w:numId="6" w16cid:durableId="740172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C3"/>
    <w:rsid w:val="00000E29"/>
    <w:rsid w:val="00004D9A"/>
    <w:rsid w:val="000100AE"/>
    <w:rsid w:val="00011C9F"/>
    <w:rsid w:val="00012110"/>
    <w:rsid w:val="00016F27"/>
    <w:rsid w:val="00016F4E"/>
    <w:rsid w:val="00017EF1"/>
    <w:rsid w:val="00023774"/>
    <w:rsid w:val="00027821"/>
    <w:rsid w:val="00027DBD"/>
    <w:rsid w:val="00035B31"/>
    <w:rsid w:val="00041C28"/>
    <w:rsid w:val="000505BD"/>
    <w:rsid w:val="000535BD"/>
    <w:rsid w:val="0005557C"/>
    <w:rsid w:val="0005606A"/>
    <w:rsid w:val="000565EA"/>
    <w:rsid w:val="00066064"/>
    <w:rsid w:val="00073B5B"/>
    <w:rsid w:val="00080A2B"/>
    <w:rsid w:val="00081AE8"/>
    <w:rsid w:val="0008230D"/>
    <w:rsid w:val="00085D1B"/>
    <w:rsid w:val="000939EA"/>
    <w:rsid w:val="0009455D"/>
    <w:rsid w:val="000965D1"/>
    <w:rsid w:val="000A21EA"/>
    <w:rsid w:val="000C1B5E"/>
    <w:rsid w:val="000C1EE1"/>
    <w:rsid w:val="000C5780"/>
    <w:rsid w:val="000C7097"/>
    <w:rsid w:val="000D01CF"/>
    <w:rsid w:val="000D109D"/>
    <w:rsid w:val="000E0EA7"/>
    <w:rsid w:val="000E7A64"/>
    <w:rsid w:val="000F1AF3"/>
    <w:rsid w:val="000F2CD4"/>
    <w:rsid w:val="000F3C46"/>
    <w:rsid w:val="000F61D9"/>
    <w:rsid w:val="000F6446"/>
    <w:rsid w:val="001109AF"/>
    <w:rsid w:val="001114B3"/>
    <w:rsid w:val="00116B03"/>
    <w:rsid w:val="00121784"/>
    <w:rsid w:val="00125883"/>
    <w:rsid w:val="00126533"/>
    <w:rsid w:val="00131606"/>
    <w:rsid w:val="00132662"/>
    <w:rsid w:val="001326C9"/>
    <w:rsid w:val="00151BA0"/>
    <w:rsid w:val="00157862"/>
    <w:rsid w:val="0016331D"/>
    <w:rsid w:val="001650EF"/>
    <w:rsid w:val="00165E76"/>
    <w:rsid w:val="00170341"/>
    <w:rsid w:val="0017049A"/>
    <w:rsid w:val="0017408A"/>
    <w:rsid w:val="00180A7E"/>
    <w:rsid w:val="001814D2"/>
    <w:rsid w:val="00182A0C"/>
    <w:rsid w:val="001844C0"/>
    <w:rsid w:val="00191382"/>
    <w:rsid w:val="0019319F"/>
    <w:rsid w:val="00193463"/>
    <w:rsid w:val="001947E8"/>
    <w:rsid w:val="0019692F"/>
    <w:rsid w:val="00196E83"/>
    <w:rsid w:val="00197EF4"/>
    <w:rsid w:val="001A0A7C"/>
    <w:rsid w:val="001A5974"/>
    <w:rsid w:val="001A682B"/>
    <w:rsid w:val="001A7ACA"/>
    <w:rsid w:val="001B0C5E"/>
    <w:rsid w:val="001B0F82"/>
    <w:rsid w:val="001B1E80"/>
    <w:rsid w:val="001B356E"/>
    <w:rsid w:val="001B6180"/>
    <w:rsid w:val="001B7B8F"/>
    <w:rsid w:val="001C5605"/>
    <w:rsid w:val="001C5C69"/>
    <w:rsid w:val="001D3301"/>
    <w:rsid w:val="001D42CC"/>
    <w:rsid w:val="001E1843"/>
    <w:rsid w:val="001E1892"/>
    <w:rsid w:val="001E4737"/>
    <w:rsid w:val="001F18AC"/>
    <w:rsid w:val="001F41E7"/>
    <w:rsid w:val="002057BA"/>
    <w:rsid w:val="002122E0"/>
    <w:rsid w:val="00212E60"/>
    <w:rsid w:val="0021728E"/>
    <w:rsid w:val="00220FE3"/>
    <w:rsid w:val="002219F5"/>
    <w:rsid w:val="00224410"/>
    <w:rsid w:val="0022535F"/>
    <w:rsid w:val="002271B4"/>
    <w:rsid w:val="00235F42"/>
    <w:rsid w:val="00237E59"/>
    <w:rsid w:val="00241044"/>
    <w:rsid w:val="00241CDA"/>
    <w:rsid w:val="00242025"/>
    <w:rsid w:val="00242D35"/>
    <w:rsid w:val="00242D85"/>
    <w:rsid w:val="00246DA4"/>
    <w:rsid w:val="002506F2"/>
    <w:rsid w:val="0025229D"/>
    <w:rsid w:val="002533FE"/>
    <w:rsid w:val="002561FF"/>
    <w:rsid w:val="00257149"/>
    <w:rsid w:val="00260F5A"/>
    <w:rsid w:val="0026166A"/>
    <w:rsid w:val="00262654"/>
    <w:rsid w:val="00262E6D"/>
    <w:rsid w:val="00267C4D"/>
    <w:rsid w:val="00276A8D"/>
    <w:rsid w:val="00277975"/>
    <w:rsid w:val="0028059C"/>
    <w:rsid w:val="00283659"/>
    <w:rsid w:val="00294BA5"/>
    <w:rsid w:val="00294DEF"/>
    <w:rsid w:val="00296453"/>
    <w:rsid w:val="0029766B"/>
    <w:rsid w:val="002A06E7"/>
    <w:rsid w:val="002A4F8D"/>
    <w:rsid w:val="002B3A65"/>
    <w:rsid w:val="002C3A31"/>
    <w:rsid w:val="002C7A9E"/>
    <w:rsid w:val="002D2DBD"/>
    <w:rsid w:val="002D3298"/>
    <w:rsid w:val="002E1775"/>
    <w:rsid w:val="002E5A83"/>
    <w:rsid w:val="002E6CDF"/>
    <w:rsid w:val="002F24E2"/>
    <w:rsid w:val="002F5342"/>
    <w:rsid w:val="002F7543"/>
    <w:rsid w:val="00312073"/>
    <w:rsid w:val="00313264"/>
    <w:rsid w:val="00315BF4"/>
    <w:rsid w:val="00317F52"/>
    <w:rsid w:val="0032063E"/>
    <w:rsid w:val="00323B9A"/>
    <w:rsid w:val="003301B4"/>
    <w:rsid w:val="003331F4"/>
    <w:rsid w:val="00333D98"/>
    <w:rsid w:val="00342BE6"/>
    <w:rsid w:val="0034437E"/>
    <w:rsid w:val="003473FA"/>
    <w:rsid w:val="0035461A"/>
    <w:rsid w:val="00356433"/>
    <w:rsid w:val="00357933"/>
    <w:rsid w:val="00360941"/>
    <w:rsid w:val="003618FC"/>
    <w:rsid w:val="003660C4"/>
    <w:rsid w:val="0036686E"/>
    <w:rsid w:val="00366FCF"/>
    <w:rsid w:val="003732D0"/>
    <w:rsid w:val="00373C39"/>
    <w:rsid w:val="00374123"/>
    <w:rsid w:val="003770C2"/>
    <w:rsid w:val="00380D4D"/>
    <w:rsid w:val="00387088"/>
    <w:rsid w:val="003A74C1"/>
    <w:rsid w:val="003B20F3"/>
    <w:rsid w:val="003B24EE"/>
    <w:rsid w:val="003B2C13"/>
    <w:rsid w:val="003B2E93"/>
    <w:rsid w:val="003B38B4"/>
    <w:rsid w:val="003B61E1"/>
    <w:rsid w:val="003D1F9C"/>
    <w:rsid w:val="003D2127"/>
    <w:rsid w:val="003D4193"/>
    <w:rsid w:val="003E10EE"/>
    <w:rsid w:val="003E1218"/>
    <w:rsid w:val="003E193F"/>
    <w:rsid w:val="003E2D70"/>
    <w:rsid w:val="0040000D"/>
    <w:rsid w:val="00401D5C"/>
    <w:rsid w:val="00406D09"/>
    <w:rsid w:val="00417199"/>
    <w:rsid w:val="00423B7D"/>
    <w:rsid w:val="004315E5"/>
    <w:rsid w:val="00433601"/>
    <w:rsid w:val="00440F33"/>
    <w:rsid w:val="0044296C"/>
    <w:rsid w:val="00451F25"/>
    <w:rsid w:val="00455B1E"/>
    <w:rsid w:val="004609F4"/>
    <w:rsid w:val="0046123D"/>
    <w:rsid w:val="004722FA"/>
    <w:rsid w:val="00472595"/>
    <w:rsid w:val="0047392E"/>
    <w:rsid w:val="00481622"/>
    <w:rsid w:val="004935ED"/>
    <w:rsid w:val="004A5303"/>
    <w:rsid w:val="004A6779"/>
    <w:rsid w:val="004A77D9"/>
    <w:rsid w:val="004B15DF"/>
    <w:rsid w:val="004B6979"/>
    <w:rsid w:val="004C2C22"/>
    <w:rsid w:val="004C7F15"/>
    <w:rsid w:val="004D2F26"/>
    <w:rsid w:val="004D7805"/>
    <w:rsid w:val="004E3FF1"/>
    <w:rsid w:val="004E45CF"/>
    <w:rsid w:val="004F2573"/>
    <w:rsid w:val="00502394"/>
    <w:rsid w:val="00512A79"/>
    <w:rsid w:val="00520BDC"/>
    <w:rsid w:val="0052147E"/>
    <w:rsid w:val="00526D56"/>
    <w:rsid w:val="00526DC5"/>
    <w:rsid w:val="00530F0E"/>
    <w:rsid w:val="00531B6E"/>
    <w:rsid w:val="005341B6"/>
    <w:rsid w:val="00534B57"/>
    <w:rsid w:val="005360B5"/>
    <w:rsid w:val="00542EEC"/>
    <w:rsid w:val="00550AD1"/>
    <w:rsid w:val="005515E1"/>
    <w:rsid w:val="005546B7"/>
    <w:rsid w:val="00555EB5"/>
    <w:rsid w:val="00560F1D"/>
    <w:rsid w:val="0056745F"/>
    <w:rsid w:val="00574125"/>
    <w:rsid w:val="0057600D"/>
    <w:rsid w:val="005765A5"/>
    <w:rsid w:val="005911C2"/>
    <w:rsid w:val="00597F78"/>
    <w:rsid w:val="005A02AE"/>
    <w:rsid w:val="005A0B5F"/>
    <w:rsid w:val="005A24F1"/>
    <w:rsid w:val="005A3B1F"/>
    <w:rsid w:val="005A4FC1"/>
    <w:rsid w:val="005A5B6E"/>
    <w:rsid w:val="005C0A14"/>
    <w:rsid w:val="005D1B50"/>
    <w:rsid w:val="005E021B"/>
    <w:rsid w:val="005E3B8B"/>
    <w:rsid w:val="005E42BE"/>
    <w:rsid w:val="005E47A8"/>
    <w:rsid w:val="005E4B34"/>
    <w:rsid w:val="005E74D7"/>
    <w:rsid w:val="005E7596"/>
    <w:rsid w:val="005F03C6"/>
    <w:rsid w:val="005F1047"/>
    <w:rsid w:val="005F3796"/>
    <w:rsid w:val="00602229"/>
    <w:rsid w:val="00611BBF"/>
    <w:rsid w:val="006140E3"/>
    <w:rsid w:val="0062181D"/>
    <w:rsid w:val="00623415"/>
    <w:rsid w:val="0063109B"/>
    <w:rsid w:val="00631BAC"/>
    <w:rsid w:val="006400AE"/>
    <w:rsid w:val="00643751"/>
    <w:rsid w:val="00644D55"/>
    <w:rsid w:val="006456CA"/>
    <w:rsid w:val="00645F69"/>
    <w:rsid w:val="006515BA"/>
    <w:rsid w:val="00653547"/>
    <w:rsid w:val="00654446"/>
    <w:rsid w:val="00656E0E"/>
    <w:rsid w:val="00663BC5"/>
    <w:rsid w:val="006715C2"/>
    <w:rsid w:val="00672551"/>
    <w:rsid w:val="00673979"/>
    <w:rsid w:val="00674E4E"/>
    <w:rsid w:val="00681A86"/>
    <w:rsid w:val="00683ABA"/>
    <w:rsid w:val="006840CB"/>
    <w:rsid w:val="00686A76"/>
    <w:rsid w:val="006A0B99"/>
    <w:rsid w:val="006A7377"/>
    <w:rsid w:val="006B05EC"/>
    <w:rsid w:val="006B2CE0"/>
    <w:rsid w:val="006B7CF9"/>
    <w:rsid w:val="006C37C8"/>
    <w:rsid w:val="006C3FEE"/>
    <w:rsid w:val="006D35D9"/>
    <w:rsid w:val="006D6D3F"/>
    <w:rsid w:val="006E00E6"/>
    <w:rsid w:val="006E109F"/>
    <w:rsid w:val="006E4444"/>
    <w:rsid w:val="006E4E6F"/>
    <w:rsid w:val="006F1C87"/>
    <w:rsid w:val="006F5940"/>
    <w:rsid w:val="007031A4"/>
    <w:rsid w:val="007107BD"/>
    <w:rsid w:val="00713159"/>
    <w:rsid w:val="00716791"/>
    <w:rsid w:val="00716D66"/>
    <w:rsid w:val="007202BE"/>
    <w:rsid w:val="00722533"/>
    <w:rsid w:val="0072323E"/>
    <w:rsid w:val="007400F9"/>
    <w:rsid w:val="007412D0"/>
    <w:rsid w:val="00744273"/>
    <w:rsid w:val="00747D4C"/>
    <w:rsid w:val="0075093D"/>
    <w:rsid w:val="0075571D"/>
    <w:rsid w:val="00755C14"/>
    <w:rsid w:val="007566F2"/>
    <w:rsid w:val="0075793F"/>
    <w:rsid w:val="00763FF5"/>
    <w:rsid w:val="00772B3B"/>
    <w:rsid w:val="00774B02"/>
    <w:rsid w:val="00775EA9"/>
    <w:rsid w:val="00776134"/>
    <w:rsid w:val="007800DC"/>
    <w:rsid w:val="00780E0A"/>
    <w:rsid w:val="00780F4F"/>
    <w:rsid w:val="007834D5"/>
    <w:rsid w:val="00784E65"/>
    <w:rsid w:val="0078510E"/>
    <w:rsid w:val="00786FE9"/>
    <w:rsid w:val="00790A45"/>
    <w:rsid w:val="00790C67"/>
    <w:rsid w:val="00796D23"/>
    <w:rsid w:val="007A13D5"/>
    <w:rsid w:val="007A453F"/>
    <w:rsid w:val="007A4B20"/>
    <w:rsid w:val="007A7DBA"/>
    <w:rsid w:val="007B14D5"/>
    <w:rsid w:val="007B19C4"/>
    <w:rsid w:val="007B3F5C"/>
    <w:rsid w:val="007B7643"/>
    <w:rsid w:val="007B7CA7"/>
    <w:rsid w:val="007C0E98"/>
    <w:rsid w:val="007C3F28"/>
    <w:rsid w:val="007D0486"/>
    <w:rsid w:val="007E0943"/>
    <w:rsid w:val="007E1786"/>
    <w:rsid w:val="007E23A5"/>
    <w:rsid w:val="007E5DC9"/>
    <w:rsid w:val="007F09D2"/>
    <w:rsid w:val="00804F62"/>
    <w:rsid w:val="0080520A"/>
    <w:rsid w:val="00807235"/>
    <w:rsid w:val="0080742D"/>
    <w:rsid w:val="008100A9"/>
    <w:rsid w:val="0081077A"/>
    <w:rsid w:val="00811496"/>
    <w:rsid w:val="00815254"/>
    <w:rsid w:val="00820122"/>
    <w:rsid w:val="0082260E"/>
    <w:rsid w:val="00827843"/>
    <w:rsid w:val="008311B0"/>
    <w:rsid w:val="00834C8B"/>
    <w:rsid w:val="00834F96"/>
    <w:rsid w:val="00841BFE"/>
    <w:rsid w:val="008442AA"/>
    <w:rsid w:val="00845B3E"/>
    <w:rsid w:val="00845C6D"/>
    <w:rsid w:val="0085024A"/>
    <w:rsid w:val="00853CC7"/>
    <w:rsid w:val="00854263"/>
    <w:rsid w:val="00854A04"/>
    <w:rsid w:val="00857FB8"/>
    <w:rsid w:val="00863669"/>
    <w:rsid w:val="008647B3"/>
    <w:rsid w:val="008671BC"/>
    <w:rsid w:val="00870095"/>
    <w:rsid w:val="00873104"/>
    <w:rsid w:val="00875233"/>
    <w:rsid w:val="00876C5F"/>
    <w:rsid w:val="00877E8A"/>
    <w:rsid w:val="00887C1E"/>
    <w:rsid w:val="00890E09"/>
    <w:rsid w:val="00891DF1"/>
    <w:rsid w:val="00896DD3"/>
    <w:rsid w:val="00897118"/>
    <w:rsid w:val="00897C24"/>
    <w:rsid w:val="00897F11"/>
    <w:rsid w:val="008A2FD2"/>
    <w:rsid w:val="008A40EB"/>
    <w:rsid w:val="008B171D"/>
    <w:rsid w:val="008C1321"/>
    <w:rsid w:val="008C57FB"/>
    <w:rsid w:val="008D1DBC"/>
    <w:rsid w:val="008D431C"/>
    <w:rsid w:val="008D7D57"/>
    <w:rsid w:val="008E56F7"/>
    <w:rsid w:val="008E7001"/>
    <w:rsid w:val="008F024C"/>
    <w:rsid w:val="008F6E27"/>
    <w:rsid w:val="008F7F14"/>
    <w:rsid w:val="009003C0"/>
    <w:rsid w:val="009021D0"/>
    <w:rsid w:val="00903F47"/>
    <w:rsid w:val="00916C0A"/>
    <w:rsid w:val="00916F2F"/>
    <w:rsid w:val="009208AB"/>
    <w:rsid w:val="00922B89"/>
    <w:rsid w:val="0092425A"/>
    <w:rsid w:val="009301E0"/>
    <w:rsid w:val="00931F18"/>
    <w:rsid w:val="009371E5"/>
    <w:rsid w:val="0094036E"/>
    <w:rsid w:val="00940495"/>
    <w:rsid w:val="00940862"/>
    <w:rsid w:val="00940B56"/>
    <w:rsid w:val="00942266"/>
    <w:rsid w:val="0094694D"/>
    <w:rsid w:val="0095184E"/>
    <w:rsid w:val="00965A5A"/>
    <w:rsid w:val="00975E1C"/>
    <w:rsid w:val="0098004E"/>
    <w:rsid w:val="009805B9"/>
    <w:rsid w:val="00987BA6"/>
    <w:rsid w:val="00992FDC"/>
    <w:rsid w:val="00993627"/>
    <w:rsid w:val="00997783"/>
    <w:rsid w:val="009A0127"/>
    <w:rsid w:val="009A71A2"/>
    <w:rsid w:val="009B190C"/>
    <w:rsid w:val="009C0DAA"/>
    <w:rsid w:val="009C5417"/>
    <w:rsid w:val="009C69E2"/>
    <w:rsid w:val="009D06B9"/>
    <w:rsid w:val="009D31EC"/>
    <w:rsid w:val="009E1E73"/>
    <w:rsid w:val="009E3B94"/>
    <w:rsid w:val="009E4167"/>
    <w:rsid w:val="009E455A"/>
    <w:rsid w:val="009E7CFC"/>
    <w:rsid w:val="009F0A10"/>
    <w:rsid w:val="009F12E6"/>
    <w:rsid w:val="00A006BA"/>
    <w:rsid w:val="00A0199C"/>
    <w:rsid w:val="00A021F8"/>
    <w:rsid w:val="00A025C1"/>
    <w:rsid w:val="00A02DA3"/>
    <w:rsid w:val="00A03D10"/>
    <w:rsid w:val="00A05177"/>
    <w:rsid w:val="00A077EB"/>
    <w:rsid w:val="00A07DB8"/>
    <w:rsid w:val="00A105EC"/>
    <w:rsid w:val="00A13C27"/>
    <w:rsid w:val="00A222CB"/>
    <w:rsid w:val="00A311A3"/>
    <w:rsid w:val="00A32D6A"/>
    <w:rsid w:val="00A34607"/>
    <w:rsid w:val="00A35408"/>
    <w:rsid w:val="00A36146"/>
    <w:rsid w:val="00A44B27"/>
    <w:rsid w:val="00A45E32"/>
    <w:rsid w:val="00A471CC"/>
    <w:rsid w:val="00A47F7A"/>
    <w:rsid w:val="00A505B4"/>
    <w:rsid w:val="00A54F5F"/>
    <w:rsid w:val="00A62514"/>
    <w:rsid w:val="00A70DDC"/>
    <w:rsid w:val="00A77AC6"/>
    <w:rsid w:val="00A8091C"/>
    <w:rsid w:val="00A8207D"/>
    <w:rsid w:val="00A84E7B"/>
    <w:rsid w:val="00A86E65"/>
    <w:rsid w:val="00A87E12"/>
    <w:rsid w:val="00A9430E"/>
    <w:rsid w:val="00AA0083"/>
    <w:rsid w:val="00AA2222"/>
    <w:rsid w:val="00AA7BA4"/>
    <w:rsid w:val="00AB688A"/>
    <w:rsid w:val="00AC00CE"/>
    <w:rsid w:val="00AC207D"/>
    <w:rsid w:val="00AC3281"/>
    <w:rsid w:val="00AC341F"/>
    <w:rsid w:val="00AC5EA2"/>
    <w:rsid w:val="00AC7E23"/>
    <w:rsid w:val="00AD20D8"/>
    <w:rsid w:val="00AD535F"/>
    <w:rsid w:val="00AD695B"/>
    <w:rsid w:val="00AD6B5F"/>
    <w:rsid w:val="00AD79B6"/>
    <w:rsid w:val="00AF199E"/>
    <w:rsid w:val="00AF280E"/>
    <w:rsid w:val="00B01C3D"/>
    <w:rsid w:val="00B039F9"/>
    <w:rsid w:val="00B03EEB"/>
    <w:rsid w:val="00B154B7"/>
    <w:rsid w:val="00B2478C"/>
    <w:rsid w:val="00B302B5"/>
    <w:rsid w:val="00B3063A"/>
    <w:rsid w:val="00B323C2"/>
    <w:rsid w:val="00B3764A"/>
    <w:rsid w:val="00B43451"/>
    <w:rsid w:val="00B46FAB"/>
    <w:rsid w:val="00B50373"/>
    <w:rsid w:val="00B52A9F"/>
    <w:rsid w:val="00B56DB9"/>
    <w:rsid w:val="00B66457"/>
    <w:rsid w:val="00B678A0"/>
    <w:rsid w:val="00B702B7"/>
    <w:rsid w:val="00B71824"/>
    <w:rsid w:val="00B742AE"/>
    <w:rsid w:val="00B80ED4"/>
    <w:rsid w:val="00B816F9"/>
    <w:rsid w:val="00B839DF"/>
    <w:rsid w:val="00B92AAB"/>
    <w:rsid w:val="00B92DC0"/>
    <w:rsid w:val="00BA3D1A"/>
    <w:rsid w:val="00BA3DD1"/>
    <w:rsid w:val="00BA72C6"/>
    <w:rsid w:val="00BB0F4F"/>
    <w:rsid w:val="00BB3B27"/>
    <w:rsid w:val="00BB452E"/>
    <w:rsid w:val="00BB619F"/>
    <w:rsid w:val="00BC067F"/>
    <w:rsid w:val="00BC5961"/>
    <w:rsid w:val="00BD0C44"/>
    <w:rsid w:val="00BD1665"/>
    <w:rsid w:val="00BE08D2"/>
    <w:rsid w:val="00BE5855"/>
    <w:rsid w:val="00BF10F0"/>
    <w:rsid w:val="00BF1348"/>
    <w:rsid w:val="00BF19CA"/>
    <w:rsid w:val="00BF1F67"/>
    <w:rsid w:val="00BF4F91"/>
    <w:rsid w:val="00BF5910"/>
    <w:rsid w:val="00BF77AB"/>
    <w:rsid w:val="00C0231C"/>
    <w:rsid w:val="00C03072"/>
    <w:rsid w:val="00C046F1"/>
    <w:rsid w:val="00C04A9C"/>
    <w:rsid w:val="00C0665B"/>
    <w:rsid w:val="00C10C75"/>
    <w:rsid w:val="00C10F02"/>
    <w:rsid w:val="00C171C1"/>
    <w:rsid w:val="00C17A77"/>
    <w:rsid w:val="00C200E5"/>
    <w:rsid w:val="00C23D5C"/>
    <w:rsid w:val="00C24167"/>
    <w:rsid w:val="00C26C6F"/>
    <w:rsid w:val="00C26CA6"/>
    <w:rsid w:val="00C30495"/>
    <w:rsid w:val="00C35757"/>
    <w:rsid w:val="00C40498"/>
    <w:rsid w:val="00C465EA"/>
    <w:rsid w:val="00C47566"/>
    <w:rsid w:val="00C47ECF"/>
    <w:rsid w:val="00C5084E"/>
    <w:rsid w:val="00C54363"/>
    <w:rsid w:val="00C65B22"/>
    <w:rsid w:val="00C67FBC"/>
    <w:rsid w:val="00C702F6"/>
    <w:rsid w:val="00C73199"/>
    <w:rsid w:val="00C76B5B"/>
    <w:rsid w:val="00C773B6"/>
    <w:rsid w:val="00C84EED"/>
    <w:rsid w:val="00C92F3C"/>
    <w:rsid w:val="00C937F7"/>
    <w:rsid w:val="00C93AC1"/>
    <w:rsid w:val="00CA77C1"/>
    <w:rsid w:val="00CB0A59"/>
    <w:rsid w:val="00CC71A3"/>
    <w:rsid w:val="00CD0CA1"/>
    <w:rsid w:val="00CD1F11"/>
    <w:rsid w:val="00CE0491"/>
    <w:rsid w:val="00CE0714"/>
    <w:rsid w:val="00CE2C08"/>
    <w:rsid w:val="00CE3275"/>
    <w:rsid w:val="00CE4D7E"/>
    <w:rsid w:val="00CE5189"/>
    <w:rsid w:val="00CE619B"/>
    <w:rsid w:val="00CF2B08"/>
    <w:rsid w:val="00D06F1E"/>
    <w:rsid w:val="00D1180D"/>
    <w:rsid w:val="00D12B15"/>
    <w:rsid w:val="00D1769A"/>
    <w:rsid w:val="00D21168"/>
    <w:rsid w:val="00D25BD4"/>
    <w:rsid w:val="00D27082"/>
    <w:rsid w:val="00D3032C"/>
    <w:rsid w:val="00D37979"/>
    <w:rsid w:val="00D4078B"/>
    <w:rsid w:val="00D41C27"/>
    <w:rsid w:val="00D42B26"/>
    <w:rsid w:val="00D52FFC"/>
    <w:rsid w:val="00D5317B"/>
    <w:rsid w:val="00D53C2D"/>
    <w:rsid w:val="00D55FA5"/>
    <w:rsid w:val="00D562FA"/>
    <w:rsid w:val="00D63BF3"/>
    <w:rsid w:val="00D74D6A"/>
    <w:rsid w:val="00D81109"/>
    <w:rsid w:val="00D82769"/>
    <w:rsid w:val="00D84243"/>
    <w:rsid w:val="00D85C01"/>
    <w:rsid w:val="00D85D4D"/>
    <w:rsid w:val="00D91130"/>
    <w:rsid w:val="00D91A39"/>
    <w:rsid w:val="00D957E8"/>
    <w:rsid w:val="00D97958"/>
    <w:rsid w:val="00DA33F4"/>
    <w:rsid w:val="00DA3C08"/>
    <w:rsid w:val="00DA55E0"/>
    <w:rsid w:val="00DA6959"/>
    <w:rsid w:val="00DA730B"/>
    <w:rsid w:val="00DB1C06"/>
    <w:rsid w:val="00DB2F35"/>
    <w:rsid w:val="00DB4D05"/>
    <w:rsid w:val="00DB7121"/>
    <w:rsid w:val="00DB7132"/>
    <w:rsid w:val="00DC3188"/>
    <w:rsid w:val="00DD09C0"/>
    <w:rsid w:val="00DD1BC9"/>
    <w:rsid w:val="00DE32EC"/>
    <w:rsid w:val="00DF2DD1"/>
    <w:rsid w:val="00DF3710"/>
    <w:rsid w:val="00DF5474"/>
    <w:rsid w:val="00E01918"/>
    <w:rsid w:val="00E03B04"/>
    <w:rsid w:val="00E05225"/>
    <w:rsid w:val="00E06B45"/>
    <w:rsid w:val="00E0763C"/>
    <w:rsid w:val="00E25B6E"/>
    <w:rsid w:val="00E304B4"/>
    <w:rsid w:val="00E339F2"/>
    <w:rsid w:val="00E357C3"/>
    <w:rsid w:val="00E37FD9"/>
    <w:rsid w:val="00E43B1B"/>
    <w:rsid w:val="00E446AE"/>
    <w:rsid w:val="00E5615F"/>
    <w:rsid w:val="00E56688"/>
    <w:rsid w:val="00E5742E"/>
    <w:rsid w:val="00E636F3"/>
    <w:rsid w:val="00E67227"/>
    <w:rsid w:val="00E7008D"/>
    <w:rsid w:val="00E80360"/>
    <w:rsid w:val="00E817AC"/>
    <w:rsid w:val="00EA2933"/>
    <w:rsid w:val="00EA29BC"/>
    <w:rsid w:val="00EB03D9"/>
    <w:rsid w:val="00EC2ECF"/>
    <w:rsid w:val="00ED01D2"/>
    <w:rsid w:val="00ED77A8"/>
    <w:rsid w:val="00ED7B10"/>
    <w:rsid w:val="00EE1E1B"/>
    <w:rsid w:val="00EE51C3"/>
    <w:rsid w:val="00F013A4"/>
    <w:rsid w:val="00F020C8"/>
    <w:rsid w:val="00F105DE"/>
    <w:rsid w:val="00F11E30"/>
    <w:rsid w:val="00F13001"/>
    <w:rsid w:val="00F139BD"/>
    <w:rsid w:val="00F14AC3"/>
    <w:rsid w:val="00F1706D"/>
    <w:rsid w:val="00F17DD3"/>
    <w:rsid w:val="00F211AA"/>
    <w:rsid w:val="00F31914"/>
    <w:rsid w:val="00F37C84"/>
    <w:rsid w:val="00F40AD5"/>
    <w:rsid w:val="00F42C83"/>
    <w:rsid w:val="00F4431D"/>
    <w:rsid w:val="00F44D23"/>
    <w:rsid w:val="00F44FF7"/>
    <w:rsid w:val="00F459D8"/>
    <w:rsid w:val="00F54E5E"/>
    <w:rsid w:val="00F55467"/>
    <w:rsid w:val="00F628DB"/>
    <w:rsid w:val="00F62B43"/>
    <w:rsid w:val="00F63A90"/>
    <w:rsid w:val="00F63EDB"/>
    <w:rsid w:val="00F6426E"/>
    <w:rsid w:val="00F651C9"/>
    <w:rsid w:val="00F659D3"/>
    <w:rsid w:val="00F710C8"/>
    <w:rsid w:val="00F7118A"/>
    <w:rsid w:val="00F71415"/>
    <w:rsid w:val="00F73900"/>
    <w:rsid w:val="00F73BE1"/>
    <w:rsid w:val="00F74574"/>
    <w:rsid w:val="00F74999"/>
    <w:rsid w:val="00F752EA"/>
    <w:rsid w:val="00F76542"/>
    <w:rsid w:val="00F85C61"/>
    <w:rsid w:val="00F91D81"/>
    <w:rsid w:val="00F96C9D"/>
    <w:rsid w:val="00F9727B"/>
    <w:rsid w:val="00FA1373"/>
    <w:rsid w:val="00FA2FC9"/>
    <w:rsid w:val="00FA4BB1"/>
    <w:rsid w:val="00FB6AB0"/>
    <w:rsid w:val="00FC0565"/>
    <w:rsid w:val="00FC2C2E"/>
    <w:rsid w:val="00FC30CC"/>
    <w:rsid w:val="00FC61B5"/>
    <w:rsid w:val="00FC6BA9"/>
    <w:rsid w:val="00FD1806"/>
    <w:rsid w:val="00FD440D"/>
    <w:rsid w:val="00FE2429"/>
    <w:rsid w:val="00FE2F0F"/>
    <w:rsid w:val="00FE633C"/>
    <w:rsid w:val="00FE7118"/>
    <w:rsid w:val="00FF0351"/>
    <w:rsid w:val="00FF2829"/>
    <w:rsid w:val="00FF652F"/>
    <w:rsid w:val="00FF6780"/>
    <w:rsid w:val="020C68D9"/>
    <w:rsid w:val="03666D4D"/>
    <w:rsid w:val="03723071"/>
    <w:rsid w:val="04CF4AE0"/>
    <w:rsid w:val="075975DE"/>
    <w:rsid w:val="085652FD"/>
    <w:rsid w:val="08E31FE2"/>
    <w:rsid w:val="09D536C6"/>
    <w:rsid w:val="0B493ACA"/>
    <w:rsid w:val="0CA27847"/>
    <w:rsid w:val="10867387"/>
    <w:rsid w:val="16482A5E"/>
    <w:rsid w:val="18186AC6"/>
    <w:rsid w:val="1C1E597D"/>
    <w:rsid w:val="1F640617"/>
    <w:rsid w:val="1F81363D"/>
    <w:rsid w:val="25922586"/>
    <w:rsid w:val="27583266"/>
    <w:rsid w:val="27D93860"/>
    <w:rsid w:val="294739C9"/>
    <w:rsid w:val="29643BA9"/>
    <w:rsid w:val="2EB90BF7"/>
    <w:rsid w:val="2F572943"/>
    <w:rsid w:val="2FA25880"/>
    <w:rsid w:val="35A85866"/>
    <w:rsid w:val="37582168"/>
    <w:rsid w:val="38EE08E2"/>
    <w:rsid w:val="3CDD5A54"/>
    <w:rsid w:val="3D8D000C"/>
    <w:rsid w:val="43AE338A"/>
    <w:rsid w:val="478728CD"/>
    <w:rsid w:val="482770FA"/>
    <w:rsid w:val="48A95ED0"/>
    <w:rsid w:val="49583131"/>
    <w:rsid w:val="4A3E0FCE"/>
    <w:rsid w:val="4C5835CD"/>
    <w:rsid w:val="4CBF3E33"/>
    <w:rsid w:val="4D0C4CC1"/>
    <w:rsid w:val="4D911D44"/>
    <w:rsid w:val="4DAC3965"/>
    <w:rsid w:val="4DD25981"/>
    <w:rsid w:val="4F7F5C44"/>
    <w:rsid w:val="51AC5BDF"/>
    <w:rsid w:val="54171CCE"/>
    <w:rsid w:val="54AA5FF5"/>
    <w:rsid w:val="569435C7"/>
    <w:rsid w:val="56B52DE0"/>
    <w:rsid w:val="58D03526"/>
    <w:rsid w:val="5A4056A2"/>
    <w:rsid w:val="5B91446D"/>
    <w:rsid w:val="5CE3595A"/>
    <w:rsid w:val="630A65B9"/>
    <w:rsid w:val="64CE6B1A"/>
    <w:rsid w:val="64D92503"/>
    <w:rsid w:val="66155E74"/>
    <w:rsid w:val="693B5ADA"/>
    <w:rsid w:val="69C1515F"/>
    <w:rsid w:val="6A2110BD"/>
    <w:rsid w:val="6C124AAE"/>
    <w:rsid w:val="6D5118E8"/>
    <w:rsid w:val="6F0B1F3E"/>
    <w:rsid w:val="6F9D14AD"/>
    <w:rsid w:val="702761F5"/>
    <w:rsid w:val="702F693D"/>
    <w:rsid w:val="715C3736"/>
    <w:rsid w:val="7427108D"/>
    <w:rsid w:val="747323ED"/>
    <w:rsid w:val="74DB483D"/>
    <w:rsid w:val="75383B69"/>
    <w:rsid w:val="7538455F"/>
    <w:rsid w:val="79C637EB"/>
    <w:rsid w:val="7D433645"/>
    <w:rsid w:val="7D654702"/>
    <w:rsid w:val="7D8B4D03"/>
    <w:rsid w:val="7FE8762E"/>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C75B"/>
  <w15:docId w15:val="{F0C6EAF4-1675-4D8B-B2D5-F9241254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EastAsia" w:hAnsiTheme="minorHAnsi" w:cstheme="minorBidi"/>
      <w:sz w:val="22"/>
      <w:szCs w:val="22"/>
      <w:lang w:val="en-US" w:eastAsia="ko-KR"/>
    </w:rPr>
  </w:style>
  <w:style w:type="character" w:customStyle="1" w:styleId="CommentTextChar">
    <w:name w:val="Comment Text Char"/>
    <w:basedOn w:val="DefaultParagraphFont"/>
    <w:link w:val="CommentText"/>
    <w:uiPriority w:val="99"/>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table" w:customStyle="1" w:styleId="TableGrid1">
    <w:name w:val="Table Grid1"/>
    <w:basedOn w:val="TableNormal"/>
    <w:uiPriority w:val="3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0C301-82B4-4D0E-99A1-C29622BE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8825</Words>
  <Characters>50303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Lupu</dc:creator>
  <cp:lastModifiedBy>Lilia Marin</cp:lastModifiedBy>
  <cp:revision>11</cp:revision>
  <cp:lastPrinted>2026-01-20T07:45:00Z</cp:lastPrinted>
  <dcterms:created xsi:type="dcterms:W3CDTF">2026-03-19T13:33:00Z</dcterms:created>
  <dcterms:modified xsi:type="dcterms:W3CDTF">2026-03-23T10:21:00Z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B4431A79C05749EC921D6488431BDFE6_13</vt:lpwstr>
  </property>
</Properties>
</file>