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D20C9" w14:textId="77777777" w:rsidR="00034FEE" w:rsidRDefault="00034FEE" w:rsidP="00034FE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>Supraveghere</w:t>
      </w:r>
      <w:proofErr w:type="spellEnd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>constantă</w:t>
      </w:r>
      <w:proofErr w:type="spellEnd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>pieței</w:t>
      </w:r>
      <w:proofErr w:type="spellEnd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 xml:space="preserve"> ANPC: </w:t>
      </w:r>
      <w:proofErr w:type="spellStart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>rezultatele</w:t>
      </w:r>
      <w:proofErr w:type="spellEnd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>activității</w:t>
      </w:r>
      <w:proofErr w:type="spellEnd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C2C94">
        <w:rPr>
          <w:rFonts w:ascii="Tahoma" w:eastAsia="Times New Roman" w:hAnsi="Tahoma" w:cs="Tahoma"/>
          <w:b/>
          <w:bCs/>
          <w:kern w:val="0"/>
          <w:sz w:val="24"/>
          <w:szCs w:val="24"/>
          <w:lang w:val="en-US"/>
          <w14:ligatures w14:val="none"/>
        </w:rPr>
        <w:t>săptămânale</w:t>
      </w:r>
      <w:proofErr w:type="spellEnd"/>
    </w:p>
    <w:p w14:paraId="0B5F4598" w14:textId="49349771" w:rsidR="00034FEE" w:rsidRDefault="00145787" w:rsidP="00034FEE">
      <w:pPr>
        <w:spacing w:after="0" w:line="276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CD1CD0">
        <w:rPr>
          <w:rFonts w:ascii="Tahoma" w:eastAsia="Times New Roman" w:hAnsi="Tahoma" w:cs="Tahoma"/>
          <w:sz w:val="24"/>
          <w:szCs w:val="24"/>
        </w:rPr>
        <w:t>În</w:t>
      </w:r>
      <w:proofErr w:type="spellEnd"/>
      <w:r w:rsidRPr="00CD1CD0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CD1CD0">
        <w:rPr>
          <w:rFonts w:ascii="Tahoma" w:eastAsia="Times New Roman" w:hAnsi="Tahoma" w:cs="Tahoma"/>
          <w:sz w:val="24"/>
          <w:szCs w:val="24"/>
        </w:rPr>
        <w:t>perioada</w:t>
      </w:r>
      <w:proofErr w:type="spellEnd"/>
      <w:r w:rsidRPr="00CD1CD0">
        <w:rPr>
          <w:rFonts w:ascii="Tahoma" w:eastAsia="Times New Roman" w:hAnsi="Tahoma" w:cs="Tahoma"/>
          <w:sz w:val="24"/>
          <w:szCs w:val="24"/>
        </w:rPr>
        <w:t xml:space="preserve"> </w:t>
      </w:r>
      <w:r w:rsidR="00034FEE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>03.11</w:t>
      </w:r>
      <w:r w:rsidR="00540554" w:rsidRPr="00CD1CD0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>.2025 –</w:t>
      </w:r>
      <w:r w:rsidR="00FC029A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 xml:space="preserve"> </w:t>
      </w:r>
      <w:r w:rsidR="00034FEE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>07.11</w:t>
      </w:r>
      <w:r w:rsidRPr="00CD1CD0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>.2025</w:t>
      </w:r>
      <w:r w:rsidR="00A85277" w:rsidRPr="00CD1CD0">
        <w:rPr>
          <w:rFonts w:ascii="Tahoma" w:eastAsia="Times New Roman" w:hAnsi="Tahoma" w:cs="Tahoma"/>
          <w:bCs/>
          <w:kern w:val="0"/>
          <w:sz w:val="24"/>
          <w:szCs w:val="24"/>
          <w14:ligatures w14:val="none"/>
        </w:rPr>
        <w:t>,</w:t>
      </w:r>
      <w:r w:rsidR="00A85277" w:rsidRPr="00CD1CD0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AA5717" w:rsidRPr="00CD1CD0">
        <w:rPr>
          <w:rFonts w:ascii="Tahoma" w:eastAsia="Times New Roman" w:hAnsi="Tahoma" w:cs="Tahoma"/>
          <w:sz w:val="24"/>
          <w:szCs w:val="24"/>
        </w:rPr>
        <w:t>Autorit</w:t>
      </w:r>
      <w:proofErr w:type="spellEnd"/>
      <w:r w:rsidR="001C4161" w:rsidRPr="00CD1CD0">
        <w:rPr>
          <w:rFonts w:ascii="Tahoma" w:eastAsia="Times New Roman" w:hAnsi="Tahoma" w:cs="Tahoma"/>
          <w:sz w:val="24"/>
          <w:szCs w:val="24"/>
          <w:lang w:val="ro-RO"/>
        </w:rPr>
        <w:t>atea</w:t>
      </w:r>
      <w:r w:rsidR="00AA5717" w:rsidRPr="00CD1CD0">
        <w:rPr>
          <w:rFonts w:ascii="Tahoma" w:eastAsia="Times New Roman" w:hAnsi="Tahoma" w:cs="Tahoma"/>
          <w:sz w:val="24"/>
          <w:szCs w:val="24"/>
          <w:lang w:val="ro-RO"/>
        </w:rPr>
        <w:t xml:space="preserve"> Național</w:t>
      </w:r>
      <w:r w:rsidR="001C4161" w:rsidRPr="00CD1CD0">
        <w:rPr>
          <w:rFonts w:ascii="Tahoma" w:eastAsia="Times New Roman" w:hAnsi="Tahoma" w:cs="Tahoma"/>
          <w:sz w:val="24"/>
          <w:szCs w:val="24"/>
          <w:lang w:val="ro-RO"/>
        </w:rPr>
        <w:t>ă</w:t>
      </w:r>
      <w:r w:rsidR="00AA5717" w:rsidRPr="00CD1CD0">
        <w:rPr>
          <w:rFonts w:ascii="Tahoma" w:eastAsia="Times New Roman" w:hAnsi="Tahoma" w:cs="Tahoma"/>
          <w:sz w:val="24"/>
          <w:szCs w:val="24"/>
          <w:lang w:val="ro-RO"/>
        </w:rPr>
        <w:t xml:space="preserve"> pentru Protecția Consumatorilor</w:t>
      </w:r>
      <w:r w:rsidR="001C4161" w:rsidRPr="00CD1CD0">
        <w:rPr>
          <w:rFonts w:ascii="Tahoma" w:eastAsia="Times New Roman" w:hAnsi="Tahoma" w:cs="Tahoma"/>
          <w:sz w:val="24"/>
          <w:szCs w:val="24"/>
          <w:lang w:val="ro-RO"/>
        </w:rPr>
        <w:t xml:space="preserve"> (ANPC)</w:t>
      </w:r>
      <w:r w:rsidR="0018118E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="00034FEE" w:rsidRPr="006C2C94">
        <w:rPr>
          <w:rFonts w:ascii="Tahoma" w:eastAsia="Times New Roman" w:hAnsi="Tahoma" w:cs="Tahoma"/>
          <w:sz w:val="24"/>
          <w:szCs w:val="24"/>
          <w:lang w:val="ro-RO"/>
        </w:rPr>
        <w:t xml:space="preserve">a </w:t>
      </w:r>
      <w:proofErr w:type="spellStart"/>
      <w:r w:rsidR="00034FEE">
        <w:rPr>
          <w:rFonts w:ascii="Tahoma" w:hAnsi="Tahoma" w:cs="Tahoma"/>
          <w:sz w:val="24"/>
          <w:szCs w:val="24"/>
        </w:rPr>
        <w:t>monitorizat</w:t>
      </w:r>
      <w:proofErr w:type="spellEnd"/>
      <w:r w:rsidR="00034F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34FEE">
        <w:rPr>
          <w:rFonts w:ascii="Tahoma" w:hAnsi="Tahoma" w:cs="Tahoma"/>
          <w:sz w:val="24"/>
          <w:szCs w:val="24"/>
        </w:rPr>
        <w:t>respectarea</w:t>
      </w:r>
      <w:proofErr w:type="spellEnd"/>
      <w:r w:rsidR="00034FEE" w:rsidRPr="006C2C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34FEE" w:rsidRPr="006C2C94">
        <w:rPr>
          <w:rFonts w:ascii="Tahoma" w:hAnsi="Tahoma" w:cs="Tahoma"/>
          <w:sz w:val="24"/>
          <w:szCs w:val="24"/>
        </w:rPr>
        <w:t>drepturilor</w:t>
      </w:r>
      <w:proofErr w:type="spellEnd"/>
      <w:r w:rsidR="00034FEE" w:rsidRPr="006C2C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34FEE" w:rsidRPr="006C2C94">
        <w:rPr>
          <w:rFonts w:ascii="Tahoma" w:hAnsi="Tahoma" w:cs="Tahoma"/>
          <w:sz w:val="24"/>
          <w:szCs w:val="24"/>
        </w:rPr>
        <w:t>și</w:t>
      </w:r>
      <w:proofErr w:type="spellEnd"/>
      <w:r w:rsidR="00034FEE" w:rsidRPr="006C2C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34FEE" w:rsidRPr="006C2C94">
        <w:rPr>
          <w:rFonts w:ascii="Tahoma" w:hAnsi="Tahoma" w:cs="Tahoma"/>
          <w:sz w:val="24"/>
          <w:szCs w:val="24"/>
        </w:rPr>
        <w:t>i</w:t>
      </w:r>
      <w:r w:rsidR="00034FEE">
        <w:rPr>
          <w:rFonts w:ascii="Tahoma" w:hAnsi="Tahoma" w:cs="Tahoma"/>
          <w:sz w:val="24"/>
          <w:szCs w:val="24"/>
        </w:rPr>
        <w:t>ntereselor</w:t>
      </w:r>
      <w:proofErr w:type="spellEnd"/>
      <w:r w:rsidR="00034F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34FEE">
        <w:rPr>
          <w:rFonts w:ascii="Tahoma" w:hAnsi="Tahoma" w:cs="Tahoma"/>
          <w:sz w:val="24"/>
          <w:szCs w:val="24"/>
        </w:rPr>
        <w:t>consumatorilor</w:t>
      </w:r>
      <w:proofErr w:type="spellEnd"/>
      <w:r w:rsidR="00034FE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34FEE">
        <w:rPr>
          <w:rFonts w:ascii="Tahoma" w:hAnsi="Tahoma" w:cs="Tahoma"/>
          <w:sz w:val="24"/>
          <w:szCs w:val="24"/>
        </w:rPr>
        <w:t>verificând</w:t>
      </w:r>
      <w:proofErr w:type="spellEnd"/>
      <w:r w:rsidR="00034FEE" w:rsidRPr="006C2C94">
        <w:rPr>
          <w:rFonts w:ascii="Tahoma" w:eastAsia="Times New Roman" w:hAnsi="Tahoma" w:cs="Tahoma"/>
          <w:sz w:val="24"/>
          <w:szCs w:val="24"/>
          <w:lang w:val="ro-RO"/>
        </w:rPr>
        <w:t xml:space="preserve"> peste </w:t>
      </w:r>
      <w:r w:rsidR="00CC7286" w:rsidRPr="00CC7286">
        <w:rPr>
          <w:rFonts w:ascii="Tahoma" w:eastAsia="Times New Roman" w:hAnsi="Tahoma" w:cs="Tahoma"/>
          <w:b/>
          <w:sz w:val="24"/>
          <w:szCs w:val="24"/>
          <w:lang w:val="ro-RO"/>
        </w:rPr>
        <w:t>450</w:t>
      </w:r>
      <w:r w:rsidR="00034FEE" w:rsidRPr="00CC7286">
        <w:rPr>
          <w:rFonts w:ascii="Tahoma" w:eastAsia="Times New Roman" w:hAnsi="Tahoma" w:cs="Tahoma"/>
          <w:b/>
          <w:kern w:val="0"/>
          <w:sz w:val="24"/>
          <w:szCs w:val="24"/>
          <w14:ligatures w14:val="none"/>
        </w:rPr>
        <w:t xml:space="preserve"> </w:t>
      </w:r>
      <w:r w:rsidR="00034FEE" w:rsidRPr="006C2C94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>de</w:t>
      </w:r>
      <w:r w:rsidR="00034FEE" w:rsidRPr="006C2C94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</w:t>
      </w:r>
      <w:proofErr w:type="spellStart"/>
      <w:r w:rsidR="006973E8">
        <w:rPr>
          <w:rFonts w:ascii="Tahoma" w:hAnsi="Tahoma" w:cs="Tahoma"/>
          <w:b/>
          <w:bCs/>
          <w:sz w:val="24"/>
          <w:szCs w:val="24"/>
        </w:rPr>
        <w:t>operatori</w:t>
      </w:r>
      <w:proofErr w:type="spellEnd"/>
      <w:r w:rsidR="006973E8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6973E8">
        <w:rPr>
          <w:rFonts w:ascii="Tahoma" w:hAnsi="Tahoma" w:cs="Tahoma"/>
          <w:b/>
          <w:bCs/>
          <w:sz w:val="24"/>
          <w:szCs w:val="24"/>
        </w:rPr>
        <w:t>economici</w:t>
      </w:r>
      <w:proofErr w:type="spellEnd"/>
      <w:r w:rsidR="00034FEE" w:rsidRPr="006C2C9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34FEE">
        <w:rPr>
          <w:rFonts w:ascii="Tahoma" w:hAnsi="Tahoma" w:cs="Tahoma"/>
          <w:sz w:val="24"/>
          <w:szCs w:val="24"/>
        </w:rPr>
        <w:t xml:space="preserve">din </w:t>
      </w:r>
      <w:proofErr w:type="spellStart"/>
      <w:r w:rsidR="00034FEE">
        <w:rPr>
          <w:rFonts w:ascii="Tahoma" w:hAnsi="Tahoma" w:cs="Tahoma"/>
          <w:sz w:val="24"/>
          <w:szCs w:val="24"/>
        </w:rPr>
        <w:t>întreaga</w:t>
      </w:r>
      <w:proofErr w:type="spellEnd"/>
      <w:r w:rsidR="00034FE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34FEE">
        <w:rPr>
          <w:rFonts w:ascii="Tahoma" w:hAnsi="Tahoma" w:cs="Tahoma"/>
          <w:sz w:val="24"/>
          <w:szCs w:val="24"/>
        </w:rPr>
        <w:t>țară</w:t>
      </w:r>
      <w:proofErr w:type="spellEnd"/>
      <w:r w:rsidR="00034FEE">
        <w:rPr>
          <w:rFonts w:ascii="Tahoma" w:hAnsi="Tahoma" w:cs="Tahoma"/>
          <w:sz w:val="24"/>
          <w:szCs w:val="24"/>
        </w:rPr>
        <w:t>.</w:t>
      </w:r>
    </w:p>
    <w:p w14:paraId="57F1DB78" w14:textId="264DA27C" w:rsidR="00540554" w:rsidRPr="00CD1CD0" w:rsidRDefault="00540554" w:rsidP="00FC029A">
      <w:pPr>
        <w:spacing w:after="0" w:line="276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14:paraId="2F399AB5" w14:textId="747D71D8" w:rsidR="00F62F79" w:rsidRPr="00CD1CD0" w:rsidRDefault="00AA5717" w:rsidP="00FC029A">
      <w:pPr>
        <w:spacing w:after="0" w:line="276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CD1CD0">
        <w:rPr>
          <w:rFonts w:ascii="Tahoma" w:hAnsi="Tahoma" w:cs="Tahoma"/>
          <w:sz w:val="24"/>
          <w:szCs w:val="24"/>
        </w:rPr>
        <w:t xml:space="preserve">Ca </w:t>
      </w:r>
      <w:proofErr w:type="spellStart"/>
      <w:r w:rsidRPr="00CD1CD0">
        <w:rPr>
          <w:rFonts w:ascii="Tahoma" w:hAnsi="Tahoma" w:cs="Tahoma"/>
          <w:sz w:val="24"/>
          <w:szCs w:val="24"/>
        </w:rPr>
        <w:t>urmare</w:t>
      </w:r>
      <w:proofErr w:type="spellEnd"/>
      <w:r w:rsidRPr="00CD1CD0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D70051" w:rsidRPr="00CD1CD0">
        <w:rPr>
          <w:rFonts w:ascii="Tahoma" w:hAnsi="Tahoma" w:cs="Tahoma"/>
          <w:sz w:val="24"/>
          <w:szCs w:val="24"/>
        </w:rPr>
        <w:t>neconformităților</w:t>
      </w:r>
      <w:proofErr w:type="spellEnd"/>
      <w:r w:rsidRPr="00CD1C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D1CD0">
        <w:rPr>
          <w:rFonts w:ascii="Tahoma" w:hAnsi="Tahoma" w:cs="Tahoma"/>
          <w:sz w:val="24"/>
          <w:szCs w:val="24"/>
        </w:rPr>
        <w:t>constatate</w:t>
      </w:r>
      <w:proofErr w:type="spellEnd"/>
      <w:r w:rsidRPr="00CD1C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C4161" w:rsidRPr="00CD1CD0">
        <w:rPr>
          <w:rFonts w:ascii="Tahoma" w:hAnsi="Tahoma" w:cs="Tahoma"/>
          <w:sz w:val="24"/>
          <w:szCs w:val="24"/>
        </w:rPr>
        <w:t>comisarii</w:t>
      </w:r>
      <w:proofErr w:type="spellEnd"/>
      <w:r w:rsidR="001C4161" w:rsidRPr="00CD1CD0">
        <w:rPr>
          <w:rFonts w:ascii="Tahoma" w:hAnsi="Tahoma" w:cs="Tahoma"/>
          <w:sz w:val="24"/>
          <w:szCs w:val="24"/>
        </w:rPr>
        <w:t xml:space="preserve"> ANPC </w:t>
      </w:r>
      <w:r w:rsidRPr="00CD1CD0">
        <w:rPr>
          <w:rFonts w:ascii="Tahoma" w:hAnsi="Tahoma" w:cs="Tahoma"/>
          <w:sz w:val="24"/>
          <w:szCs w:val="24"/>
        </w:rPr>
        <w:t>a</w:t>
      </w:r>
      <w:r w:rsidR="001C4161" w:rsidRPr="00CD1CD0">
        <w:rPr>
          <w:rFonts w:ascii="Tahoma" w:hAnsi="Tahoma" w:cs="Tahoma"/>
          <w:sz w:val="24"/>
          <w:szCs w:val="24"/>
        </w:rPr>
        <w:t>u</w:t>
      </w:r>
      <w:r w:rsidRPr="00CD1C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D1CD0">
        <w:rPr>
          <w:rFonts w:ascii="Tahoma" w:hAnsi="Tahoma" w:cs="Tahoma"/>
          <w:sz w:val="24"/>
          <w:szCs w:val="24"/>
        </w:rPr>
        <w:t>aplicat</w:t>
      </w:r>
      <w:proofErr w:type="spellEnd"/>
      <w:r w:rsidRPr="00CD1C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D1CD0">
        <w:rPr>
          <w:rFonts w:ascii="Tahoma" w:hAnsi="Tahoma" w:cs="Tahoma"/>
          <w:sz w:val="24"/>
          <w:szCs w:val="24"/>
        </w:rPr>
        <w:t>următoarele</w:t>
      </w:r>
      <w:proofErr w:type="spellEnd"/>
      <w:r w:rsidRPr="00CD1C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D1CD0">
        <w:rPr>
          <w:rFonts w:ascii="Tahoma" w:hAnsi="Tahoma" w:cs="Tahoma"/>
          <w:sz w:val="24"/>
          <w:szCs w:val="24"/>
        </w:rPr>
        <w:t>sancțiuni</w:t>
      </w:r>
      <w:proofErr w:type="spellEnd"/>
      <w:r w:rsidRPr="00CD1CD0">
        <w:rPr>
          <w:rFonts w:ascii="Tahoma" w:hAnsi="Tahoma" w:cs="Tahoma"/>
          <w:sz w:val="24"/>
          <w:szCs w:val="24"/>
        </w:rPr>
        <w:t>:</w:t>
      </w:r>
    </w:p>
    <w:p w14:paraId="0B8550DA" w14:textId="77777777" w:rsidR="00540554" w:rsidRPr="00CD1CD0" w:rsidRDefault="00540554" w:rsidP="00FC029A">
      <w:pPr>
        <w:spacing w:after="0" w:line="276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14:paraId="7763DF9B" w14:textId="4BF23C70" w:rsidR="00E519FE" w:rsidRPr="00CD1CD0" w:rsidRDefault="00CC7286" w:rsidP="00FC029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eastAsia="Times New Roman" w:hAnsi="Tahoma" w:cs="Tahoma"/>
          <w:b/>
          <w:sz w:val="24"/>
          <w:szCs w:val="24"/>
          <w:lang w:val="ro-RO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>290</w:t>
      </w:r>
      <w:r w:rsidR="001B66E3" w:rsidRPr="00CD1CD0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</w:t>
      </w:r>
      <w:r w:rsidR="002B74A0" w:rsidRPr="00CD1CD0">
        <w:rPr>
          <w:rFonts w:ascii="Tahoma" w:eastAsia="Times New Roman" w:hAnsi="Tahoma" w:cs="Tahoma"/>
          <w:b/>
          <w:kern w:val="0"/>
          <w:sz w:val="24"/>
          <w:szCs w:val="24"/>
          <w14:ligatures w14:val="none"/>
        </w:rPr>
        <w:t>de</w:t>
      </w:r>
      <w:r w:rsidR="002B74A0" w:rsidRPr="00CD1CD0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</w:t>
      </w:r>
      <w:r w:rsidR="00E519FE" w:rsidRPr="00CD1CD0">
        <w:rPr>
          <w:rFonts w:ascii="Tahoma" w:eastAsia="Times New Roman" w:hAnsi="Tahoma" w:cs="Tahoma"/>
          <w:b/>
          <w:sz w:val="24"/>
          <w:szCs w:val="24"/>
          <w:lang w:val="ro-RO"/>
        </w:rPr>
        <w:t xml:space="preserve">amenzi </w:t>
      </w:r>
      <w:r w:rsidR="00E519FE" w:rsidRPr="00CD1CD0">
        <w:rPr>
          <w:rFonts w:ascii="Tahoma" w:eastAsia="Times New Roman" w:hAnsi="Tahoma" w:cs="Tahoma"/>
          <w:b/>
          <w:bCs/>
          <w:sz w:val="24"/>
          <w:szCs w:val="24"/>
          <w:lang w:val="ro-RO"/>
        </w:rPr>
        <w:t>contravenţionale</w:t>
      </w:r>
      <w:r w:rsidR="001C4161" w:rsidRPr="00CD1CD0">
        <w:rPr>
          <w:rFonts w:ascii="Tahoma" w:eastAsia="Times New Roman" w:hAnsi="Tahoma" w:cs="Tahoma"/>
          <w:b/>
          <w:sz w:val="24"/>
          <w:szCs w:val="24"/>
          <w:lang w:val="ro-RO"/>
        </w:rPr>
        <w:t xml:space="preserve">, </w:t>
      </w:r>
      <w:r w:rsidR="00A67986" w:rsidRPr="00CD1CD0">
        <w:rPr>
          <w:rFonts w:ascii="Tahoma" w:eastAsia="Times New Roman" w:hAnsi="Tahoma" w:cs="Tahoma"/>
          <w:bCs/>
          <w:sz w:val="24"/>
          <w:szCs w:val="24"/>
          <w:lang w:val="ro-RO"/>
        </w:rPr>
        <w:t xml:space="preserve">în valoare de </w:t>
      </w:r>
      <w:r w:rsidR="00BC7E4A">
        <w:rPr>
          <w:rFonts w:ascii="Tahoma" w:eastAsia="Times New Roman" w:hAnsi="Tahoma" w:cs="Tahoma"/>
          <w:bCs/>
          <w:sz w:val="24"/>
          <w:szCs w:val="24"/>
          <w:lang w:val="ro-RO"/>
        </w:rPr>
        <w:t>aproximativ</w:t>
      </w:r>
      <w:r w:rsidR="00293805" w:rsidRPr="00CD1CD0">
        <w:rPr>
          <w:rFonts w:ascii="Tahoma" w:eastAsia="Times New Roman" w:hAnsi="Tahoma" w:cs="Tahoma"/>
          <w:bCs/>
          <w:sz w:val="24"/>
          <w:szCs w:val="24"/>
          <w:lang w:val="ro-RO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</w:rPr>
        <w:t>1</w:t>
      </w:r>
      <w:r w:rsidR="003B6216" w:rsidRPr="00CD1CD0">
        <w:rPr>
          <w:rFonts w:ascii="Tahoma" w:eastAsia="Times New Roman" w:hAnsi="Tahoma" w:cs="Tahoma"/>
          <w:b/>
          <w:bCs/>
          <w:sz w:val="24"/>
          <w:szCs w:val="24"/>
        </w:rPr>
        <w:t>,</w:t>
      </w:r>
      <w:r w:rsidR="00BC7E4A">
        <w:rPr>
          <w:rFonts w:ascii="Tahoma" w:eastAsia="Times New Roman" w:hAnsi="Tahoma" w:cs="Tahoma"/>
          <w:b/>
          <w:bCs/>
          <w:sz w:val="24"/>
          <w:szCs w:val="24"/>
        </w:rPr>
        <w:t>43</w:t>
      </w:r>
      <w:r w:rsidR="008C24AA" w:rsidRPr="00CD1CD0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proofErr w:type="spellStart"/>
      <w:r w:rsidR="000875D9" w:rsidRPr="00CD1CD0">
        <w:rPr>
          <w:rFonts w:ascii="Tahoma" w:eastAsia="Times New Roman" w:hAnsi="Tahoma" w:cs="Tahoma"/>
          <w:b/>
          <w:bCs/>
          <w:sz w:val="24"/>
          <w:szCs w:val="24"/>
        </w:rPr>
        <w:t>milioane</w:t>
      </w:r>
      <w:proofErr w:type="spellEnd"/>
      <w:r w:rsidR="00823F85" w:rsidRPr="00CD1CD0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FC029A">
        <w:rPr>
          <w:rFonts w:ascii="Tahoma" w:eastAsia="Times New Roman" w:hAnsi="Tahoma" w:cs="Tahoma"/>
          <w:b/>
          <w:bCs/>
          <w:sz w:val="24"/>
          <w:szCs w:val="24"/>
        </w:rPr>
        <w:t xml:space="preserve">de </w:t>
      </w:r>
      <w:r w:rsidR="001C4161" w:rsidRPr="00CD1CD0">
        <w:rPr>
          <w:rFonts w:ascii="Tahoma" w:eastAsia="Times New Roman" w:hAnsi="Tahoma" w:cs="Tahoma"/>
          <w:b/>
          <w:bCs/>
          <w:sz w:val="24"/>
          <w:szCs w:val="24"/>
        </w:rPr>
        <w:t>lei</w:t>
      </w:r>
    </w:p>
    <w:p w14:paraId="3295B2F0" w14:textId="113954C3" w:rsidR="00B84CB6" w:rsidRPr="00CD1CD0" w:rsidRDefault="00CC7286" w:rsidP="00FC029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eastAsia="Times New Roman" w:hAnsi="Tahoma" w:cs="Tahoma"/>
          <w:b/>
          <w:sz w:val="24"/>
          <w:szCs w:val="24"/>
          <w:lang w:val="ro-RO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 xml:space="preserve">221 </w:t>
      </w:r>
      <w:r w:rsidR="00AA5717" w:rsidRPr="00CD1CD0">
        <w:rPr>
          <w:rFonts w:ascii="Tahoma" w:eastAsia="Times New Roman" w:hAnsi="Tahoma" w:cs="Tahoma"/>
          <w:b/>
          <w:bCs/>
          <w:sz w:val="24"/>
          <w:szCs w:val="24"/>
          <w:lang w:val="ro-RO"/>
        </w:rPr>
        <w:t>avertismente</w:t>
      </w:r>
      <w:r w:rsidR="00AA5717" w:rsidRPr="00CD1CD0">
        <w:rPr>
          <w:rFonts w:ascii="Tahoma" w:eastAsia="Times New Roman" w:hAnsi="Tahoma" w:cs="Tahoma"/>
          <w:b/>
          <w:sz w:val="24"/>
          <w:szCs w:val="24"/>
          <w:lang w:val="ro-RO"/>
        </w:rPr>
        <w:t xml:space="preserve"> </w:t>
      </w:r>
    </w:p>
    <w:p w14:paraId="4190EB80" w14:textId="6A85A5B1" w:rsidR="00B84CB6" w:rsidRPr="00CD1CD0" w:rsidRDefault="001C4161" w:rsidP="00FC029A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ahoma" w:eastAsia="Times New Roman" w:hAnsi="Tahoma" w:cs="Tahoma"/>
          <w:b/>
          <w:sz w:val="24"/>
          <w:szCs w:val="24"/>
          <w:lang w:val="ro-RO"/>
        </w:rPr>
      </w:pPr>
      <w:r w:rsidRPr="00CD1CD0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ro-RO"/>
        </w:rPr>
        <w:t>o</w:t>
      </w:r>
      <w:r w:rsidR="00AA5717" w:rsidRPr="00CD1CD0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ro-RO"/>
        </w:rPr>
        <w:t>prirea definitivă de la comercializare</w:t>
      </w:r>
      <w:r w:rsidRPr="00CD1CD0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CD1CD0">
        <w:rPr>
          <w:rFonts w:ascii="Tahoma" w:eastAsia="Times New Roman" w:hAnsi="Tahoma" w:cs="Tahoma"/>
          <w:color w:val="000000" w:themeColor="text1"/>
          <w:sz w:val="24"/>
          <w:szCs w:val="24"/>
          <w:lang w:val="ro-RO"/>
        </w:rPr>
        <w:t>a</w:t>
      </w:r>
      <w:r w:rsidR="00AA5717" w:rsidRPr="00CD1CD0">
        <w:rPr>
          <w:rFonts w:ascii="Tahoma" w:eastAsia="Times New Roman" w:hAnsi="Tahoma" w:cs="Tahoma"/>
          <w:color w:val="000000" w:themeColor="text1"/>
          <w:sz w:val="24"/>
          <w:szCs w:val="24"/>
          <w:lang w:val="ro-RO"/>
        </w:rPr>
        <w:t xml:space="preserve"> produse</w:t>
      </w:r>
      <w:r w:rsidRPr="00CD1CD0">
        <w:rPr>
          <w:rFonts w:ascii="Tahoma" w:eastAsia="Times New Roman" w:hAnsi="Tahoma" w:cs="Tahoma"/>
          <w:color w:val="000000" w:themeColor="text1"/>
          <w:sz w:val="24"/>
          <w:szCs w:val="24"/>
          <w:lang w:val="ro-RO"/>
        </w:rPr>
        <w:t>lor neconforme</w:t>
      </w:r>
      <w:r w:rsidR="00FC029A">
        <w:rPr>
          <w:rFonts w:ascii="Tahoma" w:eastAsia="Times New Roman" w:hAnsi="Tahoma" w:cs="Tahoma"/>
          <w:color w:val="000000" w:themeColor="text1"/>
          <w:sz w:val="24"/>
          <w:szCs w:val="24"/>
          <w:lang w:val="ro-RO"/>
        </w:rPr>
        <w:t>,</w:t>
      </w:r>
      <w:r w:rsidR="00AA5717" w:rsidRPr="00CD1CD0">
        <w:rPr>
          <w:rFonts w:ascii="Tahoma" w:eastAsia="Times New Roman" w:hAnsi="Tahoma" w:cs="Tahoma"/>
          <w:color w:val="000000" w:themeColor="text1"/>
          <w:sz w:val="24"/>
          <w:szCs w:val="24"/>
          <w:lang w:val="ro-RO"/>
        </w:rPr>
        <w:t xml:space="preserve"> în valoare de </w:t>
      </w:r>
      <w:r w:rsidR="008152B6" w:rsidRPr="00CD1CD0">
        <w:rPr>
          <w:rFonts w:ascii="Tahoma" w:eastAsia="Times New Roman" w:hAnsi="Tahoma" w:cs="Tahoma"/>
          <w:color w:val="000000" w:themeColor="text1"/>
          <w:sz w:val="24"/>
          <w:szCs w:val="24"/>
          <w:lang w:val="ro-RO"/>
        </w:rPr>
        <w:t>peste</w:t>
      </w:r>
      <w:r w:rsidR="00A85277" w:rsidRPr="00CD1CD0">
        <w:rPr>
          <w:rFonts w:ascii="Tahoma" w:eastAsia="Times New Roman" w:hAnsi="Tahoma" w:cs="Tahoma"/>
          <w:color w:val="000000" w:themeColor="text1"/>
          <w:sz w:val="24"/>
          <w:szCs w:val="24"/>
          <w:lang w:val="ro-RO"/>
        </w:rPr>
        <w:t xml:space="preserve"> </w:t>
      </w:r>
      <w:r w:rsidR="00293805" w:rsidRPr="00CD1CD0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>71</w:t>
      </w:r>
      <w:r w:rsidR="000875D9" w:rsidRPr="00CD1CD0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>.000</w:t>
      </w:r>
      <w:r w:rsidR="0025113B" w:rsidRPr="00CD1CD0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 xml:space="preserve"> lei</w:t>
      </w:r>
    </w:p>
    <w:p w14:paraId="6259EAEB" w14:textId="7F092436" w:rsidR="00A85277" w:rsidRPr="00CD1CD0" w:rsidRDefault="001C4161" w:rsidP="00FC029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</w:pPr>
      <w:r w:rsidRPr="00CD1CD0"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  <w:t>o</w:t>
      </w:r>
      <w:r w:rsidR="00AA5717" w:rsidRPr="00CD1CD0"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  <w:t>prirea temporară de la comercializare</w:t>
      </w:r>
      <w:r w:rsidRPr="00CD1CD0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CD1CD0">
        <w:rPr>
          <w:rFonts w:ascii="Tahoma" w:eastAsia="Times New Roman" w:hAnsi="Tahoma" w:cs="Tahoma"/>
          <w:color w:val="000000" w:themeColor="text1"/>
          <w:sz w:val="24"/>
          <w:szCs w:val="24"/>
          <w:lang w:val="ro-RO"/>
        </w:rPr>
        <w:t>a unor</w:t>
      </w:r>
      <w:r w:rsidR="008152B6" w:rsidRPr="00CD1CD0">
        <w:rPr>
          <w:rFonts w:ascii="Tahoma" w:eastAsia="Times New Roman" w:hAnsi="Tahoma" w:cs="Tahoma"/>
          <w:color w:val="000000" w:themeColor="text1"/>
          <w:sz w:val="24"/>
          <w:szCs w:val="24"/>
          <w:lang w:val="ro-RO"/>
        </w:rPr>
        <w:t xml:space="preserve"> produse în valoare </w:t>
      </w:r>
      <w:r w:rsidR="00C20C0A" w:rsidRPr="00CD1CD0">
        <w:rPr>
          <w:rFonts w:ascii="Tahoma" w:eastAsia="Times New Roman" w:hAnsi="Tahoma" w:cs="Tahoma"/>
          <w:color w:val="000000" w:themeColor="text1"/>
          <w:sz w:val="24"/>
          <w:szCs w:val="24"/>
          <w:lang w:val="ro-RO"/>
        </w:rPr>
        <w:t>d</w:t>
      </w:r>
      <w:r w:rsidR="008152B6" w:rsidRPr="00CD1CD0">
        <w:rPr>
          <w:rFonts w:ascii="Tahoma" w:eastAsia="Times New Roman" w:hAnsi="Tahoma" w:cs="Tahoma"/>
          <w:color w:val="000000" w:themeColor="text1"/>
          <w:sz w:val="24"/>
          <w:szCs w:val="24"/>
          <w:lang w:val="ro-RO"/>
        </w:rPr>
        <w:t xml:space="preserve">e peste </w:t>
      </w:r>
      <w:r w:rsidR="00CC7286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>57</w:t>
      </w:r>
      <w:r w:rsidR="00463575" w:rsidRPr="00CD1CD0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>.000</w:t>
      </w:r>
      <w:r w:rsidR="000875D9" w:rsidRPr="00CD1CD0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 xml:space="preserve"> </w:t>
      </w:r>
      <w:r w:rsidR="0025113B" w:rsidRPr="00CD1CD0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 xml:space="preserve">lei </w:t>
      </w:r>
    </w:p>
    <w:p w14:paraId="0575BBAB" w14:textId="063BAAD6" w:rsidR="00540554" w:rsidRPr="00CD1CD0" w:rsidRDefault="001C4161" w:rsidP="00FC029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</w:pPr>
      <w:r w:rsidRPr="00CD1CD0"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  <w:t>o</w:t>
      </w:r>
      <w:r w:rsidR="00AA5717" w:rsidRPr="00CD1CD0"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  <w:t>prirea prestării serviciilor</w:t>
      </w:r>
      <w:r w:rsidRPr="00CD1CD0"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  <w:t xml:space="preserve"> </w:t>
      </w:r>
      <w:r w:rsidRPr="00CD1CD0">
        <w:rPr>
          <w:rFonts w:ascii="Tahoma" w:eastAsia="Times New Roman" w:hAnsi="Tahoma" w:cs="Tahoma"/>
          <w:bCs/>
          <w:color w:val="000000" w:themeColor="text1"/>
          <w:sz w:val="24"/>
          <w:szCs w:val="24"/>
          <w:lang w:val="ro-RO"/>
        </w:rPr>
        <w:t>până la remedierea deficiențelor</w:t>
      </w:r>
      <w:r w:rsidR="00AA5717" w:rsidRPr="00CD1CD0">
        <w:rPr>
          <w:rFonts w:ascii="Tahoma" w:eastAsia="Times New Roman" w:hAnsi="Tahoma" w:cs="Tahoma"/>
          <w:bCs/>
          <w:color w:val="000000" w:themeColor="text1"/>
          <w:sz w:val="24"/>
          <w:szCs w:val="24"/>
          <w:lang w:val="ro-RO"/>
        </w:rPr>
        <w:t xml:space="preserve"> pentru</w:t>
      </w:r>
      <w:r w:rsidR="00A85277" w:rsidRPr="00CD1CD0"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  <w:t xml:space="preserve"> </w:t>
      </w:r>
      <w:r w:rsidR="00CC7286"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  <w:t>3</w:t>
      </w:r>
      <w:r w:rsidR="008C6147" w:rsidRPr="00CD1CD0"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  <w:t xml:space="preserve"> </w:t>
      </w:r>
      <w:r w:rsidR="00AA5717" w:rsidRPr="00CD1CD0"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  <w:t>operatori economici</w:t>
      </w:r>
      <w:r w:rsidRPr="00CD1CD0"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  <w:t>.</w:t>
      </w:r>
    </w:p>
    <w:p w14:paraId="3938646F" w14:textId="77777777" w:rsidR="00540554" w:rsidRPr="00CD1CD0" w:rsidRDefault="00540554" w:rsidP="00FC029A">
      <w:pPr>
        <w:pStyle w:val="ListParagraph"/>
        <w:spacing w:after="0" w:line="276" w:lineRule="auto"/>
        <w:jc w:val="both"/>
        <w:rPr>
          <w:rFonts w:ascii="Tahoma" w:eastAsia="Times New Roman" w:hAnsi="Tahoma" w:cs="Tahoma"/>
          <w:b/>
          <w:color w:val="000000" w:themeColor="text1"/>
          <w:sz w:val="24"/>
          <w:szCs w:val="24"/>
          <w:lang w:val="ro-RO"/>
        </w:rPr>
      </w:pPr>
    </w:p>
    <w:p w14:paraId="1AD3EFB9" w14:textId="30B85C90" w:rsidR="008152B6" w:rsidRDefault="00AA5717" w:rsidP="00FC029A">
      <w:pPr>
        <w:spacing w:after="0" w:line="276" w:lineRule="auto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CD1CD0">
        <w:rPr>
          <w:rFonts w:ascii="Tahoma" w:hAnsi="Tahoma" w:cs="Tahoma"/>
          <w:bCs/>
          <w:sz w:val="24"/>
          <w:szCs w:val="24"/>
        </w:rPr>
        <w:t>Principalele</w:t>
      </w:r>
      <w:proofErr w:type="spellEnd"/>
      <w:r w:rsidRPr="00CD1CD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CA1903" w:rsidRPr="00CD1CD0">
        <w:rPr>
          <w:rFonts w:ascii="Tahoma" w:hAnsi="Tahoma" w:cs="Tahoma"/>
          <w:b/>
          <w:sz w:val="24"/>
          <w:szCs w:val="24"/>
        </w:rPr>
        <w:t>neconformit</w:t>
      </w:r>
      <w:proofErr w:type="spellEnd"/>
      <w:r w:rsidR="00CA1903" w:rsidRPr="00CD1CD0">
        <w:rPr>
          <w:rFonts w:ascii="Tahoma" w:hAnsi="Tahoma" w:cs="Tahoma"/>
          <w:b/>
          <w:sz w:val="24"/>
          <w:szCs w:val="24"/>
          <w:lang w:val="ro-RO"/>
        </w:rPr>
        <w:t>ăți</w:t>
      </w:r>
      <w:r w:rsidRPr="00CD1CD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2100FA" w:rsidRPr="00CD1CD0">
        <w:rPr>
          <w:rFonts w:ascii="Tahoma" w:hAnsi="Tahoma" w:cs="Tahoma"/>
          <w:bCs/>
          <w:sz w:val="24"/>
          <w:szCs w:val="24"/>
        </w:rPr>
        <w:t>constatate</w:t>
      </w:r>
      <w:proofErr w:type="spellEnd"/>
      <w:r w:rsidR="001C4161" w:rsidRPr="00CD1CD0">
        <w:rPr>
          <w:rFonts w:ascii="Tahoma" w:hAnsi="Tahoma" w:cs="Tahoma"/>
          <w:bCs/>
          <w:sz w:val="24"/>
          <w:szCs w:val="24"/>
        </w:rPr>
        <w:t xml:space="preserve"> au </w:t>
      </w:r>
      <w:proofErr w:type="spellStart"/>
      <w:r w:rsidR="001C4161" w:rsidRPr="00CD1CD0">
        <w:rPr>
          <w:rFonts w:ascii="Tahoma" w:hAnsi="Tahoma" w:cs="Tahoma"/>
          <w:bCs/>
          <w:sz w:val="24"/>
          <w:szCs w:val="24"/>
        </w:rPr>
        <w:t>fost</w:t>
      </w:r>
      <w:proofErr w:type="spellEnd"/>
      <w:r w:rsidRPr="00CD1CD0">
        <w:rPr>
          <w:rFonts w:ascii="Tahoma" w:hAnsi="Tahoma" w:cs="Tahoma"/>
          <w:bCs/>
          <w:sz w:val="24"/>
          <w:szCs w:val="24"/>
        </w:rPr>
        <w:t>:</w:t>
      </w:r>
    </w:p>
    <w:p w14:paraId="2BC3DDC0" w14:textId="141ED5A3" w:rsidR="00CC7286" w:rsidRDefault="00CC7286" w:rsidP="00FC029A">
      <w:pPr>
        <w:spacing w:after="0" w:line="276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68C5CBEF" w14:textId="63F68C97" w:rsidR="00CC7286" w:rsidRPr="00CC7286" w:rsidRDefault="00CC7286" w:rsidP="00FC029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CD1CD0">
        <w:rPr>
          <w:rFonts w:ascii="Tahoma" w:eastAsia="Tahoma" w:hAnsi="Tahoma" w:cs="Tahoma"/>
          <w:sz w:val="24"/>
          <w:szCs w:val="24"/>
        </w:rPr>
        <w:t>defi</w:t>
      </w:r>
      <w:r>
        <w:rPr>
          <w:rFonts w:ascii="Tahoma" w:eastAsia="Tahoma" w:hAnsi="Tahoma" w:cs="Tahoma"/>
          <w:sz w:val="24"/>
          <w:szCs w:val="24"/>
        </w:rPr>
        <w:t>ciențe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eastAsia="Tahoma" w:hAnsi="Tahoma" w:cs="Tahoma"/>
          <w:sz w:val="24"/>
          <w:szCs w:val="24"/>
        </w:rPr>
        <w:t>informare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eastAsia="Tahoma" w:hAnsi="Tahoma" w:cs="Tahoma"/>
          <w:sz w:val="24"/>
          <w:szCs w:val="24"/>
        </w:rPr>
        <w:t>privind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proveniența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cărnii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și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eastAsia="Tahoma" w:hAnsi="Tahoma" w:cs="Tahoma"/>
          <w:sz w:val="24"/>
          <w:szCs w:val="24"/>
        </w:rPr>
        <w:t>produselor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din carne</w:t>
      </w:r>
      <w:r w:rsidR="0018118E">
        <w:rPr>
          <w:rFonts w:ascii="Tahoma" w:eastAsia="Tahoma" w:hAnsi="Tahoma" w:cs="Tahoma"/>
          <w:sz w:val="24"/>
          <w:szCs w:val="24"/>
        </w:rPr>
        <w:t>;</w:t>
      </w:r>
    </w:p>
    <w:p w14:paraId="76D73238" w14:textId="6CD5FA75" w:rsidR="00293805" w:rsidRDefault="00293805" w:rsidP="00FC029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CD1CD0">
        <w:rPr>
          <w:rFonts w:ascii="Tahoma" w:hAnsi="Tahoma" w:cs="Tahoma"/>
          <w:sz w:val="24"/>
          <w:szCs w:val="24"/>
        </w:rPr>
        <w:t>produse</w:t>
      </w:r>
      <w:proofErr w:type="spellEnd"/>
      <w:r w:rsidRPr="00CD1C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D1CD0">
        <w:rPr>
          <w:rFonts w:ascii="Tahoma" w:hAnsi="Tahoma" w:cs="Tahoma"/>
          <w:sz w:val="24"/>
          <w:szCs w:val="24"/>
        </w:rPr>
        <w:t>alimentare</w:t>
      </w:r>
      <w:proofErr w:type="spellEnd"/>
      <w:r w:rsidRPr="00CD1CD0">
        <w:rPr>
          <w:rFonts w:ascii="Tahoma" w:hAnsi="Tahoma" w:cs="Tahoma"/>
          <w:sz w:val="24"/>
          <w:szCs w:val="24"/>
        </w:rPr>
        <w:t xml:space="preserve"> cu data </w:t>
      </w:r>
      <w:proofErr w:type="spellStart"/>
      <w:r w:rsidRPr="00CD1CD0">
        <w:rPr>
          <w:rFonts w:ascii="Tahoma" w:hAnsi="Tahoma" w:cs="Tahoma"/>
          <w:sz w:val="24"/>
          <w:szCs w:val="24"/>
        </w:rPr>
        <w:t>limită</w:t>
      </w:r>
      <w:proofErr w:type="spellEnd"/>
      <w:r w:rsidRPr="00CD1CD0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CD1CD0">
        <w:rPr>
          <w:rFonts w:ascii="Tahoma" w:hAnsi="Tahoma" w:cs="Tahoma"/>
          <w:sz w:val="24"/>
          <w:szCs w:val="24"/>
        </w:rPr>
        <w:t>consum</w:t>
      </w:r>
      <w:proofErr w:type="spellEnd"/>
      <w:r w:rsidRPr="00CD1C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D1CD0">
        <w:rPr>
          <w:rFonts w:ascii="Tahoma" w:hAnsi="Tahoma" w:cs="Tahoma"/>
          <w:sz w:val="24"/>
          <w:szCs w:val="24"/>
        </w:rPr>
        <w:t>depășită</w:t>
      </w:r>
      <w:proofErr w:type="spellEnd"/>
      <w:r w:rsidRPr="00CD1CD0">
        <w:rPr>
          <w:rFonts w:ascii="Tahoma" w:hAnsi="Tahoma" w:cs="Tahoma"/>
          <w:sz w:val="24"/>
          <w:szCs w:val="24"/>
        </w:rPr>
        <w:t>;</w:t>
      </w:r>
    </w:p>
    <w:p w14:paraId="7136612C" w14:textId="29141CCB" w:rsidR="00CC7286" w:rsidRPr="00CC7286" w:rsidRDefault="00CC7286" w:rsidP="00CC728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F14F61">
        <w:rPr>
          <w:rFonts w:ascii="Tahoma" w:eastAsia="Tahoma" w:hAnsi="Tahoma" w:cs="Tahoma"/>
          <w:color w:val="000000"/>
          <w:sz w:val="24"/>
          <w:szCs w:val="24"/>
        </w:rPr>
        <w:t>utiliz</w:t>
      </w:r>
      <w:r>
        <w:rPr>
          <w:rFonts w:ascii="Tahoma" w:eastAsia="Tahoma" w:hAnsi="Tahoma" w:cs="Tahoma"/>
          <w:color w:val="000000"/>
          <w:sz w:val="24"/>
          <w:szCs w:val="24"/>
        </w:rPr>
        <w:t>area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agregatelor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frigorifice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cu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depuneri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grosiere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de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gheață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, cu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elemente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de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etanșare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a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părților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mobile depreciate</w:t>
      </w:r>
      <w:r w:rsidR="0018118E">
        <w:rPr>
          <w:rFonts w:ascii="Tahoma" w:eastAsia="Tahoma" w:hAnsi="Tahoma" w:cs="Tahoma"/>
          <w:color w:val="000000"/>
          <w:sz w:val="24"/>
          <w:szCs w:val="24"/>
        </w:rPr>
        <w:t>;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14:paraId="3C0B268A" w14:textId="760B9391" w:rsidR="00CC7286" w:rsidRPr="00CC7286" w:rsidRDefault="00CC7286" w:rsidP="00CC728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utilizarea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echipamentelor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/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ustensilelor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cu grad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ridicat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de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uzură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, cu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depuneri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de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impurități</w:t>
      </w:r>
      <w:proofErr w:type="spellEnd"/>
      <w:r w:rsidR="0018118E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18118E">
        <w:rPr>
          <w:rFonts w:ascii="Tahoma" w:eastAsia="Tahoma" w:hAnsi="Tahoma" w:cs="Tahoma"/>
          <w:color w:val="000000"/>
          <w:sz w:val="24"/>
          <w:szCs w:val="24"/>
          <w:lang w:val="ro-RO"/>
        </w:rPr>
        <w:t>și reziduuri alimentare</w:t>
      </w:r>
      <w:r w:rsidR="0018118E">
        <w:rPr>
          <w:rFonts w:ascii="Tahoma" w:eastAsia="Tahoma" w:hAnsi="Tahoma" w:cs="Tahoma"/>
          <w:color w:val="000000"/>
          <w:sz w:val="24"/>
          <w:szCs w:val="24"/>
        </w:rPr>
        <w:t>;</w:t>
      </w:r>
    </w:p>
    <w:p w14:paraId="7D0B3A81" w14:textId="23494AB9" w:rsidR="0018118E" w:rsidRPr="0018118E" w:rsidRDefault="00CC7286" w:rsidP="0018118E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produse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origine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vegetală</w:t>
      </w:r>
      <w:proofErr w:type="spellEnd"/>
      <w:r>
        <w:rPr>
          <w:rFonts w:ascii="Tahoma" w:hAnsi="Tahoma" w:cs="Tahoma"/>
          <w:sz w:val="24"/>
          <w:szCs w:val="24"/>
        </w:rPr>
        <w:t xml:space="preserve"> depreciate </w:t>
      </w:r>
      <w:proofErr w:type="spellStart"/>
      <w:r>
        <w:rPr>
          <w:rFonts w:ascii="Tahoma" w:hAnsi="Tahoma" w:cs="Tahoma"/>
          <w:sz w:val="24"/>
          <w:szCs w:val="24"/>
        </w:rPr>
        <w:t>cali</w:t>
      </w:r>
      <w:r w:rsidR="0018118E">
        <w:rPr>
          <w:rFonts w:ascii="Tahoma" w:hAnsi="Tahoma" w:cs="Tahoma"/>
          <w:sz w:val="24"/>
          <w:szCs w:val="24"/>
        </w:rPr>
        <w:t>tativ</w:t>
      </w:r>
      <w:proofErr w:type="spellEnd"/>
      <w:r w:rsidR="0018118E">
        <w:rPr>
          <w:rFonts w:ascii="Tahoma" w:hAnsi="Tahoma" w:cs="Tahoma"/>
          <w:sz w:val="24"/>
          <w:szCs w:val="24"/>
        </w:rPr>
        <w:t xml:space="preserve">, cu </w:t>
      </w:r>
      <w:proofErr w:type="spellStart"/>
      <w:r w:rsidR="0018118E">
        <w:rPr>
          <w:rFonts w:ascii="Tahoma" w:hAnsi="Tahoma" w:cs="Tahoma"/>
          <w:sz w:val="24"/>
          <w:szCs w:val="24"/>
        </w:rPr>
        <w:t>depuneri</w:t>
      </w:r>
      <w:proofErr w:type="spellEnd"/>
      <w:r w:rsidR="0018118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18118E">
        <w:rPr>
          <w:rFonts w:ascii="Tahoma" w:hAnsi="Tahoma" w:cs="Tahoma"/>
          <w:sz w:val="24"/>
          <w:szCs w:val="24"/>
        </w:rPr>
        <w:t>mucegai</w:t>
      </w:r>
      <w:proofErr w:type="spellEnd"/>
      <w:r w:rsidR="0018118E">
        <w:rPr>
          <w:rFonts w:ascii="Tahoma" w:hAnsi="Tahoma" w:cs="Tahoma"/>
          <w:sz w:val="24"/>
          <w:szCs w:val="24"/>
        </w:rPr>
        <w:t>;</w:t>
      </w:r>
    </w:p>
    <w:p w14:paraId="75DE6148" w14:textId="01A2A505" w:rsidR="00CC7286" w:rsidRDefault="0018118E" w:rsidP="0018118E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nerespectarea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condițiilor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/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temperaturilor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depozitare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recomandate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producător</w:t>
      </w:r>
      <w:proofErr w:type="spellEnd"/>
      <w:r w:rsidR="006973E8">
        <w:rPr>
          <w:rFonts w:ascii="Tahoma" w:hAnsi="Tahoma" w:cs="Tahoma"/>
          <w:color w:val="000000"/>
          <w:sz w:val="24"/>
          <w:szCs w:val="24"/>
        </w:rPr>
        <w:t>.</w:t>
      </w:r>
      <w:bookmarkStart w:id="0" w:name="_GoBack"/>
      <w:bookmarkEnd w:id="0"/>
    </w:p>
    <w:p w14:paraId="1AA886EB" w14:textId="01A6F690" w:rsidR="00CC7286" w:rsidRDefault="00CC7286" w:rsidP="00CC7286">
      <w:pPr>
        <w:pStyle w:val="ListParagraph"/>
        <w:spacing w:line="240" w:lineRule="auto"/>
        <w:ind w:left="630"/>
        <w:jc w:val="both"/>
        <w:rPr>
          <w:rFonts w:ascii="Tahoma" w:hAnsi="Tahoma" w:cs="Tahoma"/>
          <w:sz w:val="24"/>
          <w:szCs w:val="24"/>
        </w:rPr>
      </w:pPr>
    </w:p>
    <w:p w14:paraId="6771B8B2" w14:textId="7128CD77" w:rsidR="00CD1CD0" w:rsidRPr="00CD1CD0" w:rsidRDefault="00CD1CD0" w:rsidP="00F93AAE">
      <w:pPr>
        <w:tabs>
          <w:tab w:val="left" w:pos="1660"/>
        </w:tabs>
        <w:spacing w:line="240" w:lineRule="auto"/>
        <w:rPr>
          <w:rFonts w:ascii="Tahoma" w:hAnsi="Tahoma" w:cs="Tahoma"/>
          <w:sz w:val="20"/>
          <w:szCs w:val="20"/>
          <w:lang w:val="it-CH"/>
        </w:rPr>
      </w:pPr>
    </w:p>
    <w:p w14:paraId="24C8D7A5" w14:textId="02954059" w:rsidR="00E727E6" w:rsidRPr="00CD1CD0" w:rsidRDefault="006E7178" w:rsidP="00CD1CD0">
      <w:pPr>
        <w:tabs>
          <w:tab w:val="left" w:pos="1660"/>
        </w:tabs>
        <w:spacing w:line="240" w:lineRule="auto"/>
        <w:jc w:val="right"/>
        <w:rPr>
          <w:rFonts w:ascii="Tahoma" w:hAnsi="Tahoma" w:cs="Tahoma"/>
          <w:sz w:val="20"/>
          <w:szCs w:val="20"/>
          <w:lang w:val="it-CH"/>
        </w:rPr>
      </w:pPr>
      <w:r w:rsidRPr="00CD1CD0">
        <w:rPr>
          <w:rFonts w:ascii="Tahoma" w:hAnsi="Tahoma" w:cs="Tahoma"/>
          <w:sz w:val="20"/>
          <w:szCs w:val="20"/>
          <w:lang w:val="it-CH"/>
        </w:rPr>
        <w:t>C</w:t>
      </w:r>
      <w:r w:rsidR="00E727E6" w:rsidRPr="00CD1CD0">
        <w:rPr>
          <w:rFonts w:ascii="Tahoma" w:hAnsi="Tahoma" w:cs="Tahoma"/>
          <w:sz w:val="20"/>
          <w:szCs w:val="20"/>
          <w:lang w:val="it-CH"/>
        </w:rPr>
        <w:t xml:space="preserve">ompartiment Relații cu Publicul, Comunicare și Mass Media ANPC </w:t>
      </w:r>
    </w:p>
    <w:p w14:paraId="578537AD" w14:textId="2D4AAF73" w:rsidR="00D33C61" w:rsidRPr="00CD1CD0" w:rsidRDefault="00E727E6" w:rsidP="00CD1CD0">
      <w:pPr>
        <w:tabs>
          <w:tab w:val="left" w:pos="1660"/>
        </w:tabs>
        <w:spacing w:line="240" w:lineRule="auto"/>
        <w:jc w:val="right"/>
        <w:rPr>
          <w:rFonts w:ascii="Tahoma" w:hAnsi="Tahoma" w:cs="Tahoma"/>
          <w:sz w:val="20"/>
          <w:szCs w:val="20"/>
          <w:lang w:val="it-CH"/>
        </w:rPr>
      </w:pPr>
      <w:r w:rsidRPr="00CD1CD0">
        <w:rPr>
          <w:rFonts w:ascii="Tahoma" w:hAnsi="Tahoma" w:cs="Tahoma"/>
          <w:sz w:val="20"/>
          <w:szCs w:val="20"/>
          <w:lang w:val="it-CH"/>
        </w:rPr>
        <w:t xml:space="preserve">e-mail: biroupresa@anpc.ro </w:t>
      </w:r>
    </w:p>
    <w:sectPr w:rsidR="00D33C61" w:rsidRPr="00CD1CD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A53F7" w14:textId="77777777" w:rsidR="00537E24" w:rsidRDefault="00537E24" w:rsidP="00D33C61">
      <w:pPr>
        <w:spacing w:after="0" w:line="240" w:lineRule="auto"/>
      </w:pPr>
      <w:r>
        <w:separator/>
      </w:r>
    </w:p>
  </w:endnote>
  <w:endnote w:type="continuationSeparator" w:id="0">
    <w:p w14:paraId="271FA42F" w14:textId="77777777" w:rsidR="00537E24" w:rsidRDefault="00537E24" w:rsidP="00D3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C770E" w14:textId="77777777" w:rsidR="00407C67" w:rsidRPr="004366D5" w:rsidRDefault="00407C67" w:rsidP="00407C67">
    <w:pPr>
      <w:pBdr>
        <w:top w:val="single" w:sz="4" w:space="0" w:color="4472C4"/>
      </w:pBdr>
      <w:tabs>
        <w:tab w:val="center" w:pos="4703"/>
        <w:tab w:val="right" w:pos="9406"/>
      </w:tabs>
      <w:spacing w:before="120" w:after="0" w:line="240" w:lineRule="auto"/>
      <w:contextualSpacing/>
      <w:jc w:val="center"/>
      <w:rPr>
        <w:rFonts w:ascii="Tahoma" w:eastAsia="Times New Roman" w:hAnsi="Tahoma" w:cs="Tahoma"/>
        <w:noProof/>
        <w:color w:val="404040"/>
        <w:kern w:val="0"/>
        <w:sz w:val="18"/>
        <w:szCs w:val="18"/>
        <w:lang w:val="ro-RO" w:eastAsia="ro-RO"/>
        <w14:ligatures w14:val="none"/>
      </w:rPr>
    </w:pPr>
  </w:p>
  <w:p w14:paraId="0997DA49" w14:textId="137376AD" w:rsidR="00407C67" w:rsidRPr="004366D5" w:rsidRDefault="00407C67" w:rsidP="00407C67">
    <w:pPr>
      <w:pBdr>
        <w:top w:val="single" w:sz="4" w:space="0" w:color="4472C4"/>
      </w:pBdr>
      <w:tabs>
        <w:tab w:val="center" w:pos="4703"/>
        <w:tab w:val="right" w:pos="9406"/>
      </w:tabs>
      <w:spacing w:before="120" w:after="0" w:line="240" w:lineRule="auto"/>
      <w:contextualSpacing/>
      <w:jc w:val="center"/>
      <w:rPr>
        <w:rFonts w:ascii="Tahoma" w:eastAsia="Times New Roman" w:hAnsi="Tahoma" w:cs="Tahoma"/>
        <w:noProof/>
        <w:color w:val="404040"/>
        <w:kern w:val="0"/>
        <w:sz w:val="18"/>
        <w:szCs w:val="18"/>
        <w:lang w:val="ro-RO" w:eastAsia="ro-RO"/>
        <w14:ligatures w14:val="none"/>
      </w:rPr>
    </w:pPr>
    <w:r w:rsidRPr="004366D5">
      <w:rPr>
        <w:rFonts w:ascii="Tahoma" w:eastAsia="Times New Roman" w:hAnsi="Tahoma" w:cs="Tahoma"/>
        <w:noProof/>
        <w:color w:val="404040"/>
        <w:kern w:val="0"/>
        <w:sz w:val="18"/>
        <w:szCs w:val="18"/>
        <w:lang w:val="ro-RO" w:eastAsia="ro-RO"/>
        <w14:ligatures w14:val="none"/>
      </w:rPr>
      <w:t>Autoritatea Națională pentru Protecția Consumatorilor</w:t>
    </w:r>
  </w:p>
  <w:p w14:paraId="219DD420" w14:textId="77777777" w:rsidR="00407C67" w:rsidRPr="004366D5" w:rsidRDefault="00407C67" w:rsidP="00407C67">
    <w:pPr>
      <w:pBdr>
        <w:top w:val="single" w:sz="4" w:space="0" w:color="4472C4"/>
      </w:pBdr>
      <w:tabs>
        <w:tab w:val="center" w:pos="4703"/>
        <w:tab w:val="right" w:pos="9406"/>
      </w:tabs>
      <w:spacing w:before="120" w:after="0" w:line="240" w:lineRule="auto"/>
      <w:contextualSpacing/>
      <w:jc w:val="center"/>
      <w:rPr>
        <w:rFonts w:ascii="Tahoma" w:eastAsia="Times New Roman" w:hAnsi="Tahoma" w:cs="Tahoma"/>
        <w:noProof/>
        <w:color w:val="404040"/>
        <w:kern w:val="0"/>
        <w:sz w:val="18"/>
        <w:szCs w:val="18"/>
        <w:lang w:val="ro-RO" w:eastAsia="ro-RO"/>
        <w14:ligatures w14:val="none"/>
      </w:rPr>
    </w:pPr>
    <w:r w:rsidRPr="004366D5">
      <w:rPr>
        <w:rFonts w:ascii="Tahoma" w:eastAsia="Times New Roman" w:hAnsi="Tahoma" w:cs="Tahoma"/>
        <w:noProof/>
        <w:color w:val="404040"/>
        <w:kern w:val="0"/>
        <w:sz w:val="18"/>
        <w:szCs w:val="18"/>
        <w:lang w:val="ro-RO" w:eastAsia="ro-RO"/>
        <w14:ligatures w14:val="none"/>
      </w:rPr>
      <w:t>Bd. Aviatorilor nr. 72, Cod Poștal 011865, Sector 1, București</w:t>
    </w:r>
  </w:p>
  <w:p w14:paraId="5735B89F" w14:textId="52E4893F" w:rsidR="00407C67" w:rsidRPr="004366D5" w:rsidRDefault="00407C67" w:rsidP="00407C67">
    <w:pPr>
      <w:pBdr>
        <w:top w:val="single" w:sz="4" w:space="0" w:color="4472C4"/>
      </w:pBdr>
      <w:tabs>
        <w:tab w:val="center" w:pos="4703"/>
        <w:tab w:val="right" w:pos="9406"/>
      </w:tabs>
      <w:spacing w:before="120" w:after="0" w:line="240" w:lineRule="auto"/>
      <w:contextualSpacing/>
      <w:jc w:val="center"/>
      <w:rPr>
        <w:rFonts w:ascii="Tahoma" w:eastAsia="Times New Roman" w:hAnsi="Tahoma" w:cs="Tahoma"/>
        <w:noProof/>
        <w:color w:val="404040"/>
        <w:kern w:val="0"/>
        <w:sz w:val="18"/>
        <w:szCs w:val="18"/>
        <w:lang w:val="fr-FR" w:eastAsia="ro-RO"/>
        <w14:ligatures w14:val="none"/>
      </w:rPr>
    </w:pPr>
    <w:r w:rsidRPr="004366D5">
      <w:rPr>
        <w:rFonts w:ascii="Tahoma" w:eastAsia="Times New Roman" w:hAnsi="Tahoma" w:cs="Tahoma"/>
        <w:noProof/>
        <w:color w:val="404040"/>
        <w:kern w:val="0"/>
        <w:sz w:val="18"/>
        <w:szCs w:val="18"/>
        <w:lang w:val="ro-RO" w:eastAsia="ro-RO"/>
        <w14:ligatures w14:val="none"/>
      </w:rPr>
      <w:t xml:space="preserve">E-mail: </w:t>
    </w:r>
    <w:r w:rsidRPr="004366D5">
      <w:rPr>
        <w:rFonts w:ascii="Tahoma" w:eastAsia="Times New Roman" w:hAnsi="Tahoma" w:cs="Tahoma"/>
        <w:noProof/>
        <w:color w:val="404040"/>
        <w:kern w:val="0"/>
        <w:sz w:val="18"/>
        <w:szCs w:val="18"/>
        <w:lang w:val="fr-FR" w:eastAsia="ro-RO"/>
        <w14:ligatures w14:val="none"/>
      </w:rPr>
      <w:t>secretariat</w:t>
    </w:r>
    <w:r w:rsidRPr="004366D5">
      <w:rPr>
        <w:rFonts w:ascii="Tahoma" w:eastAsia="Times New Roman" w:hAnsi="Tahoma" w:cs="Tahoma"/>
        <w:noProof/>
        <w:color w:val="404040"/>
        <w:kern w:val="0"/>
        <w:sz w:val="18"/>
        <w:szCs w:val="18"/>
        <w:lang w:val="ro-RO" w:eastAsia="ro-RO"/>
        <w14:ligatures w14:val="none"/>
      </w:rPr>
      <w:t>@anpc.ro, www.anpc.gov.ro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6D469" w14:textId="77777777" w:rsidR="00537E24" w:rsidRDefault="00537E24" w:rsidP="00D33C61">
      <w:pPr>
        <w:spacing w:after="0" w:line="240" w:lineRule="auto"/>
      </w:pPr>
      <w:r>
        <w:separator/>
      </w:r>
    </w:p>
  </w:footnote>
  <w:footnote w:type="continuationSeparator" w:id="0">
    <w:p w14:paraId="6EEB8DD7" w14:textId="77777777" w:rsidR="00537E24" w:rsidRDefault="00537E24" w:rsidP="00D3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A5B0B" w14:textId="21E24853" w:rsidR="00D33C61" w:rsidRDefault="00D33C61">
    <w:pPr>
      <w:pStyle w:val="Header"/>
    </w:pPr>
    <w:r w:rsidRPr="00616D7C">
      <w:rPr>
        <w:rFonts w:ascii="Tahoma" w:hAnsi="Tahoma" w:cs="Tahoma"/>
        <w:noProof/>
        <w:color w:val="000000"/>
        <w:sz w:val="24"/>
        <w:szCs w:val="24"/>
        <w:lang w:val="en-US"/>
      </w:rPr>
      <w:drawing>
        <wp:inline distT="0" distB="0" distL="0" distR="0" wp14:anchorId="4EC07F86" wp14:editId="32FB1EFD">
          <wp:extent cx="5731510" cy="1727200"/>
          <wp:effectExtent l="0" t="0" r="2540" b="6350"/>
          <wp:docPr id="11514384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" r="150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FE1"/>
    <w:multiLevelType w:val="hybridMultilevel"/>
    <w:tmpl w:val="2C56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686"/>
    <w:multiLevelType w:val="multilevel"/>
    <w:tmpl w:val="094426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62C10"/>
    <w:multiLevelType w:val="hybridMultilevel"/>
    <w:tmpl w:val="1A2C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711E"/>
    <w:multiLevelType w:val="multilevel"/>
    <w:tmpl w:val="12EE7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00C8"/>
    <w:multiLevelType w:val="multilevel"/>
    <w:tmpl w:val="138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6A0CBE"/>
    <w:multiLevelType w:val="multilevel"/>
    <w:tmpl w:val="1C240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901A5F"/>
    <w:multiLevelType w:val="multilevel"/>
    <w:tmpl w:val="ED00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54AF8"/>
    <w:multiLevelType w:val="multilevel"/>
    <w:tmpl w:val="20C54A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29BA"/>
    <w:multiLevelType w:val="hybridMultilevel"/>
    <w:tmpl w:val="A890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807"/>
    <w:multiLevelType w:val="hybridMultilevel"/>
    <w:tmpl w:val="B3983C08"/>
    <w:lvl w:ilvl="0" w:tplc="152A52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706B0"/>
    <w:multiLevelType w:val="hybridMultilevel"/>
    <w:tmpl w:val="8C3E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A4D44"/>
    <w:multiLevelType w:val="hybridMultilevel"/>
    <w:tmpl w:val="C696F1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04FB5"/>
    <w:multiLevelType w:val="hybridMultilevel"/>
    <w:tmpl w:val="29BC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D733D"/>
    <w:multiLevelType w:val="hybridMultilevel"/>
    <w:tmpl w:val="98522966"/>
    <w:lvl w:ilvl="0" w:tplc="2C1801B4">
      <w:start w:val="3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5C2F18"/>
    <w:multiLevelType w:val="hybridMultilevel"/>
    <w:tmpl w:val="F43C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5ABBF"/>
    <w:multiLevelType w:val="multilevel"/>
    <w:tmpl w:val="FFFFFFFF"/>
    <w:lvl w:ilvl="0">
      <w:numFmt w:val="bullet"/>
      <w:lvlText w:val="Ř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6" w15:restartNumberingAfterBreak="0">
    <w:nsid w:val="7ED86DCC"/>
    <w:multiLevelType w:val="hybridMultilevel"/>
    <w:tmpl w:val="F3BC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3"/>
  </w:num>
  <w:num w:numId="7">
    <w:abstractNumId w:val="12"/>
  </w:num>
  <w:num w:numId="8">
    <w:abstractNumId w:val="16"/>
  </w:num>
  <w:num w:numId="9">
    <w:abstractNumId w:val="2"/>
  </w:num>
  <w:num w:numId="10">
    <w:abstractNumId w:val="14"/>
  </w:num>
  <w:num w:numId="11">
    <w:abstractNumId w:val="5"/>
  </w:num>
  <w:num w:numId="12">
    <w:abstractNumId w:val="5"/>
  </w:num>
  <w:num w:numId="13">
    <w:abstractNumId w:val="0"/>
  </w:num>
  <w:num w:numId="14">
    <w:abstractNumId w:val="15"/>
  </w:num>
  <w:num w:numId="15">
    <w:abstractNumId w:val="6"/>
  </w:num>
  <w:num w:numId="16">
    <w:abstractNumId w:val="10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5A"/>
    <w:rsid w:val="0000590A"/>
    <w:rsid w:val="00012CCA"/>
    <w:rsid w:val="00014BBA"/>
    <w:rsid w:val="000167F5"/>
    <w:rsid w:val="000218E9"/>
    <w:rsid w:val="0002264C"/>
    <w:rsid w:val="000330AA"/>
    <w:rsid w:val="00034FEE"/>
    <w:rsid w:val="00051E10"/>
    <w:rsid w:val="000875D9"/>
    <w:rsid w:val="0009547D"/>
    <w:rsid w:val="000956CB"/>
    <w:rsid w:val="001016E7"/>
    <w:rsid w:val="00103127"/>
    <w:rsid w:val="001170C6"/>
    <w:rsid w:val="001238CD"/>
    <w:rsid w:val="00125EC1"/>
    <w:rsid w:val="00145787"/>
    <w:rsid w:val="00145ECC"/>
    <w:rsid w:val="0017093A"/>
    <w:rsid w:val="0018118E"/>
    <w:rsid w:val="0018723E"/>
    <w:rsid w:val="00194C29"/>
    <w:rsid w:val="00194F55"/>
    <w:rsid w:val="001978AB"/>
    <w:rsid w:val="001A3983"/>
    <w:rsid w:val="001B460E"/>
    <w:rsid w:val="001B66E3"/>
    <w:rsid w:val="001C3541"/>
    <w:rsid w:val="001C4161"/>
    <w:rsid w:val="001F0E76"/>
    <w:rsid w:val="001F4083"/>
    <w:rsid w:val="001F436A"/>
    <w:rsid w:val="002003FC"/>
    <w:rsid w:val="002100FA"/>
    <w:rsid w:val="00223779"/>
    <w:rsid w:val="0025113B"/>
    <w:rsid w:val="002603BA"/>
    <w:rsid w:val="00260781"/>
    <w:rsid w:val="002826A9"/>
    <w:rsid w:val="00293805"/>
    <w:rsid w:val="002B376A"/>
    <w:rsid w:val="002B74A0"/>
    <w:rsid w:val="002D5EC8"/>
    <w:rsid w:val="003066A0"/>
    <w:rsid w:val="00307890"/>
    <w:rsid w:val="00316D3B"/>
    <w:rsid w:val="0036614D"/>
    <w:rsid w:val="0037144C"/>
    <w:rsid w:val="00374FBD"/>
    <w:rsid w:val="00390109"/>
    <w:rsid w:val="003B580B"/>
    <w:rsid w:val="003B6216"/>
    <w:rsid w:val="003C28FB"/>
    <w:rsid w:val="003D5949"/>
    <w:rsid w:val="003E2DCD"/>
    <w:rsid w:val="00407C67"/>
    <w:rsid w:val="00417FE0"/>
    <w:rsid w:val="004366D5"/>
    <w:rsid w:val="00463575"/>
    <w:rsid w:val="00465DFB"/>
    <w:rsid w:val="00467FDE"/>
    <w:rsid w:val="004A2CA8"/>
    <w:rsid w:val="004C4DEF"/>
    <w:rsid w:val="004D7A1F"/>
    <w:rsid w:val="004E0939"/>
    <w:rsid w:val="004F06B5"/>
    <w:rsid w:val="004F5178"/>
    <w:rsid w:val="00501D52"/>
    <w:rsid w:val="00514D06"/>
    <w:rsid w:val="00516BDD"/>
    <w:rsid w:val="00526B11"/>
    <w:rsid w:val="0053766C"/>
    <w:rsid w:val="00537E24"/>
    <w:rsid w:val="00540554"/>
    <w:rsid w:val="00576255"/>
    <w:rsid w:val="005914EE"/>
    <w:rsid w:val="005C1168"/>
    <w:rsid w:val="005F628E"/>
    <w:rsid w:val="00641901"/>
    <w:rsid w:val="006438C7"/>
    <w:rsid w:val="00654ED9"/>
    <w:rsid w:val="006647E8"/>
    <w:rsid w:val="00696E4E"/>
    <w:rsid w:val="006973E8"/>
    <w:rsid w:val="006B0CDA"/>
    <w:rsid w:val="006C1500"/>
    <w:rsid w:val="006C2C94"/>
    <w:rsid w:val="006E7178"/>
    <w:rsid w:val="00702D16"/>
    <w:rsid w:val="00741DF1"/>
    <w:rsid w:val="00751E31"/>
    <w:rsid w:val="0075214F"/>
    <w:rsid w:val="00766BC3"/>
    <w:rsid w:val="0077353B"/>
    <w:rsid w:val="00784C85"/>
    <w:rsid w:val="00790024"/>
    <w:rsid w:val="007B1336"/>
    <w:rsid w:val="007C01FF"/>
    <w:rsid w:val="007C0C9F"/>
    <w:rsid w:val="007F1AFA"/>
    <w:rsid w:val="008027D8"/>
    <w:rsid w:val="008134CF"/>
    <w:rsid w:val="00814348"/>
    <w:rsid w:val="00814DDC"/>
    <w:rsid w:val="008152B6"/>
    <w:rsid w:val="008168D2"/>
    <w:rsid w:val="00823F85"/>
    <w:rsid w:val="00824620"/>
    <w:rsid w:val="0083125A"/>
    <w:rsid w:val="00840DBC"/>
    <w:rsid w:val="008602A9"/>
    <w:rsid w:val="00890400"/>
    <w:rsid w:val="008A0352"/>
    <w:rsid w:val="008C24AA"/>
    <w:rsid w:val="008C3994"/>
    <w:rsid w:val="008C6147"/>
    <w:rsid w:val="008D2EAD"/>
    <w:rsid w:val="008F0E82"/>
    <w:rsid w:val="008F4CA7"/>
    <w:rsid w:val="0090423C"/>
    <w:rsid w:val="0091109F"/>
    <w:rsid w:val="00914801"/>
    <w:rsid w:val="00936D52"/>
    <w:rsid w:val="0094078A"/>
    <w:rsid w:val="00966EDD"/>
    <w:rsid w:val="009A468E"/>
    <w:rsid w:val="009B1C83"/>
    <w:rsid w:val="009C047D"/>
    <w:rsid w:val="009D4F64"/>
    <w:rsid w:val="009E5A93"/>
    <w:rsid w:val="009F1C05"/>
    <w:rsid w:val="009F6938"/>
    <w:rsid w:val="00A02E9D"/>
    <w:rsid w:val="00A3554D"/>
    <w:rsid w:val="00A42D06"/>
    <w:rsid w:val="00A67986"/>
    <w:rsid w:val="00A77C1A"/>
    <w:rsid w:val="00A85277"/>
    <w:rsid w:val="00AA5717"/>
    <w:rsid w:val="00AD2185"/>
    <w:rsid w:val="00AE4ECA"/>
    <w:rsid w:val="00B00DAD"/>
    <w:rsid w:val="00B02F27"/>
    <w:rsid w:val="00B2024D"/>
    <w:rsid w:val="00B31665"/>
    <w:rsid w:val="00B5162E"/>
    <w:rsid w:val="00B6600E"/>
    <w:rsid w:val="00B84CB6"/>
    <w:rsid w:val="00BA10FC"/>
    <w:rsid w:val="00BC7E4A"/>
    <w:rsid w:val="00BE551D"/>
    <w:rsid w:val="00C20C0A"/>
    <w:rsid w:val="00C23449"/>
    <w:rsid w:val="00C24F36"/>
    <w:rsid w:val="00C25294"/>
    <w:rsid w:val="00C43714"/>
    <w:rsid w:val="00C43C90"/>
    <w:rsid w:val="00C75224"/>
    <w:rsid w:val="00C8075B"/>
    <w:rsid w:val="00C81B36"/>
    <w:rsid w:val="00C9006E"/>
    <w:rsid w:val="00C932E2"/>
    <w:rsid w:val="00C935EC"/>
    <w:rsid w:val="00C95CA1"/>
    <w:rsid w:val="00CA1903"/>
    <w:rsid w:val="00CB4403"/>
    <w:rsid w:val="00CB640B"/>
    <w:rsid w:val="00CC7286"/>
    <w:rsid w:val="00CD1CD0"/>
    <w:rsid w:val="00CF26CA"/>
    <w:rsid w:val="00D044EF"/>
    <w:rsid w:val="00D20177"/>
    <w:rsid w:val="00D33C61"/>
    <w:rsid w:val="00D40905"/>
    <w:rsid w:val="00D62ED5"/>
    <w:rsid w:val="00D70051"/>
    <w:rsid w:val="00DD5231"/>
    <w:rsid w:val="00DF2A18"/>
    <w:rsid w:val="00E06BBE"/>
    <w:rsid w:val="00E40816"/>
    <w:rsid w:val="00E408B5"/>
    <w:rsid w:val="00E43FD3"/>
    <w:rsid w:val="00E519FE"/>
    <w:rsid w:val="00E60F1A"/>
    <w:rsid w:val="00E669DB"/>
    <w:rsid w:val="00E727E6"/>
    <w:rsid w:val="00E80248"/>
    <w:rsid w:val="00E85BC2"/>
    <w:rsid w:val="00E92D6C"/>
    <w:rsid w:val="00EA3D4C"/>
    <w:rsid w:val="00EA74B4"/>
    <w:rsid w:val="00EB02A4"/>
    <w:rsid w:val="00ED1E47"/>
    <w:rsid w:val="00ED4627"/>
    <w:rsid w:val="00EE0ACB"/>
    <w:rsid w:val="00F12965"/>
    <w:rsid w:val="00F160E1"/>
    <w:rsid w:val="00F16B4A"/>
    <w:rsid w:val="00F4027B"/>
    <w:rsid w:val="00F40332"/>
    <w:rsid w:val="00F432AD"/>
    <w:rsid w:val="00F60489"/>
    <w:rsid w:val="00F62EF4"/>
    <w:rsid w:val="00F62F79"/>
    <w:rsid w:val="00F6763C"/>
    <w:rsid w:val="00F83D5C"/>
    <w:rsid w:val="00F93828"/>
    <w:rsid w:val="00F93AAE"/>
    <w:rsid w:val="00FA2225"/>
    <w:rsid w:val="00FA45D9"/>
    <w:rsid w:val="00FB0A20"/>
    <w:rsid w:val="00FC029A"/>
    <w:rsid w:val="00FC0B7E"/>
    <w:rsid w:val="00FD442B"/>
    <w:rsid w:val="00FD68C4"/>
    <w:rsid w:val="00FE0C66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69FB"/>
  <w15:chartTrackingRefBased/>
  <w15:docId w15:val="{B1FE8D47-9A81-4E4F-84DC-8430C7B8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0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8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C61"/>
  </w:style>
  <w:style w:type="paragraph" w:styleId="Footer">
    <w:name w:val="footer"/>
    <w:basedOn w:val="Normal"/>
    <w:link w:val="FooterChar"/>
    <w:uiPriority w:val="99"/>
    <w:unhideWhenUsed/>
    <w:rsid w:val="00D33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C61"/>
  </w:style>
  <w:style w:type="character" w:styleId="Strong">
    <w:name w:val="Strong"/>
    <w:uiPriority w:val="22"/>
    <w:qFormat/>
    <w:rsid w:val="00B00DA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00DA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D2185"/>
    <w:pPr>
      <w:ind w:left="720"/>
      <w:contextualSpacing/>
    </w:pPr>
  </w:style>
  <w:style w:type="paragraph" w:customStyle="1" w:styleId="Default">
    <w:name w:val="Default"/>
    <w:rsid w:val="00AD218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8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A8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Oprea</dc:creator>
  <cp:keywords/>
  <dc:description/>
  <cp:lastModifiedBy>RePack by Diakov</cp:lastModifiedBy>
  <cp:revision>59</cp:revision>
  <cp:lastPrinted>2025-07-31T06:01:00Z</cp:lastPrinted>
  <dcterms:created xsi:type="dcterms:W3CDTF">2025-08-01T12:52:00Z</dcterms:created>
  <dcterms:modified xsi:type="dcterms:W3CDTF">2025-11-07T12:47:00Z</dcterms:modified>
</cp:coreProperties>
</file>