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38" w:rsidRDefault="00A81F38" w:rsidP="00A81F38">
      <w:pPr>
        <w:pStyle w:val="Titlu41"/>
        <w:jc w:val="both"/>
        <w:rPr>
          <w:bCs/>
          <w:color w:val="FF0000"/>
          <w:szCs w:val="28"/>
          <w:lang w:val="fr-BE"/>
        </w:rPr>
      </w:pPr>
      <w:r w:rsidRPr="00B64032">
        <w:rPr>
          <w:bCs/>
          <w:i w:val="0"/>
          <w:iCs/>
          <w:color w:val="FF0000"/>
          <w:u w:val="none"/>
        </w:rPr>
        <w:t xml:space="preserve">Scopul noului guvern în viziunea PSD </w:t>
      </w:r>
      <w:r w:rsidRPr="004D1FB9">
        <w:rPr>
          <w:bCs/>
          <w:i w:val="0"/>
          <w:iCs/>
          <w:u w:val="none"/>
        </w:rPr>
        <w:t xml:space="preserve">este </w:t>
      </w:r>
      <w:r w:rsidRPr="004D1FB9">
        <w:rPr>
          <w:bCs/>
          <w:i w:val="0"/>
          <w:iCs/>
        </w:rPr>
        <w:t>controlul pandemiei</w:t>
      </w:r>
      <w:r w:rsidRPr="004D1FB9">
        <w:rPr>
          <w:b w:val="0"/>
          <w:i w:val="0"/>
          <w:iCs/>
          <w:u w:val="none"/>
        </w:rPr>
        <w:t xml:space="preserve"> (prin reducerea </w:t>
      </w:r>
      <w:r w:rsidRPr="004D1FB9">
        <w:rPr>
          <w:b w:val="0"/>
          <w:i w:val="0"/>
          <w:iCs/>
          <w:szCs w:val="28"/>
          <w:u w:val="none"/>
        </w:rPr>
        <w:t xml:space="preserve">numărului de infectări și de decese, scăderea presiunii pe sistemul de acordare a asistentei medicale, pentru toate categoriile de pacienți), </w:t>
      </w:r>
      <w:r w:rsidRPr="004D1FB9">
        <w:rPr>
          <w:bCs/>
          <w:i w:val="0"/>
          <w:iCs/>
          <w:szCs w:val="28"/>
        </w:rPr>
        <w:t>redobândirea încrederii cetățenilor în instituțiile statului</w:t>
      </w:r>
      <w:r w:rsidRPr="004D1FB9">
        <w:rPr>
          <w:b w:val="0"/>
          <w:i w:val="0"/>
          <w:iCs/>
          <w:szCs w:val="28"/>
          <w:u w:val="none"/>
        </w:rPr>
        <w:t xml:space="preserve"> (prin realizarea unui parteneriat real între mediul socio-economic și clasa politică, respectiv autorități publice) </w:t>
      </w:r>
      <w:r w:rsidRPr="004D1FB9">
        <w:rPr>
          <w:bCs/>
          <w:i w:val="0"/>
          <w:iCs/>
          <w:szCs w:val="28"/>
        </w:rPr>
        <w:t>și susținerea nivelului de trai al românilor</w:t>
      </w:r>
      <w:r w:rsidRPr="004D1FB9">
        <w:rPr>
          <w:b w:val="0"/>
          <w:i w:val="0"/>
          <w:iCs/>
          <w:szCs w:val="28"/>
          <w:u w:val="none"/>
        </w:rPr>
        <w:t xml:space="preserve"> prin adoptarea unor m</w:t>
      </w:r>
      <w:r w:rsidRPr="004D1FB9">
        <w:rPr>
          <w:b w:val="0"/>
          <w:i w:val="0"/>
          <w:iCs/>
          <w:u w:val="none"/>
        </w:rPr>
        <w:t>ăsuri urgente pentru combaterea creșterii prețurilor</w:t>
      </w:r>
      <w:r>
        <w:rPr>
          <w:b w:val="0"/>
          <w:i w:val="0"/>
          <w:iCs/>
          <w:u w:val="none"/>
        </w:rPr>
        <w:t xml:space="preserve">. </w:t>
      </w:r>
      <w:r w:rsidRPr="00B64032">
        <w:rPr>
          <w:bCs/>
          <w:i w:val="0"/>
          <w:iCs/>
          <w:color w:val="FF0000"/>
          <w:u w:val="none"/>
        </w:rPr>
        <w:t xml:space="preserve">Pe scurt, implementarea unui </w:t>
      </w:r>
      <w:r w:rsidRPr="00B64032">
        <w:rPr>
          <w:bCs/>
          <w:i w:val="0"/>
          <w:iCs/>
          <w:color w:val="FF0000"/>
          <w:szCs w:val="28"/>
          <w:lang w:val="fr-BE"/>
        </w:rPr>
        <w:t xml:space="preserve">plan </w:t>
      </w:r>
      <w:proofErr w:type="spellStart"/>
      <w:r w:rsidRPr="00B64032">
        <w:rPr>
          <w:bCs/>
          <w:i w:val="0"/>
          <w:iCs/>
          <w:color w:val="FF0000"/>
          <w:szCs w:val="28"/>
          <w:lang w:val="fr-BE"/>
        </w:rPr>
        <w:t>coerent</w:t>
      </w:r>
      <w:proofErr w:type="spellEnd"/>
      <w:r w:rsidRPr="00B64032">
        <w:rPr>
          <w:bCs/>
          <w:i w:val="0"/>
          <w:iCs/>
          <w:color w:val="FF0000"/>
          <w:szCs w:val="28"/>
          <w:lang w:val="fr-BE"/>
        </w:rPr>
        <w:t xml:space="preserve"> </w:t>
      </w:r>
      <w:proofErr w:type="spellStart"/>
      <w:r w:rsidRPr="00B64032">
        <w:rPr>
          <w:bCs/>
          <w:i w:val="0"/>
          <w:iCs/>
          <w:color w:val="FF0000"/>
          <w:szCs w:val="28"/>
          <w:lang w:val="fr-BE"/>
        </w:rPr>
        <w:t>și</w:t>
      </w:r>
      <w:proofErr w:type="spellEnd"/>
      <w:r w:rsidRPr="00B64032">
        <w:rPr>
          <w:bCs/>
          <w:i w:val="0"/>
          <w:iCs/>
          <w:color w:val="FF0000"/>
          <w:szCs w:val="28"/>
          <w:lang w:val="fr-BE"/>
        </w:rPr>
        <w:t xml:space="preserve"> </w:t>
      </w:r>
      <w:proofErr w:type="spellStart"/>
      <w:r w:rsidRPr="00B64032">
        <w:rPr>
          <w:bCs/>
          <w:i w:val="0"/>
          <w:iCs/>
          <w:color w:val="FF0000"/>
          <w:szCs w:val="28"/>
          <w:lang w:val="fr-BE"/>
        </w:rPr>
        <w:t>predictibil</w:t>
      </w:r>
      <w:proofErr w:type="spellEnd"/>
      <w:r w:rsidRPr="00B64032">
        <w:rPr>
          <w:bCs/>
          <w:i w:val="0"/>
          <w:iCs/>
          <w:color w:val="FF0000"/>
          <w:szCs w:val="28"/>
          <w:lang w:val="fr-BE"/>
        </w:rPr>
        <w:t xml:space="preserve">, </w:t>
      </w:r>
      <w:proofErr w:type="spellStart"/>
      <w:r w:rsidRPr="00B64032">
        <w:rPr>
          <w:bCs/>
          <w:i w:val="0"/>
          <w:iCs/>
          <w:color w:val="FF0000"/>
          <w:szCs w:val="28"/>
          <w:lang w:val="fr-BE"/>
        </w:rPr>
        <w:t>acceptat</w:t>
      </w:r>
      <w:proofErr w:type="spellEnd"/>
      <w:r w:rsidRPr="00B64032">
        <w:rPr>
          <w:bCs/>
          <w:i w:val="0"/>
          <w:iCs/>
          <w:color w:val="FF0000"/>
          <w:szCs w:val="28"/>
          <w:lang w:val="fr-BE"/>
        </w:rPr>
        <w:t xml:space="preserve"> la </w:t>
      </w:r>
      <w:proofErr w:type="spellStart"/>
      <w:r w:rsidRPr="00B64032">
        <w:rPr>
          <w:bCs/>
          <w:i w:val="0"/>
          <w:iCs/>
          <w:color w:val="FF0000"/>
          <w:szCs w:val="28"/>
          <w:lang w:val="fr-BE"/>
        </w:rPr>
        <w:t>nivel</w:t>
      </w:r>
      <w:proofErr w:type="spellEnd"/>
      <w:r w:rsidRPr="00B64032">
        <w:rPr>
          <w:bCs/>
          <w:i w:val="0"/>
          <w:iCs/>
          <w:color w:val="FF0000"/>
          <w:szCs w:val="28"/>
          <w:lang w:val="fr-BE"/>
        </w:rPr>
        <w:t xml:space="preserve"> social si </w:t>
      </w:r>
      <w:proofErr w:type="spellStart"/>
      <w:r w:rsidRPr="00B64032">
        <w:rPr>
          <w:bCs/>
          <w:i w:val="0"/>
          <w:iCs/>
          <w:color w:val="FF0000"/>
          <w:szCs w:val="28"/>
          <w:lang w:val="fr-BE"/>
        </w:rPr>
        <w:t>economic</w:t>
      </w:r>
      <w:proofErr w:type="spellEnd"/>
      <w:r w:rsidRPr="00B64032">
        <w:rPr>
          <w:bCs/>
          <w:i w:val="0"/>
          <w:iCs/>
          <w:color w:val="FF0000"/>
          <w:szCs w:val="28"/>
          <w:lang w:val="fr-BE"/>
        </w:rPr>
        <w:t>.</w:t>
      </w:r>
      <w:r w:rsidRPr="00B64032">
        <w:rPr>
          <w:bCs/>
          <w:color w:val="FF0000"/>
          <w:szCs w:val="28"/>
          <w:lang w:val="fr-BE"/>
        </w:rPr>
        <w:t xml:space="preserve"> </w:t>
      </w:r>
    </w:p>
    <w:p w:rsidR="00A81F38" w:rsidRPr="00BD21BA" w:rsidRDefault="00A81F38" w:rsidP="00A81F38">
      <w:pPr>
        <w:pStyle w:val="Titlu31"/>
      </w:pPr>
      <w:r>
        <w:t>Măsurile urgente pentru stabilizarea țării din setul de 100 de soluții propuse de PSD pentru următorul guvern (extras)</w:t>
      </w:r>
    </w:p>
    <w:p w:rsidR="00A81F38" w:rsidRPr="00BD21BA" w:rsidRDefault="00A81F38" w:rsidP="00A81F38">
      <w:pPr>
        <w:pStyle w:val="Titlu41"/>
        <w:rPr>
          <w:color w:val="4472C4" w:themeColor="accent5"/>
        </w:rPr>
      </w:pPr>
      <w:r w:rsidRPr="00BD21BA">
        <w:rPr>
          <w:color w:val="4472C4" w:themeColor="accent5"/>
        </w:rPr>
        <w:t>Măsuri urgente pentru combaterea pandemiei</w:t>
      </w:r>
    </w:p>
    <w:p w:rsidR="00A81F38" w:rsidRPr="004F06E0" w:rsidRDefault="00A81F38" w:rsidP="00A81F38">
      <w:pPr>
        <w:pStyle w:val="Bulet"/>
        <w:tabs>
          <w:tab w:val="left" w:pos="284"/>
        </w:tabs>
        <w:ind w:left="0" w:firstLine="0"/>
        <w:rPr>
          <w:b/>
          <w:bCs/>
          <w:szCs w:val="28"/>
        </w:rPr>
      </w:pPr>
      <w:r w:rsidRPr="004F06E0">
        <w:rPr>
          <w:b/>
          <w:bCs/>
          <w:szCs w:val="28"/>
        </w:rPr>
        <w:t>Accesul la medicație antivirală în farmaciile cu circuit deschis, pe bază de prescripție medicală.</w:t>
      </w:r>
    </w:p>
    <w:p w:rsidR="00A81F38" w:rsidRDefault="00A81F38" w:rsidP="00A81F38">
      <w:pPr>
        <w:pStyle w:val="Bulet"/>
        <w:tabs>
          <w:tab w:val="left" w:pos="284"/>
        </w:tabs>
        <w:ind w:left="0" w:firstLine="0"/>
      </w:pPr>
      <w:r>
        <w:rPr>
          <w:b/>
        </w:rPr>
        <w:t>Constituirea unității de achiziție, stocare și distribuție a medicației specifice pacienților COVID-19.</w:t>
      </w:r>
      <w:r>
        <w:t xml:space="preserve"> </w:t>
      </w:r>
    </w:p>
    <w:p w:rsidR="00A81F38" w:rsidRDefault="00A81F38" w:rsidP="00A81F38">
      <w:pPr>
        <w:pStyle w:val="Bulet"/>
        <w:tabs>
          <w:tab w:val="left" w:pos="284"/>
        </w:tabs>
        <w:ind w:left="0" w:firstLine="0"/>
        <w:rPr>
          <w:b/>
          <w:bCs/>
          <w:szCs w:val="28"/>
        </w:rPr>
      </w:pPr>
      <w:r w:rsidRPr="00D52F65">
        <w:rPr>
          <w:b/>
          <w:bCs/>
          <w:szCs w:val="28"/>
        </w:rPr>
        <w:t>Extinderea testării, prin asigurarea de către stat a unui număr lunar de teste gratuite pentru angajații sectoarelor esențiale, pe o perioadă definită de timp.</w:t>
      </w:r>
    </w:p>
    <w:p w:rsidR="00A81F38" w:rsidRPr="004F06E0" w:rsidRDefault="00A81F38" w:rsidP="00A81F38">
      <w:pPr>
        <w:pStyle w:val="Bulet"/>
        <w:tabs>
          <w:tab w:val="left" w:pos="284"/>
        </w:tabs>
        <w:ind w:left="0" w:firstLine="0"/>
        <w:rPr>
          <w:szCs w:val="28"/>
        </w:rPr>
      </w:pPr>
      <w:r w:rsidRPr="00D52F65">
        <w:rPr>
          <w:b/>
          <w:bCs/>
          <w:szCs w:val="28"/>
          <w:u w:val="single"/>
        </w:rPr>
        <w:t>Susținerea campaniei de vaccinare printr-o abordare onestă față de populație.</w:t>
      </w:r>
      <w:r w:rsidRPr="00D52F65">
        <w:rPr>
          <w:b/>
          <w:bCs/>
          <w:szCs w:val="28"/>
        </w:rPr>
        <w:t xml:space="preserve"> Coerciția să nu fie impusă demagogie și diverse artificii legislative.</w:t>
      </w:r>
      <w:r w:rsidRPr="00D52F65">
        <w:rPr>
          <w:szCs w:val="28"/>
        </w:rPr>
        <w:t xml:space="preserve"> Regândirea conceptului campaniei de informare privind vaccinarea, adaptarea acesteia pentru diversele categorii sociale, dar și în funcție de zonele țării (rural-urban). </w:t>
      </w:r>
    </w:p>
    <w:p w:rsidR="00A81F38" w:rsidRPr="004F06E0" w:rsidRDefault="00A81F38" w:rsidP="00A81F38">
      <w:pPr>
        <w:pStyle w:val="Bulet"/>
        <w:tabs>
          <w:tab w:val="left" w:pos="284"/>
        </w:tabs>
        <w:ind w:left="0" w:firstLine="0"/>
        <w:rPr>
          <w:szCs w:val="28"/>
        </w:rPr>
      </w:pPr>
      <w:r w:rsidRPr="004F06E0">
        <w:rPr>
          <w:b/>
          <w:bCs/>
          <w:szCs w:val="28"/>
        </w:rPr>
        <w:t>Extinderea rolului medicilor de familie și organizarea unor centre ambulatorii de evaluare și tratare a pacienților COVID-19</w:t>
      </w:r>
      <w:r w:rsidRPr="004F06E0">
        <w:rPr>
          <w:szCs w:val="28"/>
        </w:rPr>
        <w:t xml:space="preserve"> pentru a scădea presiunea de la nivelul spitalelor. </w:t>
      </w:r>
    </w:p>
    <w:p w:rsidR="00A81F38" w:rsidRDefault="00A81F38" w:rsidP="00A81F38">
      <w:pPr>
        <w:pStyle w:val="Bulet"/>
        <w:tabs>
          <w:tab w:val="left" w:pos="284"/>
        </w:tabs>
        <w:ind w:left="0" w:firstLine="0"/>
      </w:pPr>
      <w:r>
        <w:rPr>
          <w:b/>
        </w:rPr>
        <w:t>Pachet de informații ușor accesibil pentru toți cetățenii:</w:t>
      </w:r>
      <w:r>
        <w:t xml:space="preserve"> ce fac dacă am un test pozitiv, dacă sunt contact al unui caz pozitiv? Unde mă adresez? Când  și unde mă prezint la medic? De unde procur medicația </w:t>
      </w:r>
      <w:proofErr w:type="spellStart"/>
      <w:r>
        <w:rPr>
          <w:lang w:val="en-GB"/>
        </w:rPr>
        <w:t>necesară</w:t>
      </w:r>
      <w:proofErr w:type="spellEnd"/>
      <w:r>
        <w:t>?</w:t>
      </w:r>
    </w:p>
    <w:p w:rsidR="004731CC" w:rsidRDefault="004731CC" w:rsidP="004731CC">
      <w:pPr>
        <w:pStyle w:val="Bulet"/>
        <w:numPr>
          <w:ilvl w:val="0"/>
          <w:numId w:val="0"/>
        </w:numPr>
        <w:tabs>
          <w:tab w:val="left" w:pos="284"/>
        </w:tabs>
        <w:rPr>
          <w:b/>
        </w:rPr>
      </w:pPr>
    </w:p>
    <w:p w:rsidR="004731CC" w:rsidRDefault="004731CC" w:rsidP="004731CC">
      <w:pPr>
        <w:pStyle w:val="Bulet"/>
        <w:numPr>
          <w:ilvl w:val="0"/>
          <w:numId w:val="0"/>
        </w:numPr>
        <w:tabs>
          <w:tab w:val="left" w:pos="284"/>
        </w:tabs>
      </w:pPr>
      <w:bookmarkStart w:id="0" w:name="_GoBack"/>
      <w:bookmarkEnd w:id="0"/>
    </w:p>
    <w:p w:rsidR="00A81F38" w:rsidRPr="00BD21BA" w:rsidRDefault="00A81F38" w:rsidP="00A81F38">
      <w:pPr>
        <w:pStyle w:val="Titlu41"/>
        <w:rPr>
          <w:color w:val="4472C4" w:themeColor="accent5"/>
        </w:rPr>
      </w:pPr>
      <w:r w:rsidRPr="00BD21BA">
        <w:rPr>
          <w:color w:val="4472C4" w:themeColor="accent5"/>
        </w:rPr>
        <w:lastRenderedPageBreak/>
        <w:t>Măsuri urgente pentru accesul copiilor educație</w:t>
      </w:r>
    </w:p>
    <w:p w:rsidR="00A81F38" w:rsidRPr="00BD21BA" w:rsidRDefault="00A81F38" w:rsidP="00A81F38">
      <w:pPr>
        <w:pStyle w:val="Bulet"/>
        <w:tabs>
          <w:tab w:val="left" w:pos="426"/>
        </w:tabs>
        <w:ind w:left="0" w:firstLine="0"/>
        <w:rPr>
          <w:szCs w:val="28"/>
        </w:rPr>
      </w:pPr>
      <w:r w:rsidRPr="004F06E0">
        <w:rPr>
          <w:b/>
          <w:bCs/>
          <w:szCs w:val="28"/>
          <w:u w:val="single"/>
        </w:rPr>
        <w:t>Asigurarea prin toate mijloacele a posibilității desfășurării cursurilor în regim fizic.</w:t>
      </w:r>
      <w:r w:rsidRPr="004F06E0">
        <w:rPr>
          <w:szCs w:val="28"/>
        </w:rPr>
        <w:t xml:space="preserve"> </w:t>
      </w:r>
      <w:r w:rsidRPr="00BD21BA">
        <w:rPr>
          <w:szCs w:val="28"/>
        </w:rPr>
        <w:t xml:space="preserve">Cele 159 de zile de școală on-line derulate în cursul anului trecut au avut un impact negativ imens asupra  elevilor, au condus la creșterea abandonului școlar, la reducerea drastică a calității actului educațional si au influențat negativ dezvoltarea psihica si fizica a copiilor. </w:t>
      </w:r>
    </w:p>
    <w:p w:rsidR="00A81F38" w:rsidRPr="004F06E0" w:rsidRDefault="00A81F38" w:rsidP="00A81F38">
      <w:pPr>
        <w:pStyle w:val="Bulet"/>
        <w:tabs>
          <w:tab w:val="left" w:pos="426"/>
        </w:tabs>
        <w:ind w:left="0" w:firstLine="0"/>
        <w:rPr>
          <w:szCs w:val="28"/>
        </w:rPr>
      </w:pPr>
      <w:r w:rsidRPr="004F06E0">
        <w:rPr>
          <w:b/>
          <w:bCs/>
          <w:szCs w:val="28"/>
          <w:u w:val="single"/>
        </w:rPr>
        <w:t>Descentralizarea reală a deciziilor privind închiderea unităților de învățământ la nivelul consiliului de administrație al școlii</w:t>
      </w:r>
      <w:r w:rsidRPr="004F06E0">
        <w:rPr>
          <w:b/>
          <w:bCs/>
          <w:szCs w:val="28"/>
        </w:rPr>
        <w:t>, cu avizul autorității de sănătate publică și consultarea tuturor factorilor implicați.</w:t>
      </w:r>
      <w:r w:rsidRPr="004F06E0">
        <w:rPr>
          <w:szCs w:val="28"/>
        </w:rPr>
        <w:t xml:space="preserve"> Necesitatea introducerii unor criterii clare, care vizează atât nivelul de infectare dintr-o localitate, gradul de vaccinare al profesorilor și părinților, dar și posibilitățile reale ale fiecărei școli de asigurare a desfășurării activității școlare în siguranță.  </w:t>
      </w:r>
    </w:p>
    <w:p w:rsidR="00A81F38" w:rsidRPr="004F06E0" w:rsidRDefault="00A81F38" w:rsidP="00A81F38">
      <w:pPr>
        <w:pStyle w:val="Bulet"/>
        <w:tabs>
          <w:tab w:val="left" w:pos="426"/>
        </w:tabs>
        <w:ind w:left="0" w:firstLine="0"/>
        <w:rPr>
          <w:szCs w:val="28"/>
        </w:rPr>
      </w:pPr>
      <w:r w:rsidRPr="004F06E0">
        <w:rPr>
          <w:b/>
          <w:bCs/>
          <w:szCs w:val="28"/>
          <w:u w:val="single"/>
        </w:rPr>
        <w:t>Testarea permanentă a elevilor, profesorilor si personalului nedidactic trebuie realizată săptămânal</w:t>
      </w:r>
      <w:r>
        <w:rPr>
          <w:b/>
          <w:bCs/>
          <w:szCs w:val="28"/>
        </w:rPr>
        <w:t>. O</w:t>
      </w:r>
      <w:r w:rsidRPr="004F06E0">
        <w:rPr>
          <w:b/>
          <w:bCs/>
          <w:szCs w:val="28"/>
        </w:rPr>
        <w:t xml:space="preserve">peraționalizarea programului Ministerul Educației privind testarea efectivă în școli, cu personal instruit în acest sens, este prioritară. </w:t>
      </w:r>
      <w:r w:rsidRPr="004F06E0">
        <w:rPr>
          <w:szCs w:val="28"/>
        </w:rPr>
        <w:t xml:space="preserve">Achiziția de teste trebuie făcută transparent și trebuie să țină seama de calitatea corespunzătoare a acestora, dar și de nevoile reale ale sistemului educațional. </w:t>
      </w:r>
    </w:p>
    <w:p w:rsidR="00A81F38" w:rsidRPr="00BD21BA" w:rsidRDefault="00A81F38" w:rsidP="00A81F38">
      <w:pPr>
        <w:pStyle w:val="Titlu41"/>
        <w:rPr>
          <w:color w:val="4472C4" w:themeColor="accent5"/>
        </w:rPr>
      </w:pPr>
      <w:r w:rsidRPr="00BD21BA">
        <w:rPr>
          <w:color w:val="4472C4" w:themeColor="accent5"/>
        </w:rPr>
        <w:t>Măsuri urgente pentru combaterea creșterii prețurilor</w:t>
      </w:r>
    </w:p>
    <w:p w:rsidR="00A81F38" w:rsidRDefault="00A81F38" w:rsidP="00A81F38">
      <w:pPr>
        <w:pStyle w:val="Bulet"/>
        <w:tabs>
          <w:tab w:val="left" w:pos="567"/>
        </w:tabs>
        <w:ind w:left="0" w:firstLine="0"/>
      </w:pPr>
      <w:r>
        <w:rPr>
          <w:b/>
          <w:bCs/>
        </w:rPr>
        <w:t>PLAFONAREA PREȚURILOR la energie electrică, gaze, lemne de foc, combustibili folosiți la încălzirea termică</w:t>
      </w:r>
      <w:r>
        <w:t xml:space="preserve"> pentru o perioadă de 6 luni. Plafonarea prețurilor la valoarea medie a primelor 6 luni ale anului 2021.</w:t>
      </w:r>
    </w:p>
    <w:p w:rsidR="00A81F38" w:rsidRDefault="00A81F38" w:rsidP="00A81F38">
      <w:pPr>
        <w:pStyle w:val="Bulet"/>
        <w:tabs>
          <w:tab w:val="left" w:pos="567"/>
        </w:tabs>
        <w:ind w:left="0" w:firstLine="0"/>
      </w:pPr>
      <w:r>
        <w:rPr>
          <w:b/>
          <w:bCs/>
        </w:rPr>
        <w:t>Asigurarea subvenției la gigacalorie</w:t>
      </w:r>
      <w:r>
        <w:t xml:space="preserve"> la un nivel echilibrat astfel încât să se asigure aceeași pondere în factura finală cu cea avută la luna decembrie 2020.</w:t>
      </w:r>
    </w:p>
    <w:p w:rsidR="006F4516" w:rsidRPr="00A81F38" w:rsidRDefault="004731CC" w:rsidP="00A81F38">
      <w:pPr>
        <w:jc w:val="both"/>
        <w:rPr>
          <w:lang w:val="ro-RO"/>
        </w:rPr>
      </w:pPr>
    </w:p>
    <w:sectPr w:rsidR="006F4516" w:rsidRPr="00A81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EC0"/>
    <w:multiLevelType w:val="multilevel"/>
    <w:tmpl w:val="633F3EC0"/>
    <w:lvl w:ilvl="0">
      <w:start w:val="1"/>
      <w:numFmt w:val="bullet"/>
      <w:pStyle w:val="Bulet"/>
      <w:lvlText w:val="o"/>
      <w:lvlJc w:val="left"/>
      <w:pPr>
        <w:ind w:left="737" w:hanging="377"/>
      </w:pPr>
      <w:rPr>
        <w:rFonts w:ascii="Courier New" w:hAnsi="Courier New" w:hint="default"/>
        <w:b/>
        <w:bCs/>
        <w:i w:val="0"/>
        <w:iCs w:val="0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38"/>
    <w:rsid w:val="003B2160"/>
    <w:rsid w:val="004731CC"/>
    <w:rsid w:val="00A81F38"/>
    <w:rsid w:val="00A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B26D"/>
  <w15:chartTrackingRefBased/>
  <w15:docId w15:val="{0F9F31D5-EE60-43F4-B884-CC1CF47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31">
    <w:name w:val="Titlu 31"/>
    <w:next w:val="Normal"/>
    <w:qFormat/>
    <w:rsid w:val="00A81F38"/>
    <w:pPr>
      <w:keepNext/>
      <w:keepLines/>
      <w:spacing w:before="240" w:after="0" w:line="240" w:lineRule="auto"/>
    </w:pPr>
    <w:rPr>
      <w:b/>
      <w:color w:val="2E74B5" w:themeColor="accent1" w:themeShade="BF"/>
      <w:sz w:val="32"/>
      <w:szCs w:val="24"/>
      <w:lang w:val="ro-RO"/>
    </w:rPr>
  </w:style>
  <w:style w:type="paragraph" w:customStyle="1" w:styleId="Titlu41">
    <w:name w:val="Titlu 41"/>
    <w:next w:val="Normal"/>
    <w:qFormat/>
    <w:rsid w:val="00A81F38"/>
    <w:pPr>
      <w:keepNext/>
      <w:keepLines/>
      <w:spacing w:before="240" w:after="0" w:line="240" w:lineRule="auto"/>
    </w:pPr>
    <w:rPr>
      <w:b/>
      <w:i/>
      <w:color w:val="000000" w:themeColor="text1"/>
      <w:sz w:val="28"/>
      <w:szCs w:val="24"/>
      <w:u w:val="single"/>
      <w:lang w:val="ro-RO"/>
    </w:rPr>
  </w:style>
  <w:style w:type="paragraph" w:customStyle="1" w:styleId="Bulet">
    <w:name w:val="Bulet"/>
    <w:basedOn w:val="Normal"/>
    <w:qFormat/>
    <w:rsid w:val="00A81F38"/>
    <w:pPr>
      <w:numPr>
        <w:numId w:val="1"/>
      </w:numPr>
      <w:spacing w:before="120" w:after="0" w:line="240" w:lineRule="auto"/>
      <w:jc w:val="both"/>
    </w:pPr>
    <w:rPr>
      <w:color w:val="404040" w:themeColor="text1" w:themeTint="BF"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2021-11-03T11:23:00Z</dcterms:created>
  <dcterms:modified xsi:type="dcterms:W3CDTF">2021-11-03T11:24:00Z</dcterms:modified>
</cp:coreProperties>
</file>