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6ABBD" w14:textId="77777777" w:rsidR="00866F21" w:rsidRPr="00E95FC1" w:rsidRDefault="00866F21">
      <w:pPr>
        <w:rPr>
          <w:rFonts w:asciiTheme="majorHAnsi" w:hAnsiTheme="majorHAnsi"/>
          <w:color w:val="auto"/>
        </w:rPr>
      </w:pPr>
    </w:p>
    <w:p w14:paraId="21A764D4" w14:textId="77777777" w:rsidR="00866F21" w:rsidRPr="00E95FC1" w:rsidRDefault="00866F21">
      <w:pPr>
        <w:rPr>
          <w:rFonts w:asciiTheme="majorHAnsi" w:hAnsiTheme="majorHAnsi"/>
          <w:color w:val="auto"/>
        </w:rPr>
      </w:pPr>
    </w:p>
    <w:p w14:paraId="2DD3D376" w14:textId="65D81166" w:rsidR="00866F21" w:rsidRPr="00E95FC1" w:rsidRDefault="00866F21" w:rsidP="000C71F0">
      <w:pPr>
        <w:jc w:val="right"/>
        <w:rPr>
          <w:rFonts w:asciiTheme="majorHAnsi" w:hAnsiTheme="majorHAnsi" w:cs="Times New Roman"/>
          <w:b/>
          <w:color w:val="auto"/>
        </w:rPr>
      </w:pPr>
      <w:r w:rsidRPr="00E95FC1">
        <w:rPr>
          <w:rFonts w:asciiTheme="majorHAnsi" w:hAnsiTheme="majorHAnsi" w:cs="Times New Roman"/>
          <w:b/>
          <w:color w:val="auto"/>
        </w:rPr>
        <w:t>Anexa 1 la raportul nr. XIX/</w:t>
      </w:r>
      <w:r w:rsidR="000912A8">
        <w:rPr>
          <w:rFonts w:asciiTheme="majorHAnsi" w:hAnsiTheme="majorHAnsi" w:cs="Times New Roman"/>
          <w:b/>
          <w:color w:val="auto"/>
        </w:rPr>
        <w:t>........</w:t>
      </w:r>
      <w:r w:rsidRPr="00E95FC1">
        <w:rPr>
          <w:rFonts w:asciiTheme="majorHAnsi" w:hAnsiTheme="majorHAnsi" w:cs="Times New Roman"/>
          <w:b/>
          <w:color w:val="auto"/>
        </w:rPr>
        <w:t xml:space="preserve">   / 1</w:t>
      </w:r>
      <w:r w:rsidR="000912A8">
        <w:rPr>
          <w:rFonts w:asciiTheme="majorHAnsi" w:hAnsiTheme="majorHAnsi" w:cs="Times New Roman"/>
          <w:b/>
          <w:color w:val="auto"/>
        </w:rPr>
        <w:t>6</w:t>
      </w:r>
      <w:r w:rsidRPr="00E95FC1">
        <w:rPr>
          <w:rFonts w:asciiTheme="majorHAnsi" w:hAnsiTheme="majorHAnsi" w:cs="Times New Roman"/>
          <w:b/>
          <w:color w:val="auto"/>
        </w:rPr>
        <w:t xml:space="preserve"> iulie 2020</w:t>
      </w:r>
    </w:p>
    <w:p w14:paraId="3264236B" w14:textId="3840B09E" w:rsidR="00866F21" w:rsidRDefault="000912A8" w:rsidP="005D02E5">
      <w:pPr>
        <w:jc w:val="center"/>
        <w:rPr>
          <w:rFonts w:asciiTheme="majorHAnsi" w:hAnsiTheme="majorHAnsi" w:cs="Times New Roman"/>
          <w:b/>
          <w:color w:val="auto"/>
        </w:rPr>
      </w:pPr>
      <w:r>
        <w:rPr>
          <w:rFonts w:asciiTheme="majorHAnsi" w:hAnsiTheme="majorHAnsi" w:cs="Times New Roman"/>
          <w:b/>
          <w:color w:val="auto"/>
        </w:rPr>
        <w:t>AMENDAMENTE ADMISE</w:t>
      </w:r>
    </w:p>
    <w:p w14:paraId="59A5CCEB" w14:textId="77777777" w:rsidR="00866F21" w:rsidRPr="00E95FC1" w:rsidRDefault="00866F21" w:rsidP="000912A8">
      <w:pPr>
        <w:rPr>
          <w:rFonts w:asciiTheme="majorHAnsi" w:hAnsiTheme="majorHAnsi" w:cs="Times New Roman"/>
          <w:b/>
          <w:color w:val="auto"/>
        </w:rPr>
      </w:pPr>
    </w:p>
    <w:p w14:paraId="48B330E2" w14:textId="77777777" w:rsidR="00866F21" w:rsidRPr="00E95FC1" w:rsidRDefault="00866F21" w:rsidP="005D02E5">
      <w:pPr>
        <w:jc w:val="center"/>
        <w:rPr>
          <w:rFonts w:asciiTheme="majorHAnsi" w:hAnsiTheme="majorHAnsi" w:cs="Times New Roman"/>
          <w:b/>
          <w:color w:val="auto"/>
        </w:rPr>
      </w:pPr>
      <w:r w:rsidRPr="00E95FC1">
        <w:rPr>
          <w:rFonts w:asciiTheme="majorHAnsi" w:hAnsiTheme="majorHAnsi" w:cs="Times New Roman"/>
          <w:b/>
          <w:color w:val="auto"/>
        </w:rPr>
        <w:t>asupra proiectului de lege privind instituirea unor măsuri în domeniul sănătăţii publice</w:t>
      </w:r>
    </w:p>
    <w:p w14:paraId="1D671BF4" w14:textId="0FC1F1BB" w:rsidR="00866F21" w:rsidRDefault="00866F21" w:rsidP="005D02E5">
      <w:pPr>
        <w:jc w:val="center"/>
        <w:rPr>
          <w:rFonts w:asciiTheme="majorHAnsi" w:hAnsiTheme="majorHAnsi" w:cs="Times New Roman"/>
          <w:b/>
          <w:color w:val="auto"/>
        </w:rPr>
      </w:pPr>
      <w:r w:rsidRPr="00E95FC1">
        <w:rPr>
          <w:rFonts w:asciiTheme="majorHAnsi" w:hAnsiTheme="majorHAnsi" w:cs="Times New Roman"/>
          <w:b/>
          <w:color w:val="auto"/>
        </w:rPr>
        <w:t xml:space="preserve"> în situaţii de risc epidemiologie și biologic</w:t>
      </w:r>
    </w:p>
    <w:p w14:paraId="1E634596" w14:textId="238A3FF2" w:rsidR="008F3774" w:rsidRDefault="008F3774" w:rsidP="005D02E5">
      <w:pPr>
        <w:jc w:val="center"/>
        <w:rPr>
          <w:rFonts w:asciiTheme="majorHAnsi" w:hAnsiTheme="majorHAnsi" w:cs="Times New Roman"/>
          <w:b/>
          <w:color w:val="auto"/>
        </w:rPr>
      </w:pPr>
      <w:r>
        <w:rPr>
          <w:rFonts w:asciiTheme="majorHAnsi" w:hAnsiTheme="majorHAnsi" w:cs="Times New Roman"/>
          <w:b/>
          <w:color w:val="auto"/>
        </w:rPr>
        <w:t>(L433/2020)</w:t>
      </w:r>
    </w:p>
    <w:p w14:paraId="358C852F" w14:textId="2CFA0DF7" w:rsidR="004A0AD1" w:rsidRDefault="004A0AD1" w:rsidP="006F6DC7">
      <w:pPr>
        <w:rPr>
          <w:rFonts w:asciiTheme="majorHAnsi" w:hAnsiTheme="majorHAnsi" w:cs="Times New Roman"/>
          <w:color w:val="auto"/>
        </w:rPr>
      </w:pPr>
    </w:p>
    <w:p w14:paraId="597BBCFD" w14:textId="5478FBC9" w:rsidR="006F6DC7" w:rsidRPr="006F6DC7" w:rsidRDefault="006F6DC7" w:rsidP="006F6DC7">
      <w:pPr>
        <w:jc w:val="center"/>
        <w:rPr>
          <w:rFonts w:asciiTheme="majorHAnsi" w:hAnsiTheme="majorHAnsi" w:cs="Times New Roman"/>
          <w:color w:val="auto"/>
          <w:sz w:val="20"/>
          <w:szCs w:val="20"/>
        </w:rPr>
      </w:pPr>
      <w:r>
        <w:rPr>
          <w:rFonts w:asciiTheme="majorHAnsi" w:hAnsiTheme="majorHAnsi" w:cs="Times New Roman"/>
          <w:color w:val="auto"/>
          <w:sz w:val="20"/>
          <w:szCs w:val="20"/>
        </w:rPr>
        <w:t>Notă</w:t>
      </w:r>
      <w:r w:rsidR="00AB6366">
        <w:rPr>
          <w:rFonts w:asciiTheme="majorHAnsi" w:hAnsiTheme="majorHAnsi" w:cs="Times New Roman"/>
          <w:color w:val="auto"/>
          <w:sz w:val="20"/>
          <w:szCs w:val="20"/>
        </w:rPr>
        <w:t xml:space="preserve">: </w:t>
      </w:r>
      <w:r w:rsidRPr="006F6DC7">
        <w:rPr>
          <w:rFonts w:asciiTheme="majorHAnsi" w:hAnsiTheme="majorHAnsi" w:cs="Times New Roman"/>
          <w:color w:val="auto"/>
          <w:sz w:val="20"/>
          <w:szCs w:val="20"/>
        </w:rPr>
        <w:t>Pentru respectarea rigorilor de tehnică legislativă și pentru claritatea evenimentelor legislative propuse, redăm în cele ce urmează textele astfel cum au fost adoptate de Camera Deputaților, iar amendamentele formulate de senatori care privesc introducerea de noi articole, noi alineate sau noi litere, acestea vor fi numerotate prin folosirea numărului structurilor corespunzătoare celor din textul vechi, însoțite de un indice cifric. După adoptarea proiectului și a amendamentelor de Plenul Senatului, structura Senatului care desfășoară activitatea de definitivare a actelor normative se va ocupa cu renumerotarea tuturor textelor adoptate.</w:t>
      </w:r>
    </w:p>
    <w:p w14:paraId="0FF686D6" w14:textId="77777777" w:rsidR="006F6DC7" w:rsidRDefault="006F6DC7" w:rsidP="005D02E5">
      <w:pPr>
        <w:jc w:val="center"/>
        <w:rPr>
          <w:rFonts w:asciiTheme="majorHAnsi" w:hAnsiTheme="majorHAnsi" w:cs="Times New Roman"/>
          <w:color w:val="auto"/>
        </w:rPr>
      </w:pPr>
    </w:p>
    <w:p w14:paraId="2A1CA798" w14:textId="77777777" w:rsidR="00866F21" w:rsidRPr="00E95FC1" w:rsidRDefault="00866F21">
      <w:pPr>
        <w:rPr>
          <w:rFonts w:asciiTheme="majorHAnsi" w:hAnsiTheme="majorHAnsi"/>
          <w:color w:val="auto"/>
        </w:rPr>
      </w:pPr>
    </w:p>
    <w:tbl>
      <w:tblPr>
        <w:tblW w:w="14917"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0"/>
        <w:gridCol w:w="4762"/>
        <w:gridCol w:w="4762"/>
        <w:gridCol w:w="4763"/>
      </w:tblGrid>
      <w:tr w:rsidR="000912A8" w:rsidRPr="00E95FC1" w14:paraId="58291EE7" w14:textId="77777777" w:rsidTr="000912A8">
        <w:trPr>
          <w:tblHeader/>
        </w:trPr>
        <w:tc>
          <w:tcPr>
            <w:tcW w:w="630" w:type="dxa"/>
          </w:tcPr>
          <w:p w14:paraId="28562ADE" w14:textId="77777777" w:rsidR="000912A8" w:rsidRPr="00E95FC1" w:rsidRDefault="000912A8" w:rsidP="006A482A">
            <w:pPr>
              <w:pStyle w:val="Bodytext20"/>
              <w:shd w:val="clear" w:color="auto" w:fill="auto"/>
              <w:spacing w:after="0" w:line="240" w:lineRule="auto"/>
              <w:jc w:val="center"/>
              <w:rPr>
                <w:rFonts w:asciiTheme="majorHAnsi" w:hAnsiTheme="majorHAnsi"/>
                <w:color w:val="auto"/>
                <w:sz w:val="24"/>
                <w:szCs w:val="24"/>
              </w:rPr>
            </w:pPr>
            <w:r w:rsidRPr="00E95FC1">
              <w:rPr>
                <w:rFonts w:asciiTheme="majorHAnsi" w:hAnsiTheme="majorHAnsi"/>
                <w:color w:val="auto"/>
                <w:sz w:val="24"/>
                <w:szCs w:val="24"/>
              </w:rPr>
              <w:t>Nr.</w:t>
            </w:r>
          </w:p>
          <w:p w14:paraId="0CB7466A" w14:textId="77777777" w:rsidR="000912A8" w:rsidRPr="00E95FC1" w:rsidRDefault="000912A8" w:rsidP="006A482A">
            <w:pPr>
              <w:pStyle w:val="Bodytext20"/>
              <w:shd w:val="clear" w:color="auto" w:fill="auto"/>
              <w:spacing w:after="0" w:line="240" w:lineRule="auto"/>
              <w:jc w:val="center"/>
              <w:rPr>
                <w:rFonts w:asciiTheme="majorHAnsi" w:hAnsiTheme="majorHAnsi"/>
                <w:color w:val="auto"/>
                <w:sz w:val="24"/>
                <w:szCs w:val="24"/>
              </w:rPr>
            </w:pPr>
            <w:r w:rsidRPr="00E95FC1">
              <w:rPr>
                <w:rFonts w:asciiTheme="majorHAnsi" w:hAnsiTheme="majorHAnsi"/>
                <w:color w:val="auto"/>
                <w:sz w:val="24"/>
                <w:szCs w:val="24"/>
              </w:rPr>
              <w:t>Crt.</w:t>
            </w:r>
          </w:p>
        </w:tc>
        <w:tc>
          <w:tcPr>
            <w:tcW w:w="4762" w:type="dxa"/>
          </w:tcPr>
          <w:p w14:paraId="6E151A16" w14:textId="77777777" w:rsidR="000912A8" w:rsidRPr="00E95FC1" w:rsidRDefault="000912A8" w:rsidP="006A482A">
            <w:pPr>
              <w:pStyle w:val="Bodytext20"/>
              <w:shd w:val="clear" w:color="auto" w:fill="auto"/>
              <w:spacing w:after="0" w:line="240" w:lineRule="auto"/>
              <w:jc w:val="center"/>
              <w:rPr>
                <w:rFonts w:asciiTheme="majorHAnsi" w:hAnsiTheme="majorHAnsi"/>
                <w:color w:val="auto"/>
                <w:sz w:val="24"/>
                <w:szCs w:val="24"/>
              </w:rPr>
            </w:pPr>
            <w:r w:rsidRPr="00E95FC1">
              <w:rPr>
                <w:rFonts w:asciiTheme="majorHAnsi" w:hAnsiTheme="majorHAnsi"/>
                <w:color w:val="auto"/>
                <w:sz w:val="24"/>
                <w:szCs w:val="24"/>
              </w:rPr>
              <w:t>TEXT INIȚIATOR</w:t>
            </w:r>
          </w:p>
        </w:tc>
        <w:tc>
          <w:tcPr>
            <w:tcW w:w="4762" w:type="dxa"/>
          </w:tcPr>
          <w:p w14:paraId="3A96A611" w14:textId="77777777" w:rsidR="000912A8" w:rsidRPr="00E95FC1" w:rsidRDefault="000912A8" w:rsidP="006A482A">
            <w:pPr>
              <w:pStyle w:val="Bodytext20"/>
              <w:shd w:val="clear" w:color="auto" w:fill="auto"/>
              <w:spacing w:after="0" w:line="240" w:lineRule="auto"/>
              <w:jc w:val="center"/>
              <w:rPr>
                <w:rFonts w:asciiTheme="majorHAnsi" w:hAnsiTheme="majorHAnsi"/>
                <w:color w:val="auto"/>
                <w:sz w:val="24"/>
                <w:szCs w:val="24"/>
              </w:rPr>
            </w:pPr>
            <w:r w:rsidRPr="00E95FC1">
              <w:rPr>
                <w:rFonts w:asciiTheme="majorHAnsi" w:hAnsiTheme="majorHAnsi"/>
                <w:color w:val="auto"/>
                <w:sz w:val="24"/>
                <w:szCs w:val="24"/>
              </w:rPr>
              <w:t>FORMA ADOPTATĂ DE CAMERA DEPUTAȚILOR</w:t>
            </w:r>
          </w:p>
        </w:tc>
        <w:tc>
          <w:tcPr>
            <w:tcW w:w="4763" w:type="dxa"/>
          </w:tcPr>
          <w:p w14:paraId="4D5A7B35" w14:textId="77777777" w:rsidR="000912A8" w:rsidRPr="00E95FC1" w:rsidRDefault="000912A8" w:rsidP="006A482A">
            <w:pPr>
              <w:pStyle w:val="Bodytext20"/>
              <w:shd w:val="clear" w:color="auto" w:fill="auto"/>
              <w:spacing w:after="0" w:line="240" w:lineRule="auto"/>
              <w:jc w:val="center"/>
              <w:rPr>
                <w:rFonts w:asciiTheme="majorHAnsi" w:hAnsiTheme="majorHAnsi"/>
                <w:color w:val="auto"/>
                <w:sz w:val="24"/>
                <w:szCs w:val="24"/>
              </w:rPr>
            </w:pPr>
            <w:r w:rsidRPr="00E95FC1">
              <w:rPr>
                <w:rFonts w:asciiTheme="majorHAnsi" w:hAnsiTheme="majorHAnsi"/>
                <w:color w:val="auto"/>
                <w:sz w:val="24"/>
                <w:szCs w:val="24"/>
              </w:rPr>
              <w:t>AMENDAMENTE ADMISE</w:t>
            </w:r>
          </w:p>
        </w:tc>
      </w:tr>
      <w:tr w:rsidR="000912A8" w:rsidRPr="00E95FC1" w14:paraId="5DD5C949" w14:textId="77777777" w:rsidTr="000912A8">
        <w:tc>
          <w:tcPr>
            <w:tcW w:w="630" w:type="dxa"/>
          </w:tcPr>
          <w:p w14:paraId="6A3D05BB" w14:textId="77777777" w:rsidR="000912A8" w:rsidRPr="00E95FC1" w:rsidRDefault="000912A8" w:rsidP="006A482A">
            <w:pPr>
              <w:pStyle w:val="Bodytext20"/>
              <w:numPr>
                <w:ilvl w:val="0"/>
                <w:numId w:val="14"/>
              </w:numPr>
              <w:shd w:val="clear" w:color="auto" w:fill="auto"/>
              <w:spacing w:after="0" w:line="240" w:lineRule="auto"/>
              <w:ind w:left="0" w:firstLine="0"/>
              <w:jc w:val="both"/>
              <w:rPr>
                <w:rFonts w:asciiTheme="majorHAnsi" w:hAnsiTheme="majorHAnsi"/>
                <w:color w:val="auto"/>
                <w:sz w:val="24"/>
                <w:szCs w:val="24"/>
              </w:rPr>
            </w:pPr>
          </w:p>
        </w:tc>
        <w:tc>
          <w:tcPr>
            <w:tcW w:w="4762" w:type="dxa"/>
          </w:tcPr>
          <w:p w14:paraId="4211C7A0" w14:textId="77777777" w:rsidR="000912A8" w:rsidRPr="00E95FC1" w:rsidRDefault="000912A8" w:rsidP="006A482A">
            <w:pPr>
              <w:pStyle w:val="Bodytext20"/>
              <w:shd w:val="clear" w:color="auto" w:fill="auto"/>
              <w:spacing w:after="0" w:line="240" w:lineRule="auto"/>
              <w:jc w:val="both"/>
              <w:rPr>
                <w:rFonts w:asciiTheme="majorHAnsi" w:hAnsiTheme="majorHAnsi"/>
                <w:color w:val="auto"/>
                <w:sz w:val="24"/>
                <w:szCs w:val="24"/>
              </w:rPr>
            </w:pPr>
            <w:r w:rsidRPr="00E95FC1">
              <w:rPr>
                <w:rFonts w:asciiTheme="majorHAnsi" w:hAnsiTheme="majorHAnsi"/>
                <w:color w:val="auto"/>
                <w:sz w:val="24"/>
                <w:szCs w:val="24"/>
              </w:rPr>
              <w:t xml:space="preserve">Lege privind instituirea unor măsuri în domeniul sănătăţii publice în situaţii de risc epidemiologic și biologic </w:t>
            </w:r>
          </w:p>
          <w:p w14:paraId="3F242628" w14:textId="77777777" w:rsidR="000912A8" w:rsidRPr="00E95FC1" w:rsidRDefault="000912A8" w:rsidP="006A482A">
            <w:pPr>
              <w:pStyle w:val="Bodytext20"/>
              <w:shd w:val="clear" w:color="auto" w:fill="auto"/>
              <w:spacing w:after="0" w:line="240" w:lineRule="auto"/>
              <w:jc w:val="both"/>
              <w:rPr>
                <w:rFonts w:asciiTheme="majorHAnsi" w:hAnsiTheme="majorHAnsi"/>
                <w:color w:val="auto"/>
                <w:sz w:val="24"/>
                <w:szCs w:val="24"/>
              </w:rPr>
            </w:pPr>
          </w:p>
        </w:tc>
        <w:tc>
          <w:tcPr>
            <w:tcW w:w="4762" w:type="dxa"/>
          </w:tcPr>
          <w:p w14:paraId="68D8AEFC" w14:textId="2BF9664D" w:rsidR="000912A8" w:rsidRPr="00E95FC1" w:rsidRDefault="000912A8" w:rsidP="006A482A">
            <w:pPr>
              <w:pStyle w:val="Bodytext20"/>
              <w:spacing w:line="240" w:lineRule="auto"/>
              <w:jc w:val="both"/>
              <w:rPr>
                <w:rFonts w:asciiTheme="majorHAnsi" w:hAnsiTheme="majorHAnsi"/>
                <w:color w:val="auto"/>
                <w:sz w:val="24"/>
                <w:szCs w:val="24"/>
              </w:rPr>
            </w:pPr>
            <w:r w:rsidRPr="00580270">
              <w:rPr>
                <w:rFonts w:asciiTheme="majorHAnsi" w:hAnsiTheme="majorHAnsi"/>
                <w:color w:val="auto"/>
                <w:sz w:val="24"/>
                <w:szCs w:val="24"/>
                <w:lang w:val="en-GB"/>
              </w:rPr>
              <w:t xml:space="preserve">L E G E </w:t>
            </w:r>
            <w:r w:rsidRPr="00580270">
              <w:rPr>
                <w:rFonts w:asciiTheme="majorHAnsi" w:hAnsiTheme="majorHAnsi"/>
                <w:color w:val="auto"/>
                <w:sz w:val="24"/>
                <w:szCs w:val="24"/>
              </w:rPr>
              <w:t>privind instituirea unor măsuri în domeniul sănătăţii publice în situaţii de risc epidemiologic și biologic</w:t>
            </w:r>
          </w:p>
          <w:p w14:paraId="5BBDED4F" w14:textId="77777777" w:rsidR="000912A8" w:rsidRPr="00E95FC1" w:rsidRDefault="000912A8" w:rsidP="006A482A">
            <w:pPr>
              <w:pStyle w:val="Bodytext20"/>
              <w:shd w:val="clear" w:color="auto" w:fill="auto"/>
              <w:spacing w:after="0" w:line="240" w:lineRule="auto"/>
              <w:jc w:val="both"/>
              <w:rPr>
                <w:rFonts w:asciiTheme="majorHAnsi" w:hAnsiTheme="majorHAnsi"/>
                <w:color w:val="auto"/>
                <w:sz w:val="24"/>
                <w:szCs w:val="24"/>
              </w:rPr>
            </w:pPr>
          </w:p>
        </w:tc>
        <w:tc>
          <w:tcPr>
            <w:tcW w:w="4763" w:type="dxa"/>
          </w:tcPr>
          <w:p w14:paraId="33F7BAC6" w14:textId="77777777" w:rsidR="000912A8" w:rsidRPr="00E95FC1" w:rsidRDefault="000912A8" w:rsidP="006A482A">
            <w:pPr>
              <w:pStyle w:val="Bodytext20"/>
              <w:shd w:val="clear" w:color="auto" w:fill="auto"/>
              <w:spacing w:after="0" w:line="240" w:lineRule="auto"/>
              <w:jc w:val="both"/>
              <w:rPr>
                <w:rFonts w:asciiTheme="majorHAnsi" w:hAnsiTheme="majorHAnsi"/>
                <w:color w:val="auto"/>
                <w:sz w:val="24"/>
                <w:szCs w:val="24"/>
              </w:rPr>
            </w:pPr>
            <w:r w:rsidRPr="00E95FC1">
              <w:rPr>
                <w:rFonts w:asciiTheme="majorHAnsi" w:hAnsiTheme="majorHAnsi"/>
                <w:color w:val="auto"/>
                <w:sz w:val="24"/>
                <w:szCs w:val="24"/>
              </w:rPr>
              <w:t xml:space="preserve">Nemodificat </w:t>
            </w:r>
          </w:p>
        </w:tc>
      </w:tr>
      <w:tr w:rsidR="000912A8" w:rsidRPr="00E95FC1" w14:paraId="72B6CC6C" w14:textId="77777777" w:rsidTr="000912A8">
        <w:tc>
          <w:tcPr>
            <w:tcW w:w="630" w:type="dxa"/>
          </w:tcPr>
          <w:p w14:paraId="6D97D25A" w14:textId="77777777" w:rsidR="000912A8" w:rsidRPr="00E95FC1" w:rsidRDefault="000912A8" w:rsidP="006A482A">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746DC8EB" w14:textId="77777777" w:rsidR="000912A8" w:rsidRPr="00E95FC1" w:rsidRDefault="000912A8" w:rsidP="006A482A">
            <w:pPr>
              <w:pStyle w:val="BodyText3"/>
              <w:shd w:val="clear" w:color="auto" w:fill="auto"/>
              <w:spacing w:before="0" w:after="0" w:line="240" w:lineRule="auto"/>
              <w:rPr>
                <w:rFonts w:asciiTheme="majorHAnsi" w:hAnsiTheme="majorHAnsi"/>
                <w:color w:val="auto"/>
                <w:sz w:val="24"/>
                <w:szCs w:val="24"/>
              </w:rPr>
            </w:pPr>
            <w:r w:rsidRPr="00E95FC1">
              <w:rPr>
                <w:rStyle w:val="BodytextBold"/>
                <w:rFonts w:asciiTheme="majorHAnsi" w:hAnsiTheme="majorHAnsi"/>
                <w:color w:val="auto"/>
                <w:sz w:val="24"/>
                <w:szCs w:val="24"/>
              </w:rPr>
              <w:t xml:space="preserve">Art. 1 </w:t>
            </w:r>
            <w:r w:rsidRPr="00E95FC1">
              <w:rPr>
                <w:rFonts w:asciiTheme="majorHAnsi" w:hAnsiTheme="majorHAnsi"/>
                <w:color w:val="auto"/>
                <w:sz w:val="24"/>
                <w:szCs w:val="24"/>
              </w:rPr>
              <w:t>Prezenta Lege reglementează unele măsuri în domeniul sănătăţii publice necesar a fi aplicate cu caracter temporar, în situaţii de risc epidemiologie şi biologic pentru prevenirea introducerii şi limitarea răspândirii bolilor infectocontagioase pe teritoriul naţional.</w:t>
            </w:r>
          </w:p>
          <w:p w14:paraId="32C1D3E3" w14:textId="77777777" w:rsidR="000912A8" w:rsidRPr="00E95FC1" w:rsidRDefault="000912A8" w:rsidP="006A482A">
            <w:pPr>
              <w:pStyle w:val="BodyText3"/>
              <w:shd w:val="clear" w:color="auto" w:fill="auto"/>
              <w:spacing w:before="0" w:after="0" w:line="240" w:lineRule="auto"/>
              <w:rPr>
                <w:rFonts w:asciiTheme="majorHAnsi" w:hAnsiTheme="majorHAnsi"/>
                <w:color w:val="auto"/>
                <w:sz w:val="24"/>
                <w:szCs w:val="24"/>
              </w:rPr>
            </w:pPr>
          </w:p>
        </w:tc>
        <w:tc>
          <w:tcPr>
            <w:tcW w:w="4762" w:type="dxa"/>
          </w:tcPr>
          <w:p w14:paraId="50EA7053" w14:textId="77777777" w:rsidR="000912A8" w:rsidRPr="00580270"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r w:rsidRPr="00580270">
              <w:rPr>
                <w:rFonts w:asciiTheme="majorHAnsi" w:hAnsiTheme="majorHAnsi"/>
                <w:b/>
                <w:color w:val="auto"/>
                <w:sz w:val="24"/>
                <w:szCs w:val="24"/>
              </w:rPr>
              <w:t xml:space="preserve">Art. 1. </w:t>
            </w:r>
            <w:r w:rsidRPr="00580270">
              <w:rPr>
                <w:rFonts w:asciiTheme="majorHAnsi" w:hAnsiTheme="majorHAnsi"/>
                <w:color w:val="auto"/>
                <w:sz w:val="24"/>
                <w:szCs w:val="24"/>
              </w:rPr>
              <w:t>– Prezenta lege reglementează unele măsuri necesare în domeniul sănătăţii publice cu caracter temporar, în situaţii de risc epidemiologic şi biologic pentru prevenirea introducerii şi limitarea răspândirii bolilor infectocontagioase pe teritoriul naţional.</w:t>
            </w:r>
          </w:p>
        </w:tc>
        <w:tc>
          <w:tcPr>
            <w:tcW w:w="4763" w:type="dxa"/>
          </w:tcPr>
          <w:p w14:paraId="035A5476" w14:textId="77777777" w:rsidR="000912A8" w:rsidRPr="00E95FC1"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r w:rsidRPr="00E95FC1">
              <w:rPr>
                <w:rStyle w:val="BodytextBold"/>
                <w:rFonts w:asciiTheme="majorHAnsi" w:hAnsiTheme="majorHAnsi"/>
                <w:color w:val="auto"/>
                <w:sz w:val="24"/>
                <w:szCs w:val="24"/>
              </w:rPr>
              <w:t>Nemodificat</w:t>
            </w:r>
          </w:p>
        </w:tc>
      </w:tr>
      <w:tr w:rsidR="000912A8" w:rsidRPr="00E95FC1" w14:paraId="666BBDEF" w14:textId="77777777" w:rsidTr="000912A8">
        <w:tc>
          <w:tcPr>
            <w:tcW w:w="630" w:type="dxa"/>
          </w:tcPr>
          <w:p w14:paraId="04F94927" w14:textId="77777777" w:rsidR="000912A8" w:rsidRPr="00E95FC1" w:rsidRDefault="000912A8" w:rsidP="006A482A">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6A77FF8F" w14:textId="77777777" w:rsidR="000912A8" w:rsidRPr="00E95FC1"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p>
        </w:tc>
        <w:tc>
          <w:tcPr>
            <w:tcW w:w="4762" w:type="dxa"/>
          </w:tcPr>
          <w:p w14:paraId="1893F91A" w14:textId="77777777" w:rsidR="000912A8" w:rsidRPr="00E95FC1"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r w:rsidRPr="00E95FC1">
              <w:rPr>
                <w:rFonts w:asciiTheme="majorHAnsi" w:hAnsiTheme="majorHAnsi"/>
                <w:b/>
                <w:color w:val="auto"/>
                <w:sz w:val="24"/>
                <w:szCs w:val="24"/>
              </w:rPr>
              <w:t xml:space="preserve">Art. 2. - </w:t>
            </w:r>
            <w:r w:rsidRPr="00E95FC1">
              <w:rPr>
                <w:rStyle w:val="BodytextBold"/>
                <w:rFonts w:asciiTheme="majorHAnsi" w:hAnsiTheme="majorHAnsi"/>
                <w:b w:val="0"/>
                <w:color w:val="auto"/>
                <w:sz w:val="24"/>
                <w:szCs w:val="24"/>
              </w:rPr>
              <w:t xml:space="preserve">Aplicarea prevederilor prezentei legi se realizează exclusiv pentru apărarea sănătății publice, respectarea drepturilor și libertăților fundamentale ale cetățenilor și a ordinii publice. Toate măsurile dispuse vor fi </w:t>
            </w:r>
            <w:r w:rsidRPr="00E95FC1">
              <w:rPr>
                <w:rStyle w:val="BodytextBold"/>
                <w:rFonts w:asciiTheme="majorHAnsi" w:hAnsiTheme="majorHAnsi"/>
                <w:b w:val="0"/>
                <w:color w:val="auto"/>
                <w:sz w:val="24"/>
                <w:szCs w:val="24"/>
              </w:rPr>
              <w:lastRenderedPageBreak/>
              <w:t>proporționale cu situația care le-a determinat și vor fi aplicate în mod nediscriminatoriu.</w:t>
            </w:r>
          </w:p>
        </w:tc>
        <w:tc>
          <w:tcPr>
            <w:tcW w:w="4763" w:type="dxa"/>
          </w:tcPr>
          <w:p w14:paraId="3B8E0898" w14:textId="77777777" w:rsidR="000912A8" w:rsidRPr="00580270" w:rsidRDefault="000912A8" w:rsidP="00C738CE">
            <w:pPr>
              <w:pStyle w:val="BodyText3"/>
              <w:shd w:val="clear" w:color="auto" w:fill="auto"/>
              <w:spacing w:before="0" w:after="0" w:line="240" w:lineRule="auto"/>
              <w:jc w:val="left"/>
              <w:rPr>
                <w:rFonts w:asciiTheme="majorHAnsi" w:hAnsiTheme="majorHAnsi"/>
                <w:color w:val="auto"/>
                <w:sz w:val="24"/>
                <w:szCs w:val="24"/>
              </w:rPr>
            </w:pPr>
            <w:r w:rsidRPr="00580270">
              <w:rPr>
                <w:rFonts w:asciiTheme="majorHAnsi" w:hAnsiTheme="majorHAnsi"/>
                <w:b/>
                <w:color w:val="auto"/>
                <w:sz w:val="24"/>
                <w:szCs w:val="24"/>
              </w:rPr>
              <w:lastRenderedPageBreak/>
              <w:t xml:space="preserve">Art. 2. </w:t>
            </w:r>
            <w:r w:rsidRPr="00580270">
              <w:rPr>
                <w:rFonts w:asciiTheme="majorHAnsi" w:hAnsiTheme="majorHAnsi"/>
                <w:color w:val="auto"/>
                <w:sz w:val="24"/>
                <w:szCs w:val="24"/>
              </w:rPr>
              <w:t>–</w:t>
            </w:r>
          </w:p>
          <w:p w14:paraId="52EC7846" w14:textId="19D65425" w:rsidR="000912A8" w:rsidRPr="00580270" w:rsidRDefault="000912A8" w:rsidP="00C738CE">
            <w:pPr>
              <w:pStyle w:val="BodyText3"/>
              <w:shd w:val="clear" w:color="auto" w:fill="auto"/>
              <w:spacing w:before="0" w:after="0" w:line="240" w:lineRule="auto"/>
              <w:jc w:val="left"/>
              <w:rPr>
                <w:rStyle w:val="BodytextBold"/>
                <w:rFonts w:asciiTheme="majorHAnsi" w:hAnsiTheme="majorHAnsi"/>
                <w:color w:val="auto"/>
                <w:sz w:val="24"/>
                <w:szCs w:val="24"/>
              </w:rPr>
            </w:pPr>
            <w:r w:rsidRPr="00580270">
              <w:rPr>
                <w:rFonts w:asciiTheme="majorHAnsi" w:hAnsiTheme="majorHAnsi"/>
                <w:i/>
                <w:color w:val="auto"/>
                <w:sz w:val="24"/>
                <w:szCs w:val="24"/>
              </w:rPr>
              <w:t xml:space="preserve">Măsurile prevăzute de prezenta lege se dispun și se aplică </w:t>
            </w:r>
            <w:r w:rsidRPr="00580270">
              <w:rPr>
                <w:rStyle w:val="BodytextBold"/>
                <w:rFonts w:asciiTheme="majorHAnsi" w:hAnsiTheme="majorHAnsi"/>
                <w:b w:val="0"/>
                <w:i/>
                <w:color w:val="auto"/>
                <w:sz w:val="24"/>
                <w:szCs w:val="24"/>
              </w:rPr>
              <w:t xml:space="preserve">în situațiile prevăzute la art. 1, </w:t>
            </w:r>
            <w:r w:rsidRPr="00580270">
              <w:rPr>
                <w:rStyle w:val="BodytextBold"/>
                <w:rFonts w:asciiTheme="majorHAnsi" w:hAnsiTheme="majorHAnsi"/>
                <w:bCs w:val="0"/>
                <w:i/>
                <w:color w:val="auto"/>
                <w:sz w:val="24"/>
                <w:szCs w:val="24"/>
              </w:rPr>
              <w:t>e</w:t>
            </w:r>
            <w:r w:rsidRPr="00580270">
              <w:rPr>
                <w:rStyle w:val="BodytextBold"/>
                <w:rFonts w:asciiTheme="majorHAnsi" w:hAnsiTheme="majorHAnsi"/>
                <w:i/>
                <w:color w:val="auto"/>
                <w:sz w:val="24"/>
                <w:szCs w:val="24"/>
              </w:rPr>
              <w:t>xclusiv</w:t>
            </w:r>
            <w:r w:rsidRPr="00580270">
              <w:rPr>
                <w:rStyle w:val="BodytextBold"/>
                <w:rFonts w:asciiTheme="majorHAnsi" w:hAnsiTheme="majorHAnsi"/>
                <w:b w:val="0"/>
                <w:color w:val="auto"/>
                <w:sz w:val="24"/>
                <w:szCs w:val="24"/>
              </w:rPr>
              <w:t xml:space="preserve"> </w:t>
            </w:r>
            <w:r w:rsidRPr="00580270">
              <w:rPr>
                <w:rStyle w:val="BodytextBold"/>
                <w:rFonts w:asciiTheme="majorHAnsi" w:hAnsiTheme="majorHAnsi"/>
                <w:b w:val="0"/>
                <w:i/>
                <w:color w:val="auto"/>
                <w:sz w:val="24"/>
                <w:szCs w:val="24"/>
              </w:rPr>
              <w:t xml:space="preserve">pentru apărarea sănătății publice, cu respectarea drepturilor și </w:t>
            </w:r>
            <w:r w:rsidRPr="00580270">
              <w:rPr>
                <w:rStyle w:val="BodytextBold"/>
                <w:rFonts w:asciiTheme="majorHAnsi" w:hAnsiTheme="majorHAnsi"/>
                <w:b w:val="0"/>
                <w:i/>
                <w:color w:val="auto"/>
                <w:sz w:val="24"/>
                <w:szCs w:val="24"/>
              </w:rPr>
              <w:lastRenderedPageBreak/>
              <w:t>libertăților fundamentale ale cetățenilor și a ordinii publice.</w:t>
            </w:r>
          </w:p>
          <w:p w14:paraId="54CEF317" w14:textId="77777777" w:rsidR="000912A8" w:rsidRPr="00E95FC1" w:rsidRDefault="000912A8" w:rsidP="006A482A">
            <w:pPr>
              <w:pStyle w:val="BodyText3"/>
              <w:shd w:val="clear" w:color="auto" w:fill="auto"/>
              <w:spacing w:before="0" w:after="0" w:line="240" w:lineRule="auto"/>
              <w:rPr>
                <w:rStyle w:val="BodytextBold"/>
                <w:rFonts w:asciiTheme="majorHAnsi" w:hAnsiTheme="majorHAnsi"/>
                <w:b w:val="0"/>
                <w:color w:val="auto"/>
                <w:sz w:val="24"/>
                <w:szCs w:val="24"/>
              </w:rPr>
            </w:pPr>
            <w:r w:rsidRPr="00580270">
              <w:rPr>
                <w:rStyle w:val="BodytextBold"/>
                <w:rFonts w:asciiTheme="majorHAnsi" w:hAnsiTheme="majorHAnsi"/>
                <w:b w:val="0"/>
                <w:color w:val="auto"/>
                <w:sz w:val="24"/>
                <w:szCs w:val="24"/>
              </w:rPr>
              <w:t>Toate măsurile dispuse în baza prezentei legi vor fi proporționale cu situația care le-a determinat, limitate în timp la aceasta și aplicate în mod nediscriminatoriu.</w:t>
            </w:r>
          </w:p>
          <w:p w14:paraId="22509525" w14:textId="77777777" w:rsidR="000912A8" w:rsidRPr="00E95FC1"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p>
          <w:p w14:paraId="0876737A" w14:textId="05CCF017" w:rsidR="000912A8" w:rsidRPr="00E95FC1"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r w:rsidRPr="00E95FC1">
              <w:rPr>
                <w:rStyle w:val="BodytextBold"/>
                <w:rFonts w:asciiTheme="majorHAnsi" w:hAnsiTheme="majorHAnsi"/>
                <w:color w:val="auto"/>
                <w:sz w:val="24"/>
                <w:szCs w:val="24"/>
              </w:rPr>
              <w:t>Amendament al Comisiei</w:t>
            </w:r>
            <w:r>
              <w:rPr>
                <w:rStyle w:val="BodytextBold"/>
                <w:rFonts w:asciiTheme="majorHAnsi" w:hAnsiTheme="majorHAnsi"/>
                <w:color w:val="auto"/>
                <w:sz w:val="24"/>
                <w:szCs w:val="24"/>
              </w:rPr>
              <w:t xml:space="preserve"> juridice</w:t>
            </w:r>
          </w:p>
        </w:tc>
      </w:tr>
      <w:tr w:rsidR="000912A8" w:rsidRPr="00E95FC1" w14:paraId="5709A28C" w14:textId="77777777" w:rsidTr="000912A8">
        <w:tc>
          <w:tcPr>
            <w:tcW w:w="630" w:type="dxa"/>
          </w:tcPr>
          <w:p w14:paraId="54E83AE3" w14:textId="77777777" w:rsidR="000912A8" w:rsidRPr="00E95FC1" w:rsidRDefault="000912A8" w:rsidP="006A482A">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6C280103" w14:textId="77777777" w:rsidR="000912A8" w:rsidRPr="00E95FC1" w:rsidRDefault="000912A8" w:rsidP="006A482A">
            <w:pPr>
              <w:pStyle w:val="BodyText3"/>
              <w:shd w:val="clear" w:color="auto" w:fill="auto"/>
              <w:spacing w:before="0" w:after="0" w:line="240" w:lineRule="auto"/>
              <w:rPr>
                <w:rFonts w:asciiTheme="majorHAnsi" w:hAnsiTheme="majorHAnsi"/>
                <w:color w:val="auto"/>
                <w:sz w:val="24"/>
                <w:szCs w:val="24"/>
              </w:rPr>
            </w:pPr>
            <w:r w:rsidRPr="00E95FC1">
              <w:rPr>
                <w:rStyle w:val="BodytextBold"/>
                <w:rFonts w:asciiTheme="majorHAnsi" w:hAnsiTheme="majorHAnsi"/>
                <w:color w:val="auto"/>
                <w:sz w:val="24"/>
                <w:szCs w:val="24"/>
              </w:rPr>
              <w:t xml:space="preserve">Art. 2 </w:t>
            </w:r>
            <w:r w:rsidRPr="00E95FC1">
              <w:rPr>
                <w:rFonts w:asciiTheme="majorHAnsi" w:hAnsiTheme="majorHAnsi"/>
                <w:color w:val="auto"/>
                <w:sz w:val="24"/>
                <w:szCs w:val="24"/>
              </w:rPr>
              <w:t>În înţelesul prezentei legi termenii şinoţiunile folosite, au următoarea semnificaţie:</w:t>
            </w:r>
          </w:p>
          <w:p w14:paraId="55BBB52B" w14:textId="77777777" w:rsidR="000912A8" w:rsidRPr="00E95FC1" w:rsidRDefault="000912A8" w:rsidP="006A482A">
            <w:pPr>
              <w:pStyle w:val="BodyText3"/>
              <w:shd w:val="clear" w:color="auto" w:fill="auto"/>
              <w:spacing w:before="0" w:after="0" w:line="240" w:lineRule="auto"/>
              <w:rPr>
                <w:rFonts w:asciiTheme="majorHAnsi" w:hAnsiTheme="majorHAnsi"/>
                <w:color w:val="auto"/>
                <w:sz w:val="24"/>
                <w:szCs w:val="24"/>
              </w:rPr>
            </w:pPr>
          </w:p>
        </w:tc>
        <w:tc>
          <w:tcPr>
            <w:tcW w:w="4762" w:type="dxa"/>
          </w:tcPr>
          <w:p w14:paraId="1D220DD0" w14:textId="77777777" w:rsidR="000912A8" w:rsidRPr="00E95FC1" w:rsidRDefault="000912A8" w:rsidP="006A482A">
            <w:pPr>
              <w:jc w:val="both"/>
              <w:rPr>
                <w:rFonts w:asciiTheme="majorHAnsi" w:hAnsiTheme="majorHAnsi" w:cs="Times New Roman"/>
                <w:color w:val="auto"/>
              </w:rPr>
            </w:pPr>
            <w:r w:rsidRPr="00E95FC1">
              <w:rPr>
                <w:rFonts w:asciiTheme="majorHAnsi" w:hAnsiTheme="majorHAnsi" w:cs="Times New Roman"/>
                <w:b/>
                <w:color w:val="auto"/>
              </w:rPr>
              <w:t xml:space="preserve">Art. 3. </w:t>
            </w:r>
            <w:r w:rsidRPr="00E95FC1">
              <w:rPr>
                <w:rFonts w:asciiTheme="majorHAnsi" w:hAnsiTheme="majorHAnsi" w:cs="Times New Roman"/>
                <w:color w:val="auto"/>
              </w:rPr>
              <w:t>– În înţelesul prezentei legi termenii şi noţiunile folosite, au următoarea semnificaţie:</w:t>
            </w:r>
          </w:p>
          <w:p w14:paraId="3E789A36" w14:textId="77777777" w:rsidR="000912A8" w:rsidRPr="00E95FC1"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p>
        </w:tc>
        <w:tc>
          <w:tcPr>
            <w:tcW w:w="4763" w:type="dxa"/>
          </w:tcPr>
          <w:p w14:paraId="0A334D8F" w14:textId="77777777" w:rsidR="000912A8" w:rsidRPr="00580270" w:rsidRDefault="000912A8" w:rsidP="006A482A">
            <w:pPr>
              <w:pStyle w:val="BodyText3"/>
              <w:shd w:val="clear" w:color="auto" w:fill="auto"/>
              <w:spacing w:before="0" w:after="0" w:line="240" w:lineRule="auto"/>
              <w:rPr>
                <w:rFonts w:asciiTheme="majorHAnsi" w:hAnsiTheme="majorHAnsi"/>
                <w:color w:val="auto"/>
                <w:sz w:val="24"/>
                <w:szCs w:val="24"/>
              </w:rPr>
            </w:pPr>
            <w:r w:rsidRPr="00580270">
              <w:rPr>
                <w:rFonts w:asciiTheme="majorHAnsi" w:hAnsiTheme="majorHAnsi"/>
                <w:b/>
                <w:color w:val="auto"/>
                <w:sz w:val="24"/>
                <w:szCs w:val="24"/>
              </w:rPr>
              <w:t xml:space="preserve">Art. 3. </w:t>
            </w:r>
            <w:r w:rsidRPr="00580270">
              <w:rPr>
                <w:rFonts w:asciiTheme="majorHAnsi" w:hAnsiTheme="majorHAnsi"/>
                <w:color w:val="auto"/>
                <w:sz w:val="24"/>
                <w:szCs w:val="24"/>
              </w:rPr>
              <w:t>– În înţelesul prezentei legi, termenii şi noţiunile folosite au următoarea semnificaţie:</w:t>
            </w:r>
          </w:p>
          <w:p w14:paraId="75F6E90A" w14:textId="77777777" w:rsidR="000912A8" w:rsidRPr="00580270" w:rsidRDefault="000912A8" w:rsidP="006A482A">
            <w:pPr>
              <w:pStyle w:val="BodyText3"/>
              <w:shd w:val="clear" w:color="auto" w:fill="auto"/>
              <w:spacing w:before="0" w:after="0" w:line="240" w:lineRule="auto"/>
              <w:rPr>
                <w:rFonts w:asciiTheme="majorHAnsi" w:hAnsiTheme="majorHAnsi"/>
                <w:b/>
                <w:color w:val="auto"/>
                <w:sz w:val="24"/>
                <w:szCs w:val="24"/>
              </w:rPr>
            </w:pPr>
            <w:r w:rsidRPr="00580270">
              <w:rPr>
                <w:rFonts w:asciiTheme="majorHAnsi" w:hAnsiTheme="majorHAnsi"/>
                <w:b/>
                <w:color w:val="auto"/>
                <w:sz w:val="24"/>
                <w:szCs w:val="24"/>
              </w:rPr>
              <w:t>(Nemodificat)</w:t>
            </w:r>
          </w:p>
          <w:p w14:paraId="57550A3E" w14:textId="77777777" w:rsidR="000912A8" w:rsidRPr="00580270" w:rsidRDefault="000912A8" w:rsidP="006A482A">
            <w:pPr>
              <w:pStyle w:val="BodyText3"/>
              <w:shd w:val="clear" w:color="auto" w:fill="auto"/>
              <w:spacing w:before="0" w:after="0" w:line="240" w:lineRule="auto"/>
              <w:rPr>
                <w:rFonts w:asciiTheme="majorHAnsi" w:hAnsiTheme="majorHAnsi"/>
                <w:sz w:val="24"/>
                <w:szCs w:val="24"/>
              </w:rPr>
            </w:pPr>
          </w:p>
          <w:p w14:paraId="6D3319AC" w14:textId="5F770E6A" w:rsidR="000912A8" w:rsidRPr="00580270" w:rsidRDefault="000912A8" w:rsidP="006A482A">
            <w:pPr>
              <w:pStyle w:val="BodyText3"/>
              <w:shd w:val="clear" w:color="auto" w:fill="auto"/>
              <w:spacing w:before="0" w:after="0" w:line="240" w:lineRule="auto"/>
              <w:rPr>
                <w:rStyle w:val="BodytextBold"/>
                <w:rFonts w:asciiTheme="majorHAnsi" w:hAnsiTheme="majorHAnsi"/>
                <w:color w:val="auto"/>
                <w:sz w:val="24"/>
                <w:szCs w:val="24"/>
              </w:rPr>
            </w:pPr>
          </w:p>
        </w:tc>
      </w:tr>
      <w:tr w:rsidR="000912A8" w:rsidRPr="00E95FC1" w14:paraId="318F9824" w14:textId="77777777" w:rsidTr="000912A8">
        <w:tc>
          <w:tcPr>
            <w:tcW w:w="630" w:type="dxa"/>
          </w:tcPr>
          <w:p w14:paraId="27ADC5B4"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508652FF"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a) „carantina persoanelor</w:t>
            </w:r>
            <w:r w:rsidRPr="00E95FC1">
              <w:rPr>
                <w:rFonts w:asciiTheme="majorHAnsi" w:hAnsiTheme="majorHAnsi"/>
                <w:color w:val="auto"/>
                <w:sz w:val="24"/>
                <w:szCs w:val="24"/>
              </w:rPr>
              <w:t>” - măsură de prevenire a răspândirii bolilor infectocontagioase, constând în separarea fizică a persoanelor</w:t>
            </w:r>
            <w:r w:rsidRPr="00E95FC1">
              <w:rPr>
                <w:rFonts w:asciiTheme="majorHAnsi" w:hAnsiTheme="majorHAnsi"/>
                <w:b/>
                <w:color w:val="auto"/>
                <w:sz w:val="24"/>
                <w:szCs w:val="24"/>
              </w:rPr>
              <w:t xml:space="preserve"> sănătoase</w:t>
            </w:r>
            <w:r w:rsidRPr="00E95FC1">
              <w:rPr>
                <w:rFonts w:asciiTheme="majorHAnsi" w:hAnsiTheme="majorHAnsi"/>
                <w:color w:val="auto"/>
                <w:sz w:val="24"/>
                <w:szCs w:val="24"/>
              </w:rPr>
              <w:t>, suspecte de a fi infectate sau purtătoare ale unui agent patogen, de alte persoane, în spaţii special desemnate de către autorităţi, la domiciliu sau în locaţia declarată de către persoana carantinată.</w:t>
            </w:r>
          </w:p>
        </w:tc>
        <w:tc>
          <w:tcPr>
            <w:tcW w:w="4762" w:type="dxa"/>
          </w:tcPr>
          <w:p w14:paraId="4C2ADADA" w14:textId="04D8B77F" w:rsidR="000912A8" w:rsidRPr="00580270" w:rsidRDefault="000912A8" w:rsidP="002732B2">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r w:rsidRPr="00580270">
              <w:rPr>
                <w:rFonts w:asciiTheme="majorHAnsi" w:hAnsiTheme="majorHAnsi"/>
                <w:color w:val="auto"/>
                <w:sz w:val="24"/>
                <w:szCs w:val="24"/>
              </w:rPr>
              <w:t xml:space="preserve">a) </w:t>
            </w:r>
            <w:r w:rsidRPr="00580270">
              <w:rPr>
                <w:rFonts w:asciiTheme="majorHAnsi" w:hAnsiTheme="majorHAnsi"/>
                <w:i/>
                <w:color w:val="auto"/>
                <w:sz w:val="24"/>
                <w:szCs w:val="24"/>
              </w:rPr>
              <w:t xml:space="preserve">carantina persoanelor </w:t>
            </w:r>
            <w:r w:rsidRPr="00580270">
              <w:rPr>
                <w:rFonts w:asciiTheme="majorHAnsi" w:hAnsiTheme="majorHAnsi"/>
                <w:color w:val="auto"/>
                <w:sz w:val="24"/>
                <w:szCs w:val="24"/>
              </w:rPr>
              <w:t>– măsură de prevenire a răspândirii bolilor infectocontagioase, constând în separarea fizică a persoanelor suspecte de a fi infectate sau purtătoare ale unui agent patogen, de alte persoane, în spaţii special desemnate de către autorităţi, la domiciliu sau în locaţia declarată de către persoana carantinată stabilită prin decizie motivată a Direcției de Sănătate Publică pentru fiecare persoană identificată, decizie care va conține mențiuni cu privire la data și emitentul actului, numele și datele de identificare ale persoanei carantinate, duratamăsurii și calea de atac prevăzută de lege;</w:t>
            </w:r>
          </w:p>
        </w:tc>
        <w:tc>
          <w:tcPr>
            <w:tcW w:w="4763" w:type="dxa"/>
          </w:tcPr>
          <w:p w14:paraId="512C3A1E" w14:textId="17EC176A" w:rsidR="000912A8" w:rsidRPr="00580270"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rPr>
            </w:pPr>
            <w:r w:rsidRPr="00580270">
              <w:rPr>
                <w:rFonts w:asciiTheme="majorHAnsi" w:hAnsiTheme="majorHAnsi"/>
                <w:color w:val="auto"/>
                <w:sz w:val="24"/>
                <w:szCs w:val="24"/>
              </w:rPr>
              <w:t xml:space="preserve">a) </w:t>
            </w:r>
            <w:r w:rsidRPr="00580270">
              <w:rPr>
                <w:rFonts w:asciiTheme="majorHAnsi" w:hAnsiTheme="majorHAnsi"/>
                <w:i/>
                <w:color w:val="auto"/>
                <w:sz w:val="24"/>
                <w:szCs w:val="24"/>
              </w:rPr>
              <w:t xml:space="preserve">carantina persoanelor </w:t>
            </w:r>
            <w:r w:rsidRPr="00580270">
              <w:rPr>
                <w:rFonts w:asciiTheme="majorHAnsi" w:hAnsiTheme="majorHAnsi"/>
                <w:color w:val="auto"/>
                <w:sz w:val="24"/>
                <w:szCs w:val="24"/>
              </w:rPr>
              <w:t xml:space="preserve">– măsură de prevenire a răspândirii bolilor infectocontagioase, constând în separarea fizică a persoanelor suspecte de a fi infectate sau purtătoare ale unui agent </w:t>
            </w:r>
            <w:r w:rsidRPr="00580270">
              <w:rPr>
                <w:rFonts w:asciiTheme="majorHAnsi" w:hAnsiTheme="majorHAnsi"/>
                <w:b/>
                <w:color w:val="auto"/>
                <w:sz w:val="24"/>
                <w:szCs w:val="24"/>
              </w:rPr>
              <w:t>înalt</w:t>
            </w:r>
            <w:r w:rsidRPr="00580270">
              <w:rPr>
                <w:rFonts w:asciiTheme="majorHAnsi" w:hAnsiTheme="majorHAnsi"/>
                <w:color w:val="auto"/>
                <w:sz w:val="24"/>
                <w:szCs w:val="24"/>
              </w:rPr>
              <w:t xml:space="preserve"> patogen, de alte persoane, în spaţii special desemnate de către autorităţi, la domiciliu sau la locaţia declarată de către persoana carantinată, stabilită prin decizie individuală motivată a direcției de sănătate publică, care va conține mențiuni cu privire la data și emitentul actului, numele și datele de identificare ale persoanei carantinate, durata măsurii și calea de atac prevăzută de lege;</w:t>
            </w:r>
          </w:p>
          <w:p w14:paraId="28BE6100" w14:textId="35BEFDF2" w:rsidR="000912A8" w:rsidRPr="00580270" w:rsidRDefault="000912A8" w:rsidP="002732B2">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r w:rsidRPr="00580270">
              <w:rPr>
                <w:rStyle w:val="BodytextItalic"/>
                <w:rFonts w:asciiTheme="majorHAnsi" w:hAnsiTheme="majorHAnsi"/>
                <w:b/>
                <w:i w:val="0"/>
                <w:color w:val="auto"/>
                <w:sz w:val="24"/>
                <w:szCs w:val="24"/>
              </w:rPr>
              <w:t xml:space="preserve">Amendament </w:t>
            </w:r>
            <w:r>
              <w:rPr>
                <w:rStyle w:val="BodytextItalic"/>
                <w:rFonts w:asciiTheme="majorHAnsi" w:hAnsiTheme="majorHAnsi"/>
                <w:b/>
                <w:i w:val="0"/>
                <w:color w:val="auto"/>
                <w:sz w:val="24"/>
                <w:szCs w:val="24"/>
              </w:rPr>
              <w:t xml:space="preserve">al </w:t>
            </w:r>
            <w:r w:rsidRPr="00580270">
              <w:rPr>
                <w:rStyle w:val="BodytextItalic"/>
                <w:rFonts w:asciiTheme="majorHAnsi" w:hAnsiTheme="majorHAnsi"/>
                <w:b/>
                <w:i w:val="0"/>
                <w:color w:val="auto"/>
                <w:sz w:val="24"/>
                <w:szCs w:val="24"/>
              </w:rPr>
              <w:t>Comisie</w:t>
            </w:r>
            <w:r>
              <w:rPr>
                <w:rStyle w:val="BodytextItalic"/>
                <w:rFonts w:asciiTheme="majorHAnsi" w:hAnsiTheme="majorHAnsi"/>
                <w:b/>
                <w:i w:val="0"/>
                <w:color w:val="auto"/>
                <w:sz w:val="24"/>
                <w:szCs w:val="24"/>
              </w:rPr>
              <w:t>i juridice</w:t>
            </w:r>
            <w:r w:rsidRPr="00580270">
              <w:rPr>
                <w:rStyle w:val="BodytextItalic"/>
                <w:rFonts w:asciiTheme="majorHAnsi" w:hAnsiTheme="majorHAnsi"/>
                <w:b/>
                <w:i w:val="0"/>
                <w:color w:val="auto"/>
                <w:sz w:val="24"/>
                <w:szCs w:val="24"/>
              </w:rPr>
              <w:t xml:space="preserve">. </w:t>
            </w:r>
          </w:p>
          <w:p w14:paraId="2A9BF725" w14:textId="77777777" w:rsidR="000912A8" w:rsidRPr="00580270" w:rsidRDefault="000912A8" w:rsidP="002732B2">
            <w:pPr>
              <w:ind w:left="360"/>
              <w:jc w:val="both"/>
              <w:rPr>
                <w:rFonts w:asciiTheme="majorHAnsi" w:hAnsiTheme="majorHAnsi" w:cs="Times New Roman"/>
                <w:color w:val="auto"/>
                <w:u w:val="single"/>
              </w:rPr>
            </w:pPr>
          </w:p>
          <w:p w14:paraId="3C651E7C" w14:textId="25C2DF4A" w:rsidR="000912A8" w:rsidRPr="00546EAB" w:rsidRDefault="000912A8" w:rsidP="00546EAB">
            <w:pPr>
              <w:jc w:val="both"/>
              <w:rPr>
                <w:rFonts w:asciiTheme="majorHAnsi" w:hAnsiTheme="majorHAnsi" w:cs="Times New Roman"/>
                <w:color w:val="auto"/>
                <w:u w:val="single"/>
              </w:rPr>
            </w:pPr>
            <w:r>
              <w:rPr>
                <w:rFonts w:asciiTheme="majorHAnsi" w:hAnsiTheme="majorHAnsi" w:cs="Times New Roman"/>
                <w:color w:val="auto"/>
                <w:u w:val="single"/>
              </w:rPr>
              <w:t xml:space="preserve">* </w:t>
            </w:r>
            <w:r w:rsidRPr="00546EAB">
              <w:rPr>
                <w:rFonts w:asciiTheme="majorHAnsi" w:hAnsiTheme="majorHAnsi" w:cs="Times New Roman"/>
                <w:color w:val="auto"/>
                <w:u w:val="single"/>
              </w:rPr>
              <w:t xml:space="preserve">Pe tot parcursul legii sintagma </w:t>
            </w:r>
            <w:r w:rsidRPr="00546EAB">
              <w:rPr>
                <w:rFonts w:asciiTheme="majorHAnsi" w:hAnsiTheme="majorHAnsi" w:cs="Times New Roman"/>
                <w:b/>
                <w:i/>
                <w:color w:val="auto"/>
                <w:u w:val="single"/>
              </w:rPr>
              <w:t>agent patogen</w:t>
            </w:r>
            <w:r w:rsidRPr="00546EAB">
              <w:rPr>
                <w:rFonts w:asciiTheme="majorHAnsi" w:hAnsiTheme="majorHAnsi" w:cs="Times New Roman"/>
                <w:color w:val="auto"/>
                <w:u w:val="single"/>
              </w:rPr>
              <w:t xml:space="preserve"> se înlocuiește cu sintagma </w:t>
            </w:r>
            <w:r w:rsidRPr="00546EAB">
              <w:rPr>
                <w:rFonts w:asciiTheme="majorHAnsi" w:hAnsiTheme="majorHAnsi" w:cs="Times New Roman"/>
                <w:b/>
                <w:color w:val="auto"/>
                <w:u w:val="single"/>
              </w:rPr>
              <w:t>agent înalt patogen.</w:t>
            </w:r>
          </w:p>
          <w:p w14:paraId="0E4F3EEF" w14:textId="77777777" w:rsidR="000912A8" w:rsidRPr="00580270" w:rsidRDefault="000912A8" w:rsidP="002732B2">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p>
        </w:tc>
      </w:tr>
      <w:tr w:rsidR="000912A8" w:rsidRPr="00E95FC1" w14:paraId="33C34811" w14:textId="77777777" w:rsidTr="000912A8">
        <w:tc>
          <w:tcPr>
            <w:tcW w:w="630" w:type="dxa"/>
          </w:tcPr>
          <w:p w14:paraId="6CCC709F"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7A0971E7" w14:textId="77777777" w:rsidR="000912A8" w:rsidRPr="00E95FC1" w:rsidRDefault="000912A8" w:rsidP="006A482A">
            <w:pPr>
              <w:pStyle w:val="BodyText3"/>
              <w:shd w:val="clear" w:color="auto" w:fill="auto"/>
              <w:tabs>
                <w:tab w:val="left" w:pos="1170"/>
              </w:tabs>
              <w:spacing w:before="0" w:after="0" w:line="240" w:lineRule="auto"/>
              <w:rPr>
                <w:rStyle w:val="BodyText1"/>
                <w:rFonts w:asciiTheme="majorHAnsi" w:hAnsiTheme="majorHAnsi"/>
                <w:color w:val="auto"/>
                <w:sz w:val="24"/>
                <w:szCs w:val="24"/>
                <w:u w:val="none"/>
              </w:rPr>
            </w:pPr>
            <w:r w:rsidRPr="00E95FC1">
              <w:rPr>
                <w:rStyle w:val="BodytextItalic"/>
                <w:rFonts w:asciiTheme="majorHAnsi" w:hAnsiTheme="majorHAnsi"/>
                <w:color w:val="auto"/>
                <w:sz w:val="24"/>
                <w:szCs w:val="24"/>
              </w:rPr>
              <w:t>b) „carantina bunurilor” -</w:t>
            </w:r>
            <w:r w:rsidRPr="00E95FC1">
              <w:rPr>
                <w:rFonts w:asciiTheme="majorHAnsi" w:hAnsiTheme="majorHAnsi"/>
                <w:color w:val="auto"/>
                <w:sz w:val="24"/>
                <w:szCs w:val="24"/>
              </w:rPr>
              <w:t xml:space="preserve"> măsură de prevenire a răspândirii bolilor </w:t>
            </w:r>
            <w:r w:rsidRPr="00E95FC1">
              <w:rPr>
                <w:rFonts w:asciiTheme="majorHAnsi" w:hAnsiTheme="majorHAnsi"/>
                <w:color w:val="auto"/>
                <w:sz w:val="24"/>
                <w:szCs w:val="24"/>
              </w:rPr>
              <w:lastRenderedPageBreak/>
              <w:t xml:space="preserve">infectocontagioase, prin care se urmăreşte separarea bagajelor, containerelor, mijloacelor de transport sau </w:t>
            </w:r>
            <w:r w:rsidRPr="00E95FC1">
              <w:rPr>
                <w:rStyle w:val="BodyText1"/>
                <w:rFonts w:asciiTheme="majorHAnsi" w:hAnsiTheme="majorHAnsi"/>
                <w:color w:val="auto"/>
                <w:sz w:val="24"/>
                <w:szCs w:val="24"/>
                <w:u w:val="none"/>
              </w:rPr>
              <w:t>altor</w:t>
            </w:r>
            <w:r w:rsidRPr="00E95FC1">
              <w:rPr>
                <w:rFonts w:asciiTheme="majorHAnsi" w:hAnsiTheme="majorHAnsi"/>
                <w:color w:val="auto"/>
                <w:sz w:val="24"/>
                <w:szCs w:val="24"/>
              </w:rPr>
              <w:t xml:space="preserve"> bunuri </w:t>
            </w:r>
            <w:r w:rsidRPr="00E95FC1">
              <w:rPr>
                <w:rStyle w:val="BodyText1"/>
                <w:rFonts w:asciiTheme="majorHAnsi" w:hAnsiTheme="majorHAnsi"/>
                <w:b/>
                <w:color w:val="auto"/>
                <w:sz w:val="24"/>
                <w:szCs w:val="24"/>
                <w:u w:val="none"/>
              </w:rPr>
              <w:t>su</w:t>
            </w:r>
            <w:r w:rsidRPr="00E95FC1">
              <w:rPr>
                <w:rFonts w:asciiTheme="majorHAnsi" w:hAnsiTheme="majorHAnsi"/>
                <w:b/>
                <w:color w:val="auto"/>
                <w:sz w:val="24"/>
                <w:szCs w:val="24"/>
              </w:rPr>
              <w:t>s</w:t>
            </w:r>
            <w:r w:rsidRPr="00E95FC1">
              <w:rPr>
                <w:rStyle w:val="BodyText1"/>
                <w:rFonts w:asciiTheme="majorHAnsi" w:hAnsiTheme="majorHAnsi"/>
                <w:b/>
                <w:color w:val="auto"/>
                <w:sz w:val="24"/>
                <w:szCs w:val="24"/>
                <w:u w:val="none"/>
              </w:rPr>
              <w:t>pecte</w:t>
            </w:r>
            <w:r w:rsidRPr="00E95FC1">
              <w:rPr>
                <w:rStyle w:val="BodyText1"/>
                <w:rFonts w:asciiTheme="majorHAnsi" w:hAnsiTheme="majorHAnsi"/>
                <w:color w:val="auto"/>
                <w:sz w:val="24"/>
                <w:szCs w:val="24"/>
                <w:u w:val="none"/>
              </w:rPr>
              <w:t xml:space="preserve"> de a fi contaminate.</w:t>
            </w:r>
          </w:p>
          <w:p w14:paraId="5763ABB8"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p>
        </w:tc>
        <w:tc>
          <w:tcPr>
            <w:tcW w:w="4762" w:type="dxa"/>
          </w:tcPr>
          <w:p w14:paraId="25BF94FA" w14:textId="6FA27B57" w:rsidR="000912A8" w:rsidRPr="00E95FC1" w:rsidRDefault="000912A8" w:rsidP="006A482A">
            <w:pPr>
              <w:jc w:val="both"/>
              <w:rPr>
                <w:rFonts w:asciiTheme="majorHAnsi" w:hAnsiTheme="majorHAnsi" w:cs="Times New Roman"/>
                <w:color w:val="auto"/>
              </w:rPr>
            </w:pPr>
            <w:r w:rsidRPr="00E95FC1">
              <w:rPr>
                <w:rFonts w:asciiTheme="majorHAnsi" w:hAnsiTheme="majorHAnsi" w:cs="Times New Roman"/>
                <w:color w:val="auto"/>
              </w:rPr>
              <w:lastRenderedPageBreak/>
              <w:t xml:space="preserve">b) </w:t>
            </w:r>
            <w:r w:rsidRPr="00E95FC1">
              <w:rPr>
                <w:rFonts w:asciiTheme="majorHAnsi" w:hAnsiTheme="majorHAnsi" w:cs="Times New Roman"/>
                <w:i/>
                <w:color w:val="auto"/>
              </w:rPr>
              <w:t>carantina bunurilor</w:t>
            </w:r>
            <w:r w:rsidRPr="00E95FC1">
              <w:rPr>
                <w:rFonts w:asciiTheme="majorHAnsi" w:hAnsiTheme="majorHAnsi" w:cs="Times New Roman"/>
                <w:color w:val="auto"/>
              </w:rPr>
              <w:t xml:space="preserve">– măsură de prevenire a răspândirii bolilor infectocontagioase, prin </w:t>
            </w:r>
            <w:r w:rsidRPr="00E95FC1">
              <w:rPr>
                <w:rFonts w:asciiTheme="majorHAnsi" w:hAnsiTheme="majorHAnsi" w:cs="Times New Roman"/>
                <w:color w:val="auto"/>
              </w:rPr>
              <w:lastRenderedPageBreak/>
              <w:t>care se urmăreşte separarea bagajelor, containerelor, mijloacelor de transport sau altor bunuri posibil a fi contaminate;</w:t>
            </w:r>
          </w:p>
          <w:p w14:paraId="41C2FA36"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p>
        </w:tc>
        <w:tc>
          <w:tcPr>
            <w:tcW w:w="4763" w:type="dxa"/>
          </w:tcPr>
          <w:p w14:paraId="263F872A" w14:textId="77777777" w:rsidR="000912A8" w:rsidRPr="00546EAB" w:rsidRDefault="000912A8" w:rsidP="006A482A">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r w:rsidRPr="00546EAB">
              <w:rPr>
                <w:rStyle w:val="BodytextItalic"/>
                <w:rFonts w:asciiTheme="majorHAnsi" w:hAnsiTheme="majorHAnsi"/>
                <w:b/>
                <w:i w:val="0"/>
                <w:color w:val="auto"/>
                <w:sz w:val="24"/>
                <w:szCs w:val="24"/>
              </w:rPr>
              <w:lastRenderedPageBreak/>
              <w:t>Litera b) se elimină.</w:t>
            </w:r>
          </w:p>
          <w:p w14:paraId="6E311352" w14:textId="77777777" w:rsidR="000912A8" w:rsidRPr="00546EAB" w:rsidRDefault="000912A8" w:rsidP="006A482A">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r w:rsidRPr="00546EAB">
              <w:rPr>
                <w:rStyle w:val="BodytextItalic"/>
                <w:rFonts w:asciiTheme="majorHAnsi" w:hAnsiTheme="majorHAnsi"/>
                <w:b/>
                <w:i w:val="0"/>
                <w:color w:val="auto"/>
                <w:sz w:val="24"/>
                <w:szCs w:val="24"/>
              </w:rPr>
              <w:t>Amendament Comisie</w:t>
            </w:r>
          </w:p>
          <w:p w14:paraId="3F7C050D" w14:textId="3F4ABD4B"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u w:val="single"/>
              </w:rPr>
            </w:pPr>
            <w:r w:rsidRPr="00546EAB">
              <w:rPr>
                <w:rStyle w:val="BodytextItalic"/>
                <w:rFonts w:asciiTheme="majorHAnsi" w:hAnsiTheme="majorHAnsi"/>
                <w:b/>
                <w:i w:val="0"/>
                <w:color w:val="auto"/>
                <w:sz w:val="24"/>
                <w:szCs w:val="24"/>
                <w:u w:val="single"/>
              </w:rPr>
              <w:lastRenderedPageBreak/>
              <w:t>** Pe tot parcursul legii se elimină dispozițiile referitoare la carantina bunurilor.</w:t>
            </w:r>
          </w:p>
          <w:p w14:paraId="6BBF326A" w14:textId="32CB6204"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u w:val="single"/>
              </w:rPr>
            </w:pPr>
          </w:p>
        </w:tc>
      </w:tr>
      <w:tr w:rsidR="000912A8" w:rsidRPr="00E95FC1" w14:paraId="2C916C14" w14:textId="77777777" w:rsidTr="000912A8">
        <w:tc>
          <w:tcPr>
            <w:tcW w:w="630" w:type="dxa"/>
          </w:tcPr>
          <w:p w14:paraId="0047E5B7"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614453F4"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c) „carantina zonala</w:t>
            </w:r>
            <w:r w:rsidRPr="00E95FC1">
              <w:rPr>
                <w:rFonts w:asciiTheme="majorHAnsi" w:hAnsiTheme="majorHAnsi"/>
                <w:color w:val="auto"/>
                <w:sz w:val="24"/>
                <w:szCs w:val="24"/>
              </w:rPr>
              <w:t>” - măsură de prevenire a răspândirii bolilor infectocontagioase, prin care se urmăreşte separarea fizică a persoanelor şiactivităţilor, inclusiv limitarea circulaţiei, dintr-un perimetru afectat de o boala infectocontagioas</w:t>
            </w:r>
            <w:r w:rsidRPr="00E95FC1">
              <w:rPr>
                <w:rFonts w:asciiTheme="majorHAnsi" w:hAnsiTheme="majorHAnsi"/>
                <w:b/>
                <w:color w:val="auto"/>
                <w:sz w:val="24"/>
                <w:szCs w:val="24"/>
              </w:rPr>
              <w:t>e</w:t>
            </w:r>
            <w:r w:rsidRPr="00E95FC1">
              <w:rPr>
                <w:rFonts w:asciiTheme="majorHAnsi" w:hAnsiTheme="majorHAnsi"/>
                <w:color w:val="auto"/>
                <w:sz w:val="24"/>
                <w:szCs w:val="24"/>
              </w:rPr>
              <w:t>, de perimetrele învecinate, astfel încât să se prevină răspândirea infecţiei sau contaminării în afara acestui perimetru.</w:t>
            </w:r>
          </w:p>
        </w:tc>
        <w:tc>
          <w:tcPr>
            <w:tcW w:w="4762" w:type="dxa"/>
          </w:tcPr>
          <w:p w14:paraId="15559382" w14:textId="314CCD80"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i w:val="0"/>
                <w:color w:val="auto"/>
                <w:sz w:val="24"/>
                <w:szCs w:val="24"/>
              </w:rPr>
            </w:pPr>
            <w:r w:rsidRPr="00546EAB">
              <w:rPr>
                <w:rFonts w:asciiTheme="majorHAnsi" w:hAnsiTheme="majorHAnsi"/>
                <w:color w:val="auto"/>
                <w:sz w:val="24"/>
                <w:szCs w:val="24"/>
              </w:rPr>
              <w:t xml:space="preserve">c) </w:t>
            </w:r>
            <w:r w:rsidRPr="00546EAB">
              <w:rPr>
                <w:rFonts w:asciiTheme="majorHAnsi" w:hAnsiTheme="majorHAnsi"/>
                <w:i/>
                <w:color w:val="auto"/>
                <w:sz w:val="24"/>
                <w:szCs w:val="24"/>
              </w:rPr>
              <w:t xml:space="preserve">carantina zonală </w:t>
            </w:r>
            <w:r w:rsidRPr="00546EAB">
              <w:rPr>
                <w:rFonts w:asciiTheme="majorHAnsi" w:hAnsiTheme="majorHAnsi"/>
                <w:color w:val="auto"/>
                <w:sz w:val="24"/>
                <w:szCs w:val="24"/>
              </w:rPr>
              <w:t>– măsură de prevenire a răspândirii bolilor infectocontagioase, prin care se urmăreşte separarea fizică a persoanelor şi activităţilor, inclusiv limitarea circulaţiei, dintr-un perimetru afectat de o boala infectocontagioasă, de perimetrele învecinate, astfel încât să se prevină răspândirea infecţiei sau contaminării în afara acestui perimetru;</w:t>
            </w:r>
          </w:p>
        </w:tc>
        <w:tc>
          <w:tcPr>
            <w:tcW w:w="4763" w:type="dxa"/>
          </w:tcPr>
          <w:p w14:paraId="54BE0B7C"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r w:rsidRPr="00E95FC1">
              <w:rPr>
                <w:rStyle w:val="BodytextItalic"/>
                <w:rFonts w:asciiTheme="majorHAnsi" w:hAnsiTheme="majorHAnsi"/>
                <w:b/>
                <w:i w:val="0"/>
                <w:color w:val="auto"/>
                <w:sz w:val="24"/>
                <w:szCs w:val="24"/>
              </w:rPr>
              <w:t>Nemodificat.</w:t>
            </w:r>
          </w:p>
        </w:tc>
      </w:tr>
      <w:tr w:rsidR="000912A8" w:rsidRPr="00E95FC1" w14:paraId="29006DA2" w14:textId="77777777" w:rsidTr="000912A8">
        <w:tc>
          <w:tcPr>
            <w:tcW w:w="630" w:type="dxa"/>
          </w:tcPr>
          <w:p w14:paraId="61EBF88E"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34AB4FC1"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p>
          <w:p w14:paraId="2B1F75BB"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p>
          <w:p w14:paraId="70F45FDF"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d) „ izolarea</w:t>
            </w:r>
            <w:r w:rsidRPr="00E95FC1">
              <w:rPr>
                <w:rFonts w:asciiTheme="majorHAnsi" w:hAnsiTheme="majorHAnsi"/>
                <w:color w:val="auto"/>
                <w:sz w:val="24"/>
                <w:szCs w:val="24"/>
              </w:rPr>
              <w:t xml:space="preserve"> ” - măsura care constă în separarea fizică a persoanelor bolnave de o boala infectocontagioasă sau a persoanelor purtătoare ale unui agent patogen în vederea monitorizării stării de sănătate, aplicării unui tratament adecvat în scopul vindecării şi reducerii gradului de contagiozitate;</w:t>
            </w:r>
          </w:p>
        </w:tc>
        <w:tc>
          <w:tcPr>
            <w:tcW w:w="4762" w:type="dxa"/>
          </w:tcPr>
          <w:p w14:paraId="6A0EDF27"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p>
          <w:p w14:paraId="5793BFCC"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p>
          <w:p w14:paraId="5A31CCC6" w14:textId="77777777" w:rsidR="000912A8" w:rsidRPr="00E95FC1" w:rsidRDefault="000912A8" w:rsidP="002732B2">
            <w:pPr>
              <w:pStyle w:val="BodyText3"/>
              <w:shd w:val="clear" w:color="auto" w:fill="auto"/>
              <w:tabs>
                <w:tab w:val="left" w:pos="1170"/>
              </w:tabs>
              <w:spacing w:before="0" w:after="0" w:line="240" w:lineRule="auto"/>
              <w:rPr>
                <w:rStyle w:val="BodytextItalic"/>
                <w:rFonts w:asciiTheme="majorHAnsi" w:hAnsiTheme="majorHAnsi"/>
                <w:i w:val="0"/>
                <w:color w:val="auto"/>
                <w:sz w:val="24"/>
                <w:szCs w:val="24"/>
              </w:rPr>
            </w:pPr>
            <w:r w:rsidRPr="00546EAB">
              <w:rPr>
                <w:rFonts w:asciiTheme="majorHAnsi" w:hAnsiTheme="majorHAnsi"/>
                <w:color w:val="auto"/>
                <w:sz w:val="24"/>
                <w:szCs w:val="24"/>
              </w:rPr>
              <w:t xml:space="preserve">d) </w:t>
            </w:r>
            <w:r w:rsidRPr="00546EAB">
              <w:rPr>
                <w:rFonts w:asciiTheme="majorHAnsi" w:hAnsiTheme="majorHAnsi"/>
                <w:i/>
                <w:color w:val="auto"/>
                <w:sz w:val="24"/>
                <w:szCs w:val="24"/>
              </w:rPr>
              <w:t>izolarea</w:t>
            </w:r>
            <w:r w:rsidRPr="00546EAB">
              <w:rPr>
                <w:rFonts w:asciiTheme="majorHAnsi" w:hAnsiTheme="majorHAnsi"/>
                <w:color w:val="auto"/>
                <w:sz w:val="24"/>
                <w:szCs w:val="24"/>
              </w:rPr>
              <w:t>– măsura care constă în separarea fizică a persoanelor afectate de o boală infectocontagioasă sau a persoanelor purtătoare ale unui agent patogen, la domiciliu sau într-o unitate sanitară, în vederea monitorizării stării de sănătate și/sau aplicării unui tratament, pe baza consimțământului persoanelor și numai dacă acest tratament se impune, în scopul vindecării și  reducerii gradului de contagiozitate;</w:t>
            </w:r>
          </w:p>
        </w:tc>
        <w:tc>
          <w:tcPr>
            <w:tcW w:w="4763" w:type="dxa"/>
          </w:tcPr>
          <w:p w14:paraId="150C71D7" w14:textId="77777777" w:rsidR="000912A8" w:rsidRPr="00E95FC1"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rPr>
            </w:pPr>
          </w:p>
          <w:p w14:paraId="19780878" w14:textId="77777777" w:rsidR="000912A8" w:rsidRPr="00E95FC1"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rPr>
            </w:pPr>
          </w:p>
          <w:p w14:paraId="302D627B" w14:textId="36C0216D" w:rsidR="000912A8" w:rsidRPr="00546EAB"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d) </w:t>
            </w:r>
            <w:r w:rsidRPr="00546EAB">
              <w:rPr>
                <w:rFonts w:asciiTheme="majorHAnsi" w:hAnsiTheme="majorHAnsi"/>
                <w:i/>
                <w:color w:val="auto"/>
                <w:sz w:val="24"/>
                <w:szCs w:val="24"/>
              </w:rPr>
              <w:t xml:space="preserve">izolarea </w:t>
            </w:r>
            <w:r w:rsidRPr="00546EAB">
              <w:rPr>
                <w:rFonts w:asciiTheme="majorHAnsi" w:hAnsiTheme="majorHAnsi"/>
                <w:color w:val="auto"/>
                <w:sz w:val="24"/>
                <w:szCs w:val="24"/>
              </w:rPr>
              <w:t>– măsura care constă în separarea fizică a persoanelor afectate  de o boală infectocontagioasă sau a persoanelor purtătoare ale agentului înalt patogen chiar dacă acestea nu prezintă semne și simptome sugestive, la domiciliu,</w:t>
            </w:r>
            <w:r w:rsidRPr="00546EAB">
              <w:rPr>
                <w:rFonts w:asciiTheme="majorHAnsi" w:hAnsiTheme="majorHAnsi"/>
                <w:b/>
                <w:color w:val="auto"/>
                <w:sz w:val="24"/>
                <w:szCs w:val="24"/>
              </w:rPr>
              <w:t xml:space="preserve"> la locația declarată de persoana izolată</w:t>
            </w:r>
            <w:r w:rsidRPr="00546EAB">
              <w:rPr>
                <w:rFonts w:asciiTheme="majorHAnsi" w:hAnsiTheme="majorHAnsi"/>
                <w:color w:val="auto"/>
                <w:sz w:val="24"/>
                <w:szCs w:val="24"/>
              </w:rPr>
              <w:t>, într-o unitate sanitară sau la o locație alternativă atașată unității sanitare, în vederea monitorizării stării de sănătate și aplicării unui tratament, după caz, măsură instituită în scopul vindecării și  reducerii gradului de contagiozitate pe baza consimțământului persoanelor sau, în lipsa acestuia, prin decizia individuală motivată a direcției de sănătate publică, care va conține mențiuni cu privire la data și emitentul actului, numele și datele de identificare ale persoanei izolate, durata măsurii și calea de atac prevăzută de lege.</w:t>
            </w:r>
          </w:p>
          <w:p w14:paraId="2CE9A263" w14:textId="25FDD3A8" w:rsidR="000912A8" w:rsidRPr="00E95FC1"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highlight w:val="yellow"/>
              </w:rPr>
            </w:pPr>
            <w:r w:rsidRPr="00E95FC1">
              <w:rPr>
                <w:rFonts w:asciiTheme="majorHAnsi" w:hAnsiTheme="majorHAnsi"/>
                <w:color w:val="auto"/>
                <w:sz w:val="24"/>
                <w:szCs w:val="24"/>
                <w:highlight w:val="yellow"/>
              </w:rPr>
              <w:t xml:space="preserve"> </w:t>
            </w:r>
          </w:p>
          <w:p w14:paraId="4942C568" w14:textId="669D0DF6" w:rsidR="000912A8" w:rsidRPr="00E95FC1"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highlight w:val="yellow"/>
              </w:rPr>
            </w:pPr>
            <w:r w:rsidRPr="00E95FC1">
              <w:rPr>
                <w:rFonts w:asciiTheme="majorHAnsi" w:hAnsiTheme="majorHAnsi"/>
                <w:b/>
                <w:color w:val="auto"/>
                <w:sz w:val="24"/>
                <w:szCs w:val="24"/>
              </w:rPr>
              <w:lastRenderedPageBreak/>
              <w:t xml:space="preserve">Amendament </w:t>
            </w:r>
            <w:r>
              <w:rPr>
                <w:rFonts w:asciiTheme="majorHAnsi" w:hAnsiTheme="majorHAnsi"/>
                <w:b/>
                <w:color w:val="auto"/>
                <w:sz w:val="24"/>
                <w:szCs w:val="24"/>
              </w:rPr>
              <w:t xml:space="preserve">al </w:t>
            </w:r>
            <w:r w:rsidRPr="00E95FC1">
              <w:rPr>
                <w:rFonts w:asciiTheme="majorHAnsi" w:hAnsiTheme="majorHAnsi"/>
                <w:b/>
                <w:color w:val="auto"/>
                <w:sz w:val="24"/>
                <w:szCs w:val="24"/>
              </w:rPr>
              <w:t>Comisie</w:t>
            </w:r>
            <w:r>
              <w:rPr>
                <w:rFonts w:asciiTheme="majorHAnsi" w:hAnsiTheme="majorHAnsi"/>
                <w:b/>
                <w:color w:val="auto"/>
                <w:sz w:val="24"/>
                <w:szCs w:val="24"/>
              </w:rPr>
              <w:t>i juridice</w:t>
            </w:r>
            <w:r w:rsidRPr="00E95FC1">
              <w:rPr>
                <w:rFonts w:asciiTheme="majorHAnsi" w:hAnsiTheme="majorHAnsi"/>
                <w:color w:val="auto"/>
                <w:sz w:val="24"/>
                <w:szCs w:val="24"/>
                <w:highlight w:val="yellow"/>
              </w:rPr>
              <w:t xml:space="preserve"> </w:t>
            </w:r>
          </w:p>
          <w:p w14:paraId="1A076BAF" w14:textId="4832A0F7" w:rsidR="000912A8" w:rsidRPr="00E95FC1" w:rsidRDefault="000912A8" w:rsidP="002732B2">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p>
        </w:tc>
      </w:tr>
      <w:tr w:rsidR="000912A8" w:rsidRPr="00E95FC1" w14:paraId="2C6C6154" w14:textId="77777777" w:rsidTr="000912A8">
        <w:tc>
          <w:tcPr>
            <w:tcW w:w="630" w:type="dxa"/>
          </w:tcPr>
          <w:p w14:paraId="3936C75B"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058AC4FB"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e) „risc iminent ”</w:t>
            </w:r>
            <w:r w:rsidRPr="00E95FC1">
              <w:rPr>
                <w:rFonts w:asciiTheme="majorHAnsi" w:hAnsiTheme="majorHAnsi"/>
                <w:color w:val="auto"/>
                <w:sz w:val="24"/>
                <w:szCs w:val="24"/>
              </w:rPr>
              <w:t xml:space="preserve"> - ameninţare imediată sau probabilitatea ridicată de apariţieşi răspândire a unui agent patogen în populaţia umană care poate avea un impact grav asupra sănătăţiişivieţii</w:t>
            </w:r>
            <w:r w:rsidRPr="00E95FC1">
              <w:rPr>
                <w:rFonts w:asciiTheme="majorHAnsi" w:hAnsiTheme="majorHAnsi"/>
                <w:b/>
                <w:color w:val="auto"/>
                <w:sz w:val="24"/>
                <w:szCs w:val="24"/>
              </w:rPr>
              <w:t>omeneşti în lipsa unor măsuri de prevenire şi limitare a acestora</w:t>
            </w:r>
            <w:r w:rsidRPr="00E95FC1">
              <w:rPr>
                <w:rFonts w:asciiTheme="majorHAnsi" w:hAnsiTheme="majorHAnsi"/>
                <w:color w:val="auto"/>
                <w:sz w:val="24"/>
                <w:szCs w:val="24"/>
              </w:rPr>
              <w:t>.</w:t>
            </w:r>
          </w:p>
        </w:tc>
        <w:tc>
          <w:tcPr>
            <w:tcW w:w="4762" w:type="dxa"/>
          </w:tcPr>
          <w:p w14:paraId="37B37945" w14:textId="77777777" w:rsidR="000912A8" w:rsidRPr="00546EAB" w:rsidRDefault="000912A8" w:rsidP="006A482A">
            <w:pPr>
              <w:pStyle w:val="BodyText3"/>
              <w:shd w:val="clear" w:color="auto" w:fill="auto"/>
              <w:tabs>
                <w:tab w:val="left" w:pos="1170"/>
              </w:tabs>
              <w:spacing w:before="0" w:after="0" w:line="240" w:lineRule="auto"/>
              <w:rPr>
                <w:rStyle w:val="BodytextItalic"/>
                <w:rFonts w:asciiTheme="majorHAnsi" w:hAnsiTheme="majorHAnsi"/>
                <w:i w:val="0"/>
                <w:color w:val="auto"/>
                <w:sz w:val="24"/>
                <w:szCs w:val="24"/>
              </w:rPr>
            </w:pPr>
            <w:r w:rsidRPr="00546EAB">
              <w:rPr>
                <w:rFonts w:asciiTheme="majorHAnsi" w:hAnsiTheme="majorHAnsi"/>
                <w:color w:val="auto"/>
                <w:sz w:val="24"/>
                <w:szCs w:val="24"/>
              </w:rPr>
              <w:t xml:space="preserve">e) </w:t>
            </w:r>
            <w:r w:rsidRPr="00546EAB">
              <w:rPr>
                <w:rFonts w:asciiTheme="majorHAnsi" w:hAnsiTheme="majorHAnsi"/>
                <w:i/>
                <w:color w:val="auto"/>
                <w:sz w:val="24"/>
                <w:szCs w:val="24"/>
              </w:rPr>
              <w:t>risc iminent</w:t>
            </w:r>
            <w:r w:rsidRPr="00546EAB">
              <w:rPr>
                <w:rFonts w:asciiTheme="majorHAnsi" w:hAnsiTheme="majorHAnsi"/>
                <w:color w:val="auto"/>
                <w:sz w:val="24"/>
                <w:szCs w:val="24"/>
              </w:rPr>
              <w:t>–ameninţare imediată sau probabilitatea ridicată de apariţie şi răspândire a unui agent patogen în populaţia umană care poate avea un impact grav asupra sănătăţii şi vieţii omeneşti;</w:t>
            </w:r>
          </w:p>
        </w:tc>
        <w:tc>
          <w:tcPr>
            <w:tcW w:w="4763" w:type="dxa"/>
          </w:tcPr>
          <w:p w14:paraId="68009B2F" w14:textId="322D7407" w:rsidR="000912A8"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e) </w:t>
            </w:r>
            <w:r w:rsidRPr="00546EAB">
              <w:rPr>
                <w:rFonts w:asciiTheme="majorHAnsi" w:hAnsiTheme="majorHAnsi"/>
                <w:i/>
                <w:color w:val="auto"/>
                <w:sz w:val="24"/>
                <w:szCs w:val="24"/>
              </w:rPr>
              <w:t>risc iminent</w:t>
            </w:r>
            <w:r w:rsidRPr="00546EAB">
              <w:rPr>
                <w:rFonts w:asciiTheme="majorHAnsi" w:hAnsiTheme="majorHAnsi"/>
                <w:color w:val="auto"/>
                <w:sz w:val="24"/>
                <w:szCs w:val="24"/>
              </w:rPr>
              <w:t xml:space="preserve">–ameninţare imediată sau probabilitatea ridicată de apariţie şi răspândire a unui agent </w:t>
            </w:r>
            <w:r w:rsidRPr="00546EAB">
              <w:rPr>
                <w:rFonts w:asciiTheme="majorHAnsi" w:hAnsiTheme="majorHAnsi"/>
                <w:b/>
                <w:color w:val="auto"/>
                <w:sz w:val="24"/>
                <w:szCs w:val="24"/>
              </w:rPr>
              <w:t>înalt</w:t>
            </w:r>
            <w:r w:rsidRPr="00546EAB">
              <w:rPr>
                <w:rFonts w:asciiTheme="majorHAnsi" w:hAnsiTheme="majorHAnsi"/>
                <w:color w:val="auto"/>
                <w:sz w:val="24"/>
                <w:szCs w:val="24"/>
              </w:rPr>
              <w:t xml:space="preserve"> patogen în populaţia umană, care poate avea un impact grav asupra sănătăţii şi vieţii omeneşti;</w:t>
            </w:r>
          </w:p>
          <w:p w14:paraId="14C90C55" w14:textId="77777777" w:rsidR="000912A8" w:rsidRPr="00546EAB" w:rsidRDefault="000912A8" w:rsidP="002732B2">
            <w:pPr>
              <w:pStyle w:val="BodyText3"/>
              <w:shd w:val="clear" w:color="auto" w:fill="auto"/>
              <w:tabs>
                <w:tab w:val="left" w:pos="1170"/>
              </w:tabs>
              <w:spacing w:before="0" w:after="0" w:line="240" w:lineRule="auto"/>
              <w:rPr>
                <w:rFonts w:asciiTheme="majorHAnsi" w:hAnsiTheme="majorHAnsi"/>
                <w:color w:val="auto"/>
                <w:sz w:val="24"/>
                <w:szCs w:val="24"/>
              </w:rPr>
            </w:pPr>
          </w:p>
          <w:p w14:paraId="7A4E3C27" w14:textId="553BF63F" w:rsidR="000912A8" w:rsidRPr="00546EAB" w:rsidRDefault="000912A8" w:rsidP="002732B2">
            <w:pPr>
              <w:pStyle w:val="BodyText3"/>
              <w:shd w:val="clear" w:color="auto" w:fill="auto"/>
              <w:tabs>
                <w:tab w:val="left" w:pos="1170"/>
              </w:tabs>
              <w:spacing w:before="0" w:after="0" w:line="240" w:lineRule="auto"/>
              <w:rPr>
                <w:rStyle w:val="BodytextItalic"/>
                <w:rFonts w:asciiTheme="majorHAnsi" w:hAnsiTheme="majorHAnsi"/>
                <w:b/>
                <w:i w:val="0"/>
                <w:color w:val="auto"/>
                <w:sz w:val="24"/>
                <w:szCs w:val="24"/>
              </w:rPr>
            </w:pPr>
            <w:r w:rsidRPr="00546EAB">
              <w:rPr>
                <w:rFonts w:asciiTheme="majorHAnsi" w:hAnsiTheme="majorHAnsi"/>
                <w:b/>
                <w:color w:val="auto"/>
                <w:sz w:val="24"/>
                <w:szCs w:val="24"/>
              </w:rPr>
              <w:t>Amendament</w:t>
            </w:r>
            <w:r>
              <w:rPr>
                <w:rFonts w:asciiTheme="majorHAnsi" w:hAnsiTheme="majorHAnsi"/>
                <w:b/>
                <w:color w:val="auto"/>
                <w:sz w:val="24"/>
                <w:szCs w:val="24"/>
              </w:rPr>
              <w:t xml:space="preserve"> al</w:t>
            </w:r>
            <w:r w:rsidRPr="00546EAB">
              <w:rPr>
                <w:rFonts w:asciiTheme="majorHAnsi" w:hAnsiTheme="majorHAnsi"/>
                <w:b/>
                <w:color w:val="auto"/>
                <w:sz w:val="24"/>
                <w:szCs w:val="24"/>
              </w:rPr>
              <w:t xml:space="preserve"> Comisie</w:t>
            </w:r>
            <w:r>
              <w:rPr>
                <w:rFonts w:asciiTheme="majorHAnsi" w:hAnsiTheme="majorHAnsi"/>
                <w:b/>
                <w:color w:val="auto"/>
                <w:sz w:val="24"/>
                <w:szCs w:val="24"/>
              </w:rPr>
              <w:t>i</w:t>
            </w:r>
          </w:p>
        </w:tc>
      </w:tr>
      <w:tr w:rsidR="000912A8" w:rsidRPr="00E95FC1" w14:paraId="62FA3ED2" w14:textId="77777777" w:rsidTr="000912A8">
        <w:tc>
          <w:tcPr>
            <w:tcW w:w="630" w:type="dxa"/>
          </w:tcPr>
          <w:p w14:paraId="54DE9C6B" w14:textId="77777777" w:rsidR="000912A8" w:rsidRPr="00E95FC1" w:rsidRDefault="000912A8" w:rsidP="006A482A">
            <w:pPr>
              <w:pStyle w:val="BodyText3"/>
              <w:numPr>
                <w:ilvl w:val="0"/>
                <w:numId w:val="14"/>
              </w:numPr>
              <w:shd w:val="clear" w:color="auto" w:fill="auto"/>
              <w:tabs>
                <w:tab w:val="left" w:pos="1170"/>
                <w:tab w:val="left" w:pos="1485"/>
              </w:tabs>
              <w:spacing w:before="0" w:after="0" w:line="240" w:lineRule="auto"/>
              <w:ind w:left="0" w:firstLine="0"/>
              <w:rPr>
                <w:rFonts w:asciiTheme="majorHAnsi" w:hAnsiTheme="majorHAnsi"/>
                <w:b/>
                <w:color w:val="auto"/>
                <w:sz w:val="24"/>
                <w:szCs w:val="24"/>
              </w:rPr>
            </w:pPr>
          </w:p>
        </w:tc>
        <w:tc>
          <w:tcPr>
            <w:tcW w:w="4762" w:type="dxa"/>
          </w:tcPr>
          <w:p w14:paraId="7B23AAF4" w14:textId="77777777" w:rsidR="000912A8" w:rsidRPr="00E95FC1" w:rsidRDefault="000912A8" w:rsidP="006A482A">
            <w:pPr>
              <w:pStyle w:val="BodyText3"/>
              <w:shd w:val="clear" w:color="auto" w:fill="auto"/>
              <w:tabs>
                <w:tab w:val="left" w:pos="1170"/>
                <w:tab w:val="left" w:pos="1485"/>
              </w:tabs>
              <w:spacing w:before="0" w:after="0" w:line="240" w:lineRule="auto"/>
              <w:rPr>
                <w:rFonts w:asciiTheme="majorHAnsi" w:hAnsiTheme="majorHAnsi"/>
                <w:color w:val="auto"/>
                <w:sz w:val="24"/>
                <w:szCs w:val="24"/>
              </w:rPr>
            </w:pPr>
            <w:r w:rsidRPr="00E95FC1">
              <w:rPr>
                <w:rFonts w:asciiTheme="majorHAnsi" w:hAnsiTheme="majorHAnsi"/>
                <w:i/>
                <w:color w:val="auto"/>
                <w:sz w:val="24"/>
                <w:szCs w:val="24"/>
              </w:rPr>
              <w:t>f)</w:t>
            </w:r>
            <w:r w:rsidRPr="00E95FC1">
              <w:rPr>
                <w:rFonts w:asciiTheme="majorHAnsi" w:hAnsiTheme="majorHAnsi"/>
                <w:color w:val="auto"/>
                <w:sz w:val="24"/>
                <w:szCs w:val="24"/>
              </w:rPr>
              <w:t xml:space="preserve"> "</w:t>
            </w:r>
            <w:r w:rsidRPr="00E95FC1">
              <w:rPr>
                <w:rStyle w:val="BodytextItalic"/>
                <w:rFonts w:asciiTheme="majorHAnsi" w:hAnsiTheme="majorHAnsi"/>
                <w:color w:val="auto"/>
                <w:sz w:val="24"/>
                <w:szCs w:val="24"/>
              </w:rPr>
              <w:t>contaminare</w:t>
            </w:r>
            <w:r w:rsidRPr="00E95FC1">
              <w:rPr>
                <w:rFonts w:asciiTheme="majorHAnsi" w:hAnsiTheme="majorHAnsi"/>
                <w:color w:val="auto"/>
                <w:sz w:val="24"/>
                <w:szCs w:val="24"/>
              </w:rPr>
              <w:t>" - prezenţa unui agent patogen pe suprafaţa corpului uman sau animal, în sau pe un produs preparat pentru consum sau pe alte obiecte, incluzând mijloace de transport, ce poate constitui un risc epidemiologic sau biologic;</w:t>
            </w:r>
          </w:p>
          <w:p w14:paraId="22625D09" w14:textId="77777777" w:rsidR="000912A8" w:rsidRPr="00E95FC1" w:rsidRDefault="000912A8" w:rsidP="006A482A">
            <w:pPr>
              <w:pStyle w:val="BodyText3"/>
              <w:shd w:val="clear" w:color="auto" w:fill="auto"/>
              <w:tabs>
                <w:tab w:val="left" w:pos="1170"/>
                <w:tab w:val="left" w:pos="1485"/>
              </w:tabs>
              <w:spacing w:before="0" w:after="0" w:line="240" w:lineRule="auto"/>
              <w:rPr>
                <w:rFonts w:asciiTheme="majorHAnsi" w:hAnsiTheme="majorHAnsi"/>
                <w:color w:val="auto"/>
                <w:sz w:val="24"/>
                <w:szCs w:val="24"/>
              </w:rPr>
            </w:pPr>
          </w:p>
        </w:tc>
        <w:tc>
          <w:tcPr>
            <w:tcW w:w="4762" w:type="dxa"/>
          </w:tcPr>
          <w:p w14:paraId="3297E8A1" w14:textId="77777777" w:rsidR="000912A8" w:rsidRPr="00546EAB" w:rsidRDefault="000912A8" w:rsidP="006A482A">
            <w:pPr>
              <w:pStyle w:val="BodyText3"/>
              <w:shd w:val="clear" w:color="auto" w:fill="auto"/>
              <w:tabs>
                <w:tab w:val="left" w:pos="1170"/>
                <w:tab w:val="left" w:pos="1485"/>
              </w:tabs>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f) </w:t>
            </w:r>
            <w:r w:rsidRPr="00546EAB">
              <w:rPr>
                <w:rFonts w:asciiTheme="majorHAnsi" w:hAnsiTheme="majorHAnsi"/>
                <w:i/>
                <w:color w:val="auto"/>
                <w:sz w:val="24"/>
                <w:szCs w:val="24"/>
              </w:rPr>
              <w:t>contaminare</w:t>
            </w:r>
            <w:r w:rsidRPr="00546EAB">
              <w:rPr>
                <w:rFonts w:asciiTheme="majorHAnsi" w:hAnsiTheme="majorHAnsi"/>
                <w:color w:val="auto"/>
                <w:sz w:val="24"/>
                <w:szCs w:val="24"/>
              </w:rPr>
              <w:t xml:space="preserve"> – prezenţa unui agent patogen pe suprafaţa corpului uman sau animal, în sau pe un produs preparat pentru consum sau pe alte obiecte, incluzând mijloace de transport, ce poate constitui un risc epidemiologic sau biologic;</w:t>
            </w:r>
          </w:p>
        </w:tc>
        <w:tc>
          <w:tcPr>
            <w:tcW w:w="4763" w:type="dxa"/>
          </w:tcPr>
          <w:p w14:paraId="69AA9F49" w14:textId="18862FF3" w:rsidR="000912A8" w:rsidRDefault="000912A8" w:rsidP="006A482A">
            <w:pPr>
              <w:pStyle w:val="BodyText3"/>
              <w:shd w:val="clear" w:color="auto" w:fill="auto"/>
              <w:tabs>
                <w:tab w:val="left" w:pos="1170"/>
                <w:tab w:val="left" w:pos="1485"/>
              </w:tabs>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f) </w:t>
            </w:r>
            <w:r w:rsidRPr="00546EAB">
              <w:rPr>
                <w:rFonts w:asciiTheme="majorHAnsi" w:hAnsiTheme="majorHAnsi"/>
                <w:i/>
                <w:color w:val="auto"/>
                <w:sz w:val="24"/>
                <w:szCs w:val="24"/>
              </w:rPr>
              <w:t>contaminare</w:t>
            </w:r>
            <w:r w:rsidRPr="00546EAB">
              <w:rPr>
                <w:rFonts w:asciiTheme="majorHAnsi" w:hAnsiTheme="majorHAnsi"/>
                <w:color w:val="auto"/>
                <w:sz w:val="24"/>
                <w:szCs w:val="24"/>
              </w:rPr>
              <w:t xml:space="preserve"> – prezenţa unui agent </w:t>
            </w:r>
            <w:r w:rsidRPr="00546EAB">
              <w:rPr>
                <w:rFonts w:asciiTheme="majorHAnsi" w:hAnsiTheme="majorHAnsi"/>
                <w:b/>
                <w:color w:val="auto"/>
                <w:sz w:val="24"/>
                <w:szCs w:val="24"/>
              </w:rPr>
              <w:t>înalt</w:t>
            </w:r>
            <w:r w:rsidRPr="00546EAB">
              <w:rPr>
                <w:rFonts w:asciiTheme="majorHAnsi" w:hAnsiTheme="majorHAnsi"/>
                <w:color w:val="auto"/>
                <w:sz w:val="24"/>
                <w:szCs w:val="24"/>
              </w:rPr>
              <w:t xml:space="preserve"> patogen pe suprafaţa corpului uman sau animal, în sau pe un produs preparat pentru consum sau pe alte obiecte, inclusiv mijloace de transport, ce poate constitui un risc epidemiologic și biologic;</w:t>
            </w:r>
          </w:p>
          <w:p w14:paraId="6EEA2CDB" w14:textId="77777777" w:rsidR="000912A8" w:rsidRPr="00546EAB" w:rsidRDefault="000912A8" w:rsidP="006A482A">
            <w:pPr>
              <w:pStyle w:val="BodyText3"/>
              <w:shd w:val="clear" w:color="auto" w:fill="auto"/>
              <w:tabs>
                <w:tab w:val="left" w:pos="1170"/>
                <w:tab w:val="left" w:pos="1485"/>
              </w:tabs>
              <w:spacing w:before="0" w:after="0" w:line="240" w:lineRule="auto"/>
              <w:rPr>
                <w:rFonts w:asciiTheme="majorHAnsi" w:hAnsiTheme="majorHAnsi"/>
                <w:color w:val="auto"/>
                <w:sz w:val="24"/>
                <w:szCs w:val="24"/>
              </w:rPr>
            </w:pPr>
          </w:p>
          <w:p w14:paraId="51AD936D" w14:textId="745C6B1D" w:rsidR="000912A8" w:rsidRPr="00546EAB" w:rsidRDefault="000912A8" w:rsidP="006A482A">
            <w:pPr>
              <w:pStyle w:val="BodyText3"/>
              <w:shd w:val="clear" w:color="auto" w:fill="auto"/>
              <w:tabs>
                <w:tab w:val="left" w:pos="1170"/>
                <w:tab w:val="left" w:pos="1485"/>
              </w:tabs>
              <w:spacing w:before="0" w:after="0" w:line="240" w:lineRule="auto"/>
              <w:rPr>
                <w:rFonts w:asciiTheme="majorHAnsi" w:hAnsiTheme="majorHAnsi"/>
                <w:i/>
                <w:color w:val="auto"/>
                <w:sz w:val="24"/>
                <w:szCs w:val="24"/>
              </w:rPr>
            </w:pPr>
            <w:r w:rsidRPr="00546EAB">
              <w:rPr>
                <w:rFonts w:asciiTheme="majorHAnsi" w:hAnsiTheme="majorHAnsi"/>
                <w:b/>
                <w:color w:val="auto"/>
                <w:sz w:val="24"/>
                <w:szCs w:val="24"/>
              </w:rPr>
              <w:t>Amendament al Comisiei</w:t>
            </w:r>
          </w:p>
        </w:tc>
      </w:tr>
      <w:tr w:rsidR="000912A8" w:rsidRPr="00E95FC1" w14:paraId="265632C3" w14:textId="77777777" w:rsidTr="000912A8">
        <w:tc>
          <w:tcPr>
            <w:tcW w:w="630" w:type="dxa"/>
          </w:tcPr>
          <w:p w14:paraId="3548DFB2"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47BA8E99"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g) "eveniment neobişnuit sau neaşteptat</w:t>
            </w:r>
            <w:r w:rsidRPr="00E95FC1">
              <w:rPr>
                <w:rFonts w:asciiTheme="majorHAnsi" w:hAnsiTheme="majorHAnsi"/>
                <w:color w:val="auto"/>
                <w:sz w:val="24"/>
                <w:szCs w:val="24"/>
              </w:rPr>
              <w:t>” - manifestarea unei boli infectocontagioase sau o situaţie ce creează un potenţial pentru apariţia unei boli infectocontagioase sau unei expuneri la un agent biologic necunoscut;</w:t>
            </w:r>
          </w:p>
          <w:p w14:paraId="5AFD62BD"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p>
        </w:tc>
        <w:tc>
          <w:tcPr>
            <w:tcW w:w="4762" w:type="dxa"/>
          </w:tcPr>
          <w:p w14:paraId="45C1E0B9"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p>
        </w:tc>
        <w:tc>
          <w:tcPr>
            <w:tcW w:w="4763" w:type="dxa"/>
          </w:tcPr>
          <w:p w14:paraId="084AAD1C"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p>
        </w:tc>
      </w:tr>
      <w:tr w:rsidR="000912A8" w:rsidRPr="00E95FC1" w14:paraId="3889D110" w14:textId="77777777" w:rsidTr="000912A8">
        <w:tc>
          <w:tcPr>
            <w:tcW w:w="630" w:type="dxa"/>
          </w:tcPr>
          <w:p w14:paraId="53E620CE"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3E8560FE" w14:textId="77777777" w:rsidR="000912A8" w:rsidRPr="00E95FC1" w:rsidRDefault="000912A8" w:rsidP="006A482A">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h) ”date ştiinţifice oficiale</w:t>
            </w:r>
            <w:r w:rsidRPr="00E95FC1">
              <w:rPr>
                <w:rFonts w:asciiTheme="majorHAnsi" w:hAnsiTheme="majorHAnsi"/>
                <w:color w:val="auto"/>
                <w:sz w:val="24"/>
                <w:szCs w:val="24"/>
              </w:rPr>
              <w:t>" - informaţia ce oferă un element de probă bazată pe metode ştiinţifice stabilite şi acceptate;</w:t>
            </w:r>
          </w:p>
        </w:tc>
        <w:tc>
          <w:tcPr>
            <w:tcW w:w="4762" w:type="dxa"/>
          </w:tcPr>
          <w:p w14:paraId="1DE6C82B" w14:textId="77777777" w:rsidR="000912A8" w:rsidRPr="00E95FC1" w:rsidRDefault="000912A8" w:rsidP="006A482A">
            <w:pPr>
              <w:jc w:val="both"/>
              <w:rPr>
                <w:rFonts w:asciiTheme="majorHAnsi" w:hAnsiTheme="majorHAnsi" w:cs="Times New Roman"/>
                <w:color w:val="auto"/>
              </w:rPr>
            </w:pPr>
            <w:r w:rsidRPr="00E95FC1">
              <w:rPr>
                <w:rFonts w:asciiTheme="majorHAnsi" w:hAnsiTheme="majorHAnsi" w:cs="Times New Roman"/>
                <w:color w:val="auto"/>
              </w:rPr>
              <w:t>g)</w:t>
            </w:r>
            <w:r w:rsidRPr="00E95FC1">
              <w:rPr>
                <w:rFonts w:asciiTheme="majorHAnsi" w:hAnsiTheme="majorHAnsi" w:cs="Times New Roman"/>
                <w:i/>
                <w:color w:val="auto"/>
              </w:rPr>
              <w:t>informații ştiinţifice oficiale</w:t>
            </w:r>
            <w:r w:rsidRPr="00E95FC1">
              <w:rPr>
                <w:rFonts w:asciiTheme="majorHAnsi" w:hAnsiTheme="majorHAnsi" w:cs="Times New Roman"/>
                <w:color w:val="auto"/>
              </w:rPr>
              <w:t>– date ce oferă elemente de probă bazate pe metode științifice stabilite şi universal acceptate transmise de către instituții internaționale sau naționale, cu atribuții în domeniul sănătății;</w:t>
            </w:r>
          </w:p>
          <w:p w14:paraId="3999CF92"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i w:val="0"/>
                <w:color w:val="auto"/>
                <w:sz w:val="24"/>
                <w:szCs w:val="24"/>
              </w:rPr>
            </w:pPr>
          </w:p>
        </w:tc>
        <w:tc>
          <w:tcPr>
            <w:tcW w:w="4763" w:type="dxa"/>
          </w:tcPr>
          <w:p w14:paraId="55BCB0E5" w14:textId="02D5B37D" w:rsidR="000912A8" w:rsidRPr="00546EAB" w:rsidRDefault="000912A8" w:rsidP="006E41A3">
            <w:pPr>
              <w:jc w:val="both"/>
              <w:rPr>
                <w:rFonts w:asciiTheme="majorHAnsi" w:hAnsiTheme="majorHAnsi" w:cs="Times New Roman"/>
                <w:i/>
                <w:color w:val="auto"/>
              </w:rPr>
            </w:pPr>
            <w:r w:rsidRPr="00546EAB">
              <w:rPr>
                <w:rFonts w:asciiTheme="majorHAnsi" w:hAnsiTheme="majorHAnsi" w:cs="Times New Roman"/>
                <w:i/>
                <w:color w:val="auto"/>
              </w:rPr>
              <w:t xml:space="preserve">g) </w:t>
            </w:r>
            <w:r w:rsidRPr="00546EAB">
              <w:rPr>
                <w:rFonts w:asciiTheme="majorHAnsi" w:hAnsiTheme="majorHAnsi" w:cs="Times New Roman"/>
                <w:color w:val="auto"/>
              </w:rPr>
              <w:t>informații ştiinţifice oficiale</w:t>
            </w:r>
            <w:r w:rsidRPr="00546EAB">
              <w:rPr>
                <w:rFonts w:asciiTheme="majorHAnsi" w:hAnsiTheme="majorHAnsi" w:cs="Times New Roman"/>
                <w:i/>
                <w:color w:val="auto"/>
              </w:rPr>
              <w:t xml:space="preserve"> – date ce oferă elemente de probă bazate pe metode științifice stabilite și transmise de către instituții internaționale sau naționale, cu atribuții în domeniul sănătății, și acceptate de către Ministerul Sănătății;</w:t>
            </w:r>
          </w:p>
          <w:p w14:paraId="42DB1BC8" w14:textId="28C7B483" w:rsidR="000912A8" w:rsidRPr="00E95FC1" w:rsidRDefault="000912A8" w:rsidP="002732B2">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r w:rsidRPr="00E95FC1">
              <w:rPr>
                <w:rStyle w:val="BodytextBold"/>
                <w:rFonts w:asciiTheme="majorHAnsi" w:hAnsiTheme="majorHAnsi"/>
                <w:color w:val="auto"/>
                <w:sz w:val="24"/>
                <w:szCs w:val="24"/>
              </w:rPr>
              <w:t xml:space="preserve">Autor: Senator Șerban Nicolae; reformulat de Senatori:Carmen Daniela Dan, Laura Scântei, Robert Cazanciuc. </w:t>
            </w:r>
          </w:p>
        </w:tc>
      </w:tr>
      <w:tr w:rsidR="000912A8" w:rsidRPr="00E95FC1" w14:paraId="725D766B" w14:textId="77777777" w:rsidTr="000912A8">
        <w:trPr>
          <w:trHeight w:val="2024"/>
        </w:trPr>
        <w:tc>
          <w:tcPr>
            <w:tcW w:w="630" w:type="dxa"/>
          </w:tcPr>
          <w:p w14:paraId="1A2624DD" w14:textId="77777777" w:rsidR="000912A8" w:rsidRPr="00E95FC1" w:rsidRDefault="000912A8" w:rsidP="006A482A">
            <w:pPr>
              <w:pStyle w:val="BodyText3"/>
              <w:numPr>
                <w:ilvl w:val="0"/>
                <w:numId w:val="14"/>
              </w:numPr>
              <w:shd w:val="clear" w:color="auto" w:fill="auto"/>
              <w:tabs>
                <w:tab w:val="left" w:pos="1170"/>
              </w:tabs>
              <w:spacing w:before="0" w:after="0" w:line="240" w:lineRule="auto"/>
              <w:ind w:left="0" w:firstLine="0"/>
              <w:rPr>
                <w:rStyle w:val="BodytextItalic"/>
                <w:rFonts w:asciiTheme="majorHAnsi" w:hAnsiTheme="majorHAnsi"/>
                <w:b/>
                <w:i w:val="0"/>
                <w:color w:val="auto"/>
                <w:sz w:val="24"/>
                <w:szCs w:val="24"/>
              </w:rPr>
            </w:pPr>
          </w:p>
        </w:tc>
        <w:tc>
          <w:tcPr>
            <w:tcW w:w="4762" w:type="dxa"/>
          </w:tcPr>
          <w:p w14:paraId="53C2E25D" w14:textId="1DDCF893" w:rsidR="000912A8" w:rsidRPr="00E95FC1" w:rsidRDefault="000912A8" w:rsidP="00546EAB">
            <w:pPr>
              <w:pStyle w:val="BodyText3"/>
              <w:shd w:val="clear" w:color="auto" w:fill="auto"/>
              <w:tabs>
                <w:tab w:val="left" w:pos="1170"/>
              </w:tabs>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i) "infecţie"</w:t>
            </w:r>
            <w:r w:rsidRPr="00E95FC1">
              <w:rPr>
                <w:rFonts w:asciiTheme="majorHAnsi" w:hAnsiTheme="majorHAnsi"/>
                <w:color w:val="auto"/>
                <w:sz w:val="24"/>
                <w:szCs w:val="24"/>
              </w:rPr>
              <w:t xml:space="preserve"> - pătrunderea şi dezvoltarea sau multiplicarea unui agent infecţios în corpul uman sau animal care poate constitui un risc </w:t>
            </w:r>
            <w:r w:rsidRPr="00E95FC1">
              <w:rPr>
                <w:rFonts w:asciiTheme="majorHAnsi" w:hAnsiTheme="majorHAnsi"/>
                <w:b/>
                <w:color w:val="auto"/>
                <w:sz w:val="24"/>
                <w:szCs w:val="24"/>
              </w:rPr>
              <w:t>de</w:t>
            </w:r>
            <w:r w:rsidRPr="00E95FC1">
              <w:rPr>
                <w:rFonts w:asciiTheme="majorHAnsi" w:hAnsiTheme="majorHAnsi"/>
                <w:color w:val="auto"/>
                <w:sz w:val="24"/>
                <w:szCs w:val="24"/>
              </w:rPr>
              <w:t xml:space="preserve"> pentru sănătatea publică</w:t>
            </w:r>
            <w:r>
              <w:rPr>
                <w:rFonts w:asciiTheme="majorHAnsi" w:hAnsiTheme="majorHAnsi"/>
                <w:color w:val="auto"/>
                <w:sz w:val="24"/>
                <w:szCs w:val="24"/>
              </w:rPr>
              <w:t>;</w:t>
            </w:r>
          </w:p>
        </w:tc>
        <w:tc>
          <w:tcPr>
            <w:tcW w:w="4762" w:type="dxa"/>
          </w:tcPr>
          <w:p w14:paraId="7672FDC5"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i w:val="0"/>
                <w:color w:val="auto"/>
                <w:sz w:val="24"/>
                <w:szCs w:val="24"/>
              </w:rPr>
            </w:pPr>
            <w:r w:rsidRPr="00E95FC1">
              <w:rPr>
                <w:rFonts w:asciiTheme="majorHAnsi" w:hAnsiTheme="majorHAnsi"/>
                <w:color w:val="auto"/>
                <w:sz w:val="24"/>
                <w:szCs w:val="24"/>
              </w:rPr>
              <w:t>h</w:t>
            </w:r>
            <w:r w:rsidRPr="00546EAB">
              <w:rPr>
                <w:rFonts w:asciiTheme="majorHAnsi" w:hAnsiTheme="majorHAnsi"/>
                <w:color w:val="auto"/>
                <w:sz w:val="24"/>
                <w:szCs w:val="24"/>
              </w:rPr>
              <w:t xml:space="preserve">) </w:t>
            </w:r>
            <w:r w:rsidRPr="00546EAB">
              <w:rPr>
                <w:rFonts w:asciiTheme="majorHAnsi" w:hAnsiTheme="majorHAnsi"/>
                <w:i/>
                <w:color w:val="auto"/>
                <w:sz w:val="24"/>
                <w:szCs w:val="24"/>
              </w:rPr>
              <w:t>infectarea</w:t>
            </w:r>
            <w:r w:rsidRPr="00546EAB">
              <w:rPr>
                <w:rFonts w:asciiTheme="majorHAnsi" w:hAnsiTheme="majorHAnsi"/>
                <w:color w:val="auto"/>
                <w:sz w:val="24"/>
                <w:szCs w:val="24"/>
              </w:rPr>
              <w:t>– pătrunderea şi dezvoltarea sau multiplicarea unui agent infecţios în corpul uman sau animal care poate constitui un risc pentru sănătatea publică;</w:t>
            </w:r>
          </w:p>
        </w:tc>
        <w:tc>
          <w:tcPr>
            <w:tcW w:w="4763" w:type="dxa"/>
          </w:tcPr>
          <w:p w14:paraId="7274C16A" w14:textId="77777777" w:rsidR="000912A8" w:rsidRPr="00E95FC1" w:rsidRDefault="000912A8" w:rsidP="006A482A">
            <w:pPr>
              <w:pStyle w:val="BodyText3"/>
              <w:shd w:val="clear" w:color="auto" w:fill="auto"/>
              <w:tabs>
                <w:tab w:val="left" w:pos="1170"/>
              </w:tabs>
              <w:spacing w:before="0" w:after="0" w:line="240" w:lineRule="auto"/>
              <w:rPr>
                <w:rStyle w:val="BodytextItalic"/>
                <w:rFonts w:asciiTheme="majorHAnsi" w:hAnsiTheme="majorHAnsi"/>
                <w:color w:val="auto"/>
                <w:sz w:val="24"/>
                <w:szCs w:val="24"/>
              </w:rPr>
            </w:pPr>
            <w:r w:rsidRPr="00E95FC1">
              <w:rPr>
                <w:rStyle w:val="BodytextItalic"/>
                <w:rFonts w:asciiTheme="majorHAnsi" w:hAnsiTheme="majorHAnsi"/>
                <w:b/>
                <w:i w:val="0"/>
                <w:color w:val="auto"/>
                <w:sz w:val="24"/>
                <w:szCs w:val="24"/>
              </w:rPr>
              <w:t>Nemodificat</w:t>
            </w:r>
          </w:p>
        </w:tc>
      </w:tr>
      <w:tr w:rsidR="000912A8" w:rsidRPr="00E95FC1" w14:paraId="231518CA" w14:textId="77777777" w:rsidTr="000912A8">
        <w:tc>
          <w:tcPr>
            <w:tcW w:w="630" w:type="dxa"/>
          </w:tcPr>
          <w:p w14:paraId="0694E3EE" w14:textId="77777777" w:rsidR="000912A8" w:rsidRPr="00E95FC1" w:rsidRDefault="000912A8" w:rsidP="006A482A">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18F8DB15" w14:textId="77777777" w:rsidR="000912A8" w:rsidRPr="00E95FC1" w:rsidRDefault="000912A8" w:rsidP="006A482A">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j) "măsuri de sănătate"</w:t>
            </w:r>
            <w:r w:rsidRPr="00E95FC1">
              <w:rPr>
                <w:rFonts w:asciiTheme="majorHAnsi" w:hAnsiTheme="majorHAnsi"/>
                <w:color w:val="auto"/>
                <w:sz w:val="24"/>
                <w:szCs w:val="24"/>
              </w:rPr>
              <w:t xml:space="preserve"> - procedurile specifice de prevenire, limitare şi răspuns aplicate în vederea împiedicării răspândirii bolii sau a contaminării;</w:t>
            </w:r>
          </w:p>
        </w:tc>
        <w:tc>
          <w:tcPr>
            <w:tcW w:w="4762" w:type="dxa"/>
          </w:tcPr>
          <w:p w14:paraId="1DF98242" w14:textId="77777777" w:rsidR="000912A8" w:rsidRPr="00546EAB" w:rsidRDefault="000912A8" w:rsidP="006A482A">
            <w:pPr>
              <w:jc w:val="both"/>
              <w:rPr>
                <w:rFonts w:asciiTheme="majorHAnsi" w:hAnsiTheme="majorHAnsi" w:cs="Times New Roman"/>
                <w:color w:val="auto"/>
              </w:rPr>
            </w:pPr>
            <w:r w:rsidRPr="00546EAB">
              <w:rPr>
                <w:rFonts w:asciiTheme="majorHAnsi" w:hAnsiTheme="majorHAnsi" w:cs="Times New Roman"/>
                <w:color w:val="auto"/>
              </w:rPr>
              <w:t>i)</w:t>
            </w:r>
            <w:r w:rsidRPr="00546EAB">
              <w:rPr>
                <w:rFonts w:asciiTheme="majorHAnsi" w:hAnsiTheme="majorHAnsi" w:cs="Times New Roman"/>
                <w:i/>
                <w:color w:val="auto"/>
              </w:rPr>
              <w:t>măsuri de sănătate publică</w:t>
            </w:r>
            <w:r w:rsidRPr="00546EAB">
              <w:rPr>
                <w:rFonts w:asciiTheme="majorHAnsi" w:hAnsiTheme="majorHAnsi" w:cs="Times New Roman"/>
                <w:color w:val="auto"/>
              </w:rPr>
              <w:t>– procedurile specifice de prevenire, limitare şi răspuns aplicate în vederea împiedicării răspândirii bolii sau a contaminării;</w:t>
            </w:r>
          </w:p>
          <w:p w14:paraId="0806D859" w14:textId="77777777" w:rsidR="000912A8" w:rsidRPr="00546EAB" w:rsidRDefault="000912A8" w:rsidP="006A482A">
            <w:pPr>
              <w:pStyle w:val="BodyText3"/>
              <w:shd w:val="clear" w:color="auto" w:fill="auto"/>
              <w:spacing w:before="0" w:after="0" w:line="240" w:lineRule="auto"/>
              <w:rPr>
                <w:rStyle w:val="BodytextItalic"/>
                <w:rFonts w:asciiTheme="majorHAnsi" w:hAnsiTheme="majorHAnsi"/>
                <w:i w:val="0"/>
                <w:color w:val="auto"/>
                <w:sz w:val="24"/>
                <w:szCs w:val="24"/>
              </w:rPr>
            </w:pPr>
          </w:p>
        </w:tc>
        <w:tc>
          <w:tcPr>
            <w:tcW w:w="4763" w:type="dxa"/>
          </w:tcPr>
          <w:p w14:paraId="56ABB2E4" w14:textId="77777777" w:rsidR="000912A8" w:rsidRPr="00546EAB" w:rsidRDefault="000912A8" w:rsidP="006A482A">
            <w:pPr>
              <w:pStyle w:val="BodyText3"/>
              <w:shd w:val="clear" w:color="auto" w:fill="auto"/>
              <w:spacing w:before="0" w:after="0" w:line="240" w:lineRule="auto"/>
              <w:rPr>
                <w:rStyle w:val="BodytextItalic"/>
                <w:rFonts w:asciiTheme="majorHAnsi" w:hAnsiTheme="majorHAnsi"/>
                <w:color w:val="auto"/>
                <w:sz w:val="24"/>
                <w:szCs w:val="24"/>
              </w:rPr>
            </w:pPr>
            <w:r w:rsidRPr="00546EAB">
              <w:rPr>
                <w:rStyle w:val="BodytextItalic"/>
                <w:rFonts w:asciiTheme="majorHAnsi" w:hAnsiTheme="majorHAnsi"/>
                <w:b/>
                <w:i w:val="0"/>
                <w:color w:val="auto"/>
                <w:sz w:val="24"/>
                <w:szCs w:val="24"/>
              </w:rPr>
              <w:t>Nemodificat</w:t>
            </w:r>
          </w:p>
        </w:tc>
      </w:tr>
      <w:tr w:rsidR="000912A8" w:rsidRPr="00E95FC1" w14:paraId="14B5A31F" w14:textId="77777777" w:rsidTr="000912A8">
        <w:tc>
          <w:tcPr>
            <w:tcW w:w="630" w:type="dxa"/>
          </w:tcPr>
          <w:p w14:paraId="7B64CAC8"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64C44CD8"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k) "persoana bolnava</w:t>
            </w:r>
            <w:r w:rsidRPr="00E95FC1">
              <w:rPr>
                <w:rFonts w:asciiTheme="majorHAnsi" w:hAnsiTheme="majorHAnsi"/>
                <w:color w:val="auto"/>
                <w:sz w:val="24"/>
                <w:szCs w:val="24"/>
              </w:rPr>
              <w:t>" - persoana care suferă de o boala infectocontagioasa sau care este afectată de o suferinţă fizică susceptibilă de a constitui un risc epidemiologic sau biologic pentru sănătatea publică;</w:t>
            </w:r>
          </w:p>
        </w:tc>
        <w:tc>
          <w:tcPr>
            <w:tcW w:w="4762" w:type="dxa"/>
          </w:tcPr>
          <w:p w14:paraId="59C4F3C7" w14:textId="77777777" w:rsidR="000912A8" w:rsidRPr="00546EAB" w:rsidRDefault="000912A8" w:rsidP="006E41A3">
            <w:pPr>
              <w:pStyle w:val="BodyText3"/>
              <w:shd w:val="clear" w:color="auto" w:fill="auto"/>
              <w:spacing w:before="0" w:after="0" w:line="240" w:lineRule="auto"/>
              <w:rPr>
                <w:rStyle w:val="BodytextItalic"/>
                <w:rFonts w:asciiTheme="majorHAnsi" w:hAnsiTheme="majorHAnsi"/>
                <w:i w:val="0"/>
                <w:color w:val="auto"/>
                <w:sz w:val="24"/>
                <w:szCs w:val="24"/>
              </w:rPr>
            </w:pPr>
            <w:r w:rsidRPr="00546EAB">
              <w:rPr>
                <w:rFonts w:asciiTheme="majorHAnsi" w:hAnsiTheme="majorHAnsi"/>
                <w:color w:val="auto"/>
                <w:sz w:val="24"/>
                <w:szCs w:val="24"/>
              </w:rPr>
              <w:t xml:space="preserve">j) </w:t>
            </w:r>
            <w:r w:rsidRPr="00546EAB">
              <w:rPr>
                <w:rFonts w:asciiTheme="majorHAnsi" w:hAnsiTheme="majorHAnsi"/>
                <w:i/>
                <w:color w:val="auto"/>
                <w:sz w:val="24"/>
                <w:szCs w:val="24"/>
              </w:rPr>
              <w:t>persoana bolnavă</w:t>
            </w:r>
            <w:r w:rsidRPr="00546EAB">
              <w:rPr>
                <w:rFonts w:asciiTheme="majorHAnsi" w:hAnsiTheme="majorHAnsi"/>
                <w:color w:val="auto"/>
                <w:sz w:val="24"/>
                <w:szCs w:val="24"/>
              </w:rPr>
              <w:t>–persoana care suferă de o boală infectocontagioasă sau care prezintă la examenul medical clinic obiectiv semnele sau simptomele caracteristice bolii, astfel susceptibile de a constitui un risc epidemiologic sau biologic;</w:t>
            </w:r>
          </w:p>
        </w:tc>
        <w:tc>
          <w:tcPr>
            <w:tcW w:w="4763" w:type="dxa"/>
          </w:tcPr>
          <w:p w14:paraId="3C6EEE5E" w14:textId="77569CA7" w:rsidR="000912A8" w:rsidRDefault="000912A8" w:rsidP="00687A2B">
            <w:pPr>
              <w:pStyle w:val="BodyText3"/>
              <w:shd w:val="clear" w:color="auto" w:fill="auto"/>
              <w:tabs>
                <w:tab w:val="left" w:pos="616"/>
              </w:tabs>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j) </w:t>
            </w:r>
            <w:r w:rsidRPr="00546EAB">
              <w:rPr>
                <w:rFonts w:asciiTheme="majorHAnsi" w:hAnsiTheme="majorHAnsi"/>
                <w:i/>
                <w:color w:val="auto"/>
                <w:sz w:val="24"/>
                <w:szCs w:val="24"/>
              </w:rPr>
              <w:t>persoana bolnavă</w:t>
            </w:r>
            <w:r w:rsidRPr="00546EAB">
              <w:rPr>
                <w:rFonts w:asciiTheme="majorHAnsi" w:hAnsiTheme="majorHAnsi"/>
                <w:color w:val="auto"/>
                <w:sz w:val="24"/>
                <w:szCs w:val="24"/>
              </w:rPr>
              <w:t>–persoana care suferă de o boală infectocontagioasă având semne și simptome sugestive specifice definiției de caz sau  persoana purtătoare a unui agent înalt patogen chiar dacă nu prezintă semne și simptome sugestive, la examenul medical clinic obiectiv, dar prezintă un risc epidemiologic și biologic;</w:t>
            </w:r>
          </w:p>
          <w:p w14:paraId="50C4B63E" w14:textId="77777777" w:rsidR="000912A8" w:rsidRDefault="000912A8" w:rsidP="00687A2B">
            <w:pPr>
              <w:pStyle w:val="BodyText3"/>
              <w:shd w:val="clear" w:color="auto" w:fill="auto"/>
              <w:tabs>
                <w:tab w:val="left" w:pos="616"/>
              </w:tabs>
              <w:spacing w:before="0" w:after="0" w:line="240" w:lineRule="auto"/>
              <w:rPr>
                <w:rFonts w:asciiTheme="majorHAnsi" w:hAnsiTheme="majorHAnsi"/>
                <w:color w:val="auto"/>
                <w:sz w:val="24"/>
                <w:szCs w:val="24"/>
              </w:rPr>
            </w:pPr>
          </w:p>
          <w:p w14:paraId="7F944BFA" w14:textId="06BB5E46" w:rsidR="000912A8" w:rsidRPr="00546EAB" w:rsidRDefault="000912A8" w:rsidP="00687A2B">
            <w:pPr>
              <w:pStyle w:val="BodyText3"/>
              <w:shd w:val="clear" w:color="auto" w:fill="auto"/>
              <w:tabs>
                <w:tab w:val="left" w:pos="616"/>
              </w:tabs>
              <w:spacing w:before="0" w:after="0" w:line="240" w:lineRule="auto"/>
              <w:rPr>
                <w:rStyle w:val="BodytextItalic"/>
                <w:rFonts w:asciiTheme="majorHAnsi" w:hAnsiTheme="majorHAnsi"/>
                <w:i w:val="0"/>
                <w:iCs w:val="0"/>
                <w:color w:val="auto"/>
                <w:sz w:val="24"/>
                <w:szCs w:val="24"/>
              </w:rPr>
            </w:pPr>
            <w:r w:rsidRPr="00546EAB">
              <w:rPr>
                <w:rFonts w:asciiTheme="majorHAnsi" w:hAnsiTheme="majorHAnsi"/>
                <w:b/>
                <w:color w:val="auto"/>
                <w:sz w:val="24"/>
                <w:szCs w:val="24"/>
              </w:rPr>
              <w:t>Amendament</w:t>
            </w:r>
            <w:r>
              <w:rPr>
                <w:rFonts w:asciiTheme="majorHAnsi" w:hAnsiTheme="majorHAnsi"/>
                <w:b/>
                <w:color w:val="auto"/>
                <w:sz w:val="24"/>
                <w:szCs w:val="24"/>
              </w:rPr>
              <w:t xml:space="preserve"> al</w:t>
            </w:r>
            <w:r w:rsidRPr="00546EAB">
              <w:rPr>
                <w:rFonts w:asciiTheme="majorHAnsi" w:hAnsiTheme="majorHAnsi"/>
                <w:b/>
                <w:color w:val="auto"/>
                <w:sz w:val="24"/>
                <w:szCs w:val="24"/>
              </w:rPr>
              <w:t xml:space="preserve"> Comisie</w:t>
            </w:r>
            <w:r>
              <w:rPr>
                <w:rFonts w:asciiTheme="majorHAnsi" w:hAnsiTheme="majorHAnsi"/>
                <w:b/>
                <w:color w:val="auto"/>
                <w:sz w:val="24"/>
                <w:szCs w:val="24"/>
              </w:rPr>
              <w:t>i</w:t>
            </w:r>
          </w:p>
        </w:tc>
      </w:tr>
      <w:tr w:rsidR="000912A8" w:rsidRPr="00E95FC1" w14:paraId="08A08DBF" w14:textId="77777777" w:rsidTr="000912A8">
        <w:tc>
          <w:tcPr>
            <w:tcW w:w="630" w:type="dxa"/>
          </w:tcPr>
          <w:p w14:paraId="173F94AF"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61053E0D" w14:textId="0587103E" w:rsidR="000912A8" w:rsidRPr="00E95FC1" w:rsidRDefault="000912A8" w:rsidP="00546EAB">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l)"risc epidemiologie</w:t>
            </w:r>
            <w:r w:rsidRPr="00E95FC1">
              <w:rPr>
                <w:rFonts w:asciiTheme="majorHAnsi" w:hAnsiTheme="majorHAnsi"/>
                <w:color w:val="auto"/>
                <w:sz w:val="24"/>
                <w:szCs w:val="24"/>
              </w:rPr>
              <w:t>" - probabilitatea de apariţie a unui eveniment generat de un agent patogen care poate afecta sănătatea grupurilor populaţionale, cu posibilitatea răspândirii pe plan naţional, european sau internaţional.</w:t>
            </w:r>
          </w:p>
        </w:tc>
        <w:tc>
          <w:tcPr>
            <w:tcW w:w="4762" w:type="dxa"/>
          </w:tcPr>
          <w:p w14:paraId="212A5FC0"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i w:val="0"/>
                <w:color w:val="auto"/>
                <w:sz w:val="24"/>
                <w:szCs w:val="24"/>
              </w:rPr>
            </w:pPr>
            <w:r w:rsidRPr="00E95FC1">
              <w:rPr>
                <w:rFonts w:asciiTheme="majorHAnsi" w:hAnsiTheme="majorHAnsi"/>
                <w:color w:val="auto"/>
                <w:sz w:val="24"/>
                <w:szCs w:val="24"/>
              </w:rPr>
              <w:t xml:space="preserve">k) </w:t>
            </w:r>
            <w:r w:rsidRPr="00E95FC1">
              <w:rPr>
                <w:rFonts w:asciiTheme="majorHAnsi" w:hAnsiTheme="majorHAnsi"/>
                <w:i/>
                <w:color w:val="auto"/>
                <w:sz w:val="24"/>
                <w:szCs w:val="24"/>
              </w:rPr>
              <w:t>risc epidemiologic</w:t>
            </w:r>
            <w:r w:rsidRPr="00E95FC1">
              <w:rPr>
                <w:rFonts w:asciiTheme="majorHAnsi" w:hAnsiTheme="majorHAnsi"/>
                <w:color w:val="auto"/>
                <w:sz w:val="24"/>
                <w:szCs w:val="24"/>
              </w:rPr>
              <w:t>– probabilitatea de apariţie a unui eveniment generat de un agent patogen care poate afecta sănătatea grupurilor populaţionale, cu posibilitatea răspândirii pe plan local, județean, zonal, naţional, european sau internaţional;</w:t>
            </w:r>
          </w:p>
        </w:tc>
        <w:tc>
          <w:tcPr>
            <w:tcW w:w="4763" w:type="dxa"/>
          </w:tcPr>
          <w:p w14:paraId="58DC7CB1" w14:textId="259040DE" w:rsidR="000912A8"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k</w:t>
            </w:r>
            <w:r w:rsidRPr="00546EAB">
              <w:rPr>
                <w:rFonts w:asciiTheme="majorHAnsi" w:hAnsiTheme="majorHAnsi"/>
                <w:color w:val="auto"/>
                <w:sz w:val="24"/>
                <w:szCs w:val="24"/>
              </w:rPr>
              <w:t xml:space="preserve">) </w:t>
            </w:r>
            <w:r w:rsidRPr="00546EAB">
              <w:rPr>
                <w:rFonts w:asciiTheme="majorHAnsi" w:hAnsiTheme="majorHAnsi"/>
                <w:i/>
                <w:color w:val="auto"/>
                <w:sz w:val="24"/>
                <w:szCs w:val="24"/>
              </w:rPr>
              <w:t>risc epidemiologic</w:t>
            </w:r>
            <w:r w:rsidRPr="00546EAB">
              <w:rPr>
                <w:rFonts w:asciiTheme="majorHAnsi" w:hAnsiTheme="majorHAnsi"/>
                <w:color w:val="auto"/>
                <w:sz w:val="24"/>
                <w:szCs w:val="24"/>
              </w:rPr>
              <w:t xml:space="preserve">– probabilitatea de apariţie a unui eveniment generat de un agent </w:t>
            </w:r>
            <w:r w:rsidRPr="00546EAB">
              <w:rPr>
                <w:rFonts w:asciiTheme="majorHAnsi" w:hAnsiTheme="majorHAnsi"/>
                <w:b/>
                <w:color w:val="auto"/>
                <w:sz w:val="24"/>
                <w:szCs w:val="24"/>
              </w:rPr>
              <w:t>înalt</w:t>
            </w:r>
            <w:r w:rsidRPr="00546EAB">
              <w:rPr>
                <w:rFonts w:asciiTheme="majorHAnsi" w:hAnsiTheme="majorHAnsi"/>
                <w:color w:val="auto"/>
                <w:sz w:val="24"/>
                <w:szCs w:val="24"/>
              </w:rPr>
              <w:t xml:space="preserve"> patogen care poate afecta sănătatea grupurilor populaţionale, cu posibilitatea răspândirii pe plan local, județean, zonal, naţional, european sau internaţional;</w:t>
            </w:r>
          </w:p>
          <w:p w14:paraId="2A153E0C"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p w14:paraId="1DA87C2D" w14:textId="24DE76FA"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Fonts w:asciiTheme="majorHAnsi" w:hAnsiTheme="majorHAnsi"/>
                <w:color w:val="auto"/>
                <w:sz w:val="24"/>
                <w:szCs w:val="24"/>
              </w:rPr>
              <w:t xml:space="preserve">Amendament </w:t>
            </w:r>
            <w:r>
              <w:rPr>
                <w:rFonts w:asciiTheme="majorHAnsi" w:hAnsiTheme="majorHAnsi"/>
                <w:color w:val="auto"/>
                <w:sz w:val="24"/>
                <w:szCs w:val="24"/>
              </w:rPr>
              <w:t xml:space="preserve">al </w:t>
            </w:r>
            <w:r w:rsidRPr="00E95FC1">
              <w:rPr>
                <w:rFonts w:asciiTheme="majorHAnsi" w:hAnsiTheme="majorHAnsi"/>
                <w:color w:val="auto"/>
                <w:sz w:val="24"/>
                <w:szCs w:val="24"/>
              </w:rPr>
              <w:t>Comisie</w:t>
            </w:r>
            <w:r>
              <w:rPr>
                <w:rFonts w:asciiTheme="majorHAnsi" w:hAnsiTheme="majorHAnsi"/>
                <w:color w:val="auto"/>
                <w:sz w:val="24"/>
                <w:szCs w:val="24"/>
              </w:rPr>
              <w:t>i</w:t>
            </w:r>
          </w:p>
        </w:tc>
      </w:tr>
      <w:tr w:rsidR="000912A8" w:rsidRPr="00E95FC1" w14:paraId="6B95922D" w14:textId="77777777" w:rsidTr="000912A8">
        <w:tc>
          <w:tcPr>
            <w:tcW w:w="630" w:type="dxa"/>
          </w:tcPr>
          <w:p w14:paraId="124BB572"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7D7C9CC5"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b/>
                <w:color w:val="auto"/>
                <w:sz w:val="24"/>
                <w:szCs w:val="24"/>
              </w:rPr>
              <w:t>m)</w:t>
            </w:r>
            <w:r w:rsidRPr="00E95FC1">
              <w:rPr>
                <w:rStyle w:val="BodytextItalic"/>
                <w:rFonts w:asciiTheme="majorHAnsi" w:hAnsiTheme="majorHAnsi"/>
                <w:color w:val="auto"/>
                <w:sz w:val="24"/>
                <w:szCs w:val="24"/>
              </w:rPr>
              <w:t>„risc biologic</w:t>
            </w:r>
            <w:r w:rsidRPr="00E95FC1">
              <w:rPr>
                <w:rFonts w:asciiTheme="majorHAnsi" w:hAnsiTheme="majorHAnsi"/>
                <w:color w:val="auto"/>
                <w:sz w:val="24"/>
                <w:szCs w:val="24"/>
              </w:rPr>
              <w:t xml:space="preserve">” - probabilitatea apariţiei unui efect asupra sănătăţii umane cauzat de răspândirea accidentala sau intenţionată a unui agent patogen cu rată mare de </w:t>
            </w:r>
            <w:r w:rsidRPr="00E95FC1">
              <w:rPr>
                <w:rFonts w:asciiTheme="majorHAnsi" w:hAnsiTheme="majorHAnsi"/>
                <w:color w:val="auto"/>
                <w:sz w:val="24"/>
                <w:szCs w:val="24"/>
              </w:rPr>
              <w:lastRenderedPageBreak/>
              <w:t>transmisibilitate şi mortalitate.</w:t>
            </w:r>
          </w:p>
        </w:tc>
        <w:tc>
          <w:tcPr>
            <w:tcW w:w="4762" w:type="dxa"/>
          </w:tcPr>
          <w:p w14:paraId="309720E9" w14:textId="77777777" w:rsidR="000912A8" w:rsidRPr="00E95FC1" w:rsidRDefault="000912A8" w:rsidP="006E41A3">
            <w:pPr>
              <w:jc w:val="both"/>
              <w:rPr>
                <w:rFonts w:asciiTheme="majorHAnsi" w:hAnsiTheme="majorHAnsi" w:cs="Times New Roman"/>
                <w:color w:val="auto"/>
              </w:rPr>
            </w:pPr>
            <w:r w:rsidRPr="00E95FC1">
              <w:rPr>
                <w:rFonts w:asciiTheme="majorHAnsi" w:hAnsiTheme="majorHAnsi" w:cs="Times New Roman"/>
                <w:color w:val="auto"/>
              </w:rPr>
              <w:lastRenderedPageBreak/>
              <w:t xml:space="preserve">l) </w:t>
            </w:r>
            <w:r w:rsidRPr="00E95FC1">
              <w:rPr>
                <w:rFonts w:asciiTheme="majorHAnsi" w:hAnsiTheme="majorHAnsi" w:cs="Times New Roman"/>
                <w:i/>
                <w:color w:val="auto"/>
              </w:rPr>
              <w:t>risc biologic</w:t>
            </w:r>
            <w:r w:rsidRPr="00E95FC1">
              <w:rPr>
                <w:rFonts w:asciiTheme="majorHAnsi" w:hAnsiTheme="majorHAnsi" w:cs="Times New Roman"/>
                <w:color w:val="auto"/>
              </w:rPr>
              <w:t xml:space="preserve"> – probabilitatea apariţiei unui efect asupra sănătăţii umane cauzat de răspândirea accidentală sau intenţionată a unui agent înalt patogen;</w:t>
            </w:r>
          </w:p>
          <w:p w14:paraId="30D6617D" w14:textId="77777777" w:rsidR="000912A8" w:rsidRPr="00E95FC1" w:rsidRDefault="000912A8" w:rsidP="006E41A3">
            <w:pPr>
              <w:jc w:val="both"/>
              <w:rPr>
                <w:rStyle w:val="BodytextItalic"/>
                <w:rFonts w:asciiTheme="majorHAnsi" w:hAnsiTheme="majorHAnsi"/>
                <w:i w:val="0"/>
                <w:color w:val="auto"/>
                <w:sz w:val="24"/>
                <w:szCs w:val="24"/>
              </w:rPr>
            </w:pPr>
          </w:p>
        </w:tc>
        <w:tc>
          <w:tcPr>
            <w:tcW w:w="4763" w:type="dxa"/>
          </w:tcPr>
          <w:p w14:paraId="1FDC729C" w14:textId="77777777" w:rsidR="000912A8" w:rsidRPr="00546EAB" w:rsidRDefault="000912A8" w:rsidP="006E41A3">
            <w:pPr>
              <w:jc w:val="both"/>
              <w:rPr>
                <w:rFonts w:asciiTheme="majorHAnsi" w:hAnsiTheme="majorHAnsi" w:cs="Times New Roman"/>
                <w:color w:val="auto"/>
              </w:rPr>
            </w:pPr>
            <w:r w:rsidRPr="00E95FC1">
              <w:rPr>
                <w:rFonts w:asciiTheme="majorHAnsi" w:hAnsiTheme="majorHAnsi" w:cs="Times New Roman"/>
                <w:color w:val="auto"/>
              </w:rPr>
              <w:lastRenderedPageBreak/>
              <w:t xml:space="preserve">l) </w:t>
            </w:r>
            <w:r w:rsidRPr="00546EAB">
              <w:rPr>
                <w:rFonts w:asciiTheme="majorHAnsi" w:hAnsiTheme="majorHAnsi" w:cs="Times New Roman"/>
                <w:i/>
                <w:color w:val="auto"/>
              </w:rPr>
              <w:t>risc biologic</w:t>
            </w:r>
            <w:r w:rsidRPr="00546EAB">
              <w:rPr>
                <w:rFonts w:asciiTheme="majorHAnsi" w:hAnsiTheme="majorHAnsi" w:cs="Times New Roman"/>
                <w:color w:val="auto"/>
              </w:rPr>
              <w:t xml:space="preserve"> – probabilitatea apariţiei unui efect asupra sănătăţii umane cauzat de răspândirea accidentală sau intenţionată a unui agent </w:t>
            </w:r>
            <w:r w:rsidRPr="00546EAB">
              <w:rPr>
                <w:rFonts w:asciiTheme="majorHAnsi" w:hAnsiTheme="majorHAnsi" w:cs="Times New Roman"/>
                <w:b/>
                <w:color w:val="auto"/>
              </w:rPr>
              <w:t>înalt</w:t>
            </w:r>
            <w:r w:rsidRPr="00546EAB">
              <w:rPr>
                <w:rFonts w:asciiTheme="majorHAnsi" w:hAnsiTheme="majorHAnsi" w:cs="Times New Roman"/>
                <w:color w:val="auto"/>
              </w:rPr>
              <w:t xml:space="preserve"> patogen;</w:t>
            </w:r>
          </w:p>
          <w:p w14:paraId="672589E9" w14:textId="536E7DD2" w:rsidR="000912A8" w:rsidRPr="00E95FC1" w:rsidRDefault="000912A8" w:rsidP="006E41A3">
            <w:pPr>
              <w:jc w:val="both"/>
              <w:rPr>
                <w:rFonts w:asciiTheme="majorHAnsi" w:hAnsiTheme="majorHAnsi" w:cs="Times New Roman"/>
                <w:b/>
                <w:color w:val="auto"/>
              </w:rPr>
            </w:pPr>
            <w:r w:rsidRPr="00546EAB">
              <w:rPr>
                <w:rFonts w:asciiTheme="majorHAnsi" w:hAnsiTheme="majorHAnsi" w:cs="Times New Roman"/>
                <w:b/>
                <w:color w:val="auto"/>
              </w:rPr>
              <w:lastRenderedPageBreak/>
              <w:t>Amendament</w:t>
            </w:r>
            <w:r>
              <w:rPr>
                <w:rFonts w:asciiTheme="majorHAnsi" w:hAnsiTheme="majorHAnsi" w:cs="Times New Roman"/>
                <w:b/>
                <w:color w:val="auto"/>
              </w:rPr>
              <w:t xml:space="preserve"> al</w:t>
            </w:r>
            <w:r w:rsidRPr="00546EAB">
              <w:rPr>
                <w:rFonts w:asciiTheme="majorHAnsi" w:hAnsiTheme="majorHAnsi" w:cs="Times New Roman"/>
                <w:b/>
                <w:color w:val="auto"/>
              </w:rPr>
              <w:t xml:space="preserve"> Comisie</w:t>
            </w:r>
            <w:r>
              <w:rPr>
                <w:rFonts w:asciiTheme="majorHAnsi" w:hAnsiTheme="majorHAnsi" w:cs="Times New Roman"/>
                <w:b/>
                <w:color w:val="auto"/>
              </w:rPr>
              <w:t>i</w:t>
            </w:r>
            <w:r w:rsidRPr="00E95FC1">
              <w:rPr>
                <w:rFonts w:asciiTheme="majorHAnsi" w:hAnsiTheme="majorHAnsi" w:cs="Times New Roman"/>
                <w:b/>
                <w:color w:val="auto"/>
              </w:rPr>
              <w:t xml:space="preserve"> </w:t>
            </w:r>
          </w:p>
          <w:p w14:paraId="2628952D"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p>
        </w:tc>
      </w:tr>
      <w:tr w:rsidR="000912A8" w:rsidRPr="00E95FC1" w14:paraId="074D5B09" w14:textId="77777777" w:rsidTr="000912A8">
        <w:tc>
          <w:tcPr>
            <w:tcW w:w="630" w:type="dxa"/>
          </w:tcPr>
          <w:p w14:paraId="7E3D1DDA"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09AF3D18"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n)</w:t>
            </w:r>
            <w:r w:rsidRPr="00E95FC1">
              <w:rPr>
                <w:rFonts w:asciiTheme="majorHAnsi" w:hAnsiTheme="majorHAnsi"/>
                <w:color w:val="auto"/>
                <w:sz w:val="24"/>
                <w:szCs w:val="24"/>
              </w:rPr>
              <w:t xml:space="preserve"> "</w:t>
            </w:r>
            <w:r w:rsidRPr="00E95FC1">
              <w:rPr>
                <w:rStyle w:val="BodytextItalic"/>
                <w:rFonts w:asciiTheme="majorHAnsi" w:hAnsiTheme="majorHAnsi"/>
                <w:color w:val="auto"/>
                <w:sz w:val="24"/>
                <w:szCs w:val="24"/>
              </w:rPr>
              <w:t>suspect de a fi infectate sau contaminate</w:t>
            </w:r>
            <w:r w:rsidRPr="00E95FC1">
              <w:rPr>
                <w:rFonts w:asciiTheme="majorHAnsi" w:hAnsiTheme="majorHAnsi"/>
                <w:color w:val="auto"/>
                <w:sz w:val="24"/>
                <w:szCs w:val="24"/>
              </w:rPr>
              <w:t xml:space="preserve">" - acele persoane, bagaje, mărfuri, containere, mijloace de transport, bunuri sau colete poştale considerate ca fiind expuse, sau posibil expuse, unui risc epidemiologie sau biologic şi care </w:t>
            </w:r>
            <w:r w:rsidRPr="00E95FC1">
              <w:rPr>
                <w:rFonts w:asciiTheme="majorHAnsi" w:hAnsiTheme="majorHAnsi"/>
                <w:b/>
                <w:color w:val="auto"/>
                <w:sz w:val="24"/>
                <w:szCs w:val="24"/>
              </w:rPr>
              <w:t>pot fi</w:t>
            </w:r>
            <w:r w:rsidRPr="00E95FC1">
              <w:rPr>
                <w:rFonts w:asciiTheme="majorHAnsi" w:hAnsiTheme="majorHAnsi"/>
                <w:color w:val="auto"/>
                <w:sz w:val="24"/>
                <w:szCs w:val="24"/>
              </w:rPr>
              <w:t xml:space="preserve"> o sursă de răspândire a bolii.</w:t>
            </w:r>
          </w:p>
        </w:tc>
        <w:tc>
          <w:tcPr>
            <w:tcW w:w="4762" w:type="dxa"/>
          </w:tcPr>
          <w:p w14:paraId="22C76FCD"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i w:val="0"/>
                <w:color w:val="auto"/>
                <w:sz w:val="24"/>
                <w:szCs w:val="24"/>
              </w:rPr>
            </w:pPr>
            <w:r w:rsidRPr="00E95FC1">
              <w:rPr>
                <w:rFonts w:asciiTheme="majorHAnsi" w:hAnsiTheme="majorHAnsi"/>
                <w:color w:val="auto"/>
                <w:spacing w:val="-4"/>
                <w:sz w:val="24"/>
                <w:szCs w:val="24"/>
              </w:rPr>
              <w:t>m</w:t>
            </w:r>
            <w:r w:rsidRPr="00546EAB">
              <w:rPr>
                <w:rFonts w:asciiTheme="majorHAnsi" w:hAnsiTheme="majorHAnsi"/>
                <w:color w:val="auto"/>
                <w:spacing w:val="-4"/>
                <w:sz w:val="24"/>
                <w:szCs w:val="24"/>
              </w:rPr>
              <w:t xml:space="preserve">) </w:t>
            </w:r>
            <w:r w:rsidRPr="00546EAB">
              <w:rPr>
                <w:rFonts w:asciiTheme="majorHAnsi" w:hAnsiTheme="majorHAnsi"/>
                <w:i/>
                <w:color w:val="auto"/>
                <w:spacing w:val="-4"/>
                <w:sz w:val="24"/>
                <w:szCs w:val="24"/>
              </w:rPr>
              <w:t>suspect de a fi infectat sau contaminat</w:t>
            </w:r>
            <w:r w:rsidRPr="00546EAB">
              <w:rPr>
                <w:rFonts w:asciiTheme="majorHAnsi" w:hAnsiTheme="majorHAnsi"/>
                <w:color w:val="auto"/>
                <w:spacing w:val="-4"/>
                <w:sz w:val="24"/>
                <w:szCs w:val="24"/>
              </w:rPr>
              <w:t xml:space="preserve"> – acea persoană sau bun considerat ca fiind expus sau posibil expus unui risc epidemiologic sau biologic şi care poate constitui o sursă de răspândire a bolii;</w:t>
            </w:r>
          </w:p>
        </w:tc>
        <w:tc>
          <w:tcPr>
            <w:tcW w:w="4763" w:type="dxa"/>
          </w:tcPr>
          <w:p w14:paraId="669164F3" w14:textId="77777777" w:rsidR="000912A8" w:rsidRDefault="000912A8" w:rsidP="006E41A3">
            <w:pPr>
              <w:pStyle w:val="BodyText3"/>
              <w:shd w:val="clear" w:color="auto" w:fill="auto"/>
              <w:spacing w:before="0" w:after="0" w:line="240" w:lineRule="auto"/>
              <w:rPr>
                <w:rStyle w:val="BodytextItalic"/>
                <w:rFonts w:asciiTheme="majorHAnsi" w:hAnsiTheme="majorHAnsi"/>
                <w:b/>
                <w:i w:val="0"/>
                <w:color w:val="auto"/>
                <w:sz w:val="24"/>
                <w:szCs w:val="24"/>
              </w:rPr>
            </w:pPr>
            <w:r>
              <w:rPr>
                <w:rStyle w:val="BodytextItalic"/>
                <w:rFonts w:asciiTheme="majorHAnsi" w:hAnsiTheme="majorHAnsi"/>
                <w:b/>
                <w:i w:val="0"/>
                <w:color w:val="auto"/>
                <w:sz w:val="24"/>
                <w:szCs w:val="24"/>
              </w:rPr>
              <w:t>Se elimină.</w:t>
            </w:r>
          </w:p>
          <w:p w14:paraId="4C75B301" w14:textId="26DD88E8" w:rsidR="000912A8" w:rsidRPr="00E95FC1" w:rsidRDefault="000912A8" w:rsidP="006E41A3">
            <w:pPr>
              <w:pStyle w:val="BodyText3"/>
              <w:shd w:val="clear" w:color="auto" w:fill="auto"/>
              <w:spacing w:before="0" w:after="0" w:line="240" w:lineRule="auto"/>
              <w:rPr>
                <w:rStyle w:val="BodytextItalic"/>
                <w:rFonts w:asciiTheme="majorHAnsi" w:hAnsiTheme="majorHAnsi"/>
                <w:i w:val="0"/>
                <w:color w:val="auto"/>
                <w:sz w:val="24"/>
                <w:szCs w:val="24"/>
              </w:rPr>
            </w:pPr>
            <w:r w:rsidRPr="00546EAB">
              <w:rPr>
                <w:rFonts w:asciiTheme="majorHAnsi" w:hAnsiTheme="majorHAnsi"/>
                <w:b/>
                <w:color w:val="auto"/>
                <w:sz w:val="24"/>
                <w:szCs w:val="24"/>
              </w:rPr>
              <w:t>Amendament</w:t>
            </w:r>
            <w:r>
              <w:rPr>
                <w:rFonts w:asciiTheme="majorHAnsi" w:hAnsiTheme="majorHAnsi"/>
                <w:b/>
                <w:color w:val="auto"/>
                <w:sz w:val="24"/>
                <w:szCs w:val="24"/>
              </w:rPr>
              <w:t xml:space="preserve"> al</w:t>
            </w:r>
            <w:r w:rsidRPr="00546EAB">
              <w:rPr>
                <w:rFonts w:asciiTheme="majorHAnsi" w:hAnsiTheme="majorHAnsi"/>
                <w:b/>
                <w:color w:val="auto"/>
                <w:sz w:val="24"/>
                <w:szCs w:val="24"/>
              </w:rPr>
              <w:t xml:space="preserve"> Comisie</w:t>
            </w:r>
            <w:r>
              <w:rPr>
                <w:rFonts w:asciiTheme="majorHAnsi" w:hAnsiTheme="majorHAnsi"/>
                <w:b/>
                <w:color w:val="auto"/>
                <w:sz w:val="24"/>
                <w:szCs w:val="24"/>
              </w:rPr>
              <w:t>i</w:t>
            </w:r>
          </w:p>
        </w:tc>
      </w:tr>
      <w:tr w:rsidR="000912A8" w:rsidRPr="00E95FC1" w14:paraId="5625C5EA" w14:textId="77777777" w:rsidTr="000912A8">
        <w:tc>
          <w:tcPr>
            <w:tcW w:w="630" w:type="dxa"/>
          </w:tcPr>
          <w:p w14:paraId="3DAA0F02"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400E960B"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p>
        </w:tc>
        <w:tc>
          <w:tcPr>
            <w:tcW w:w="4762" w:type="dxa"/>
          </w:tcPr>
          <w:p w14:paraId="0A9F076E"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i w:val="0"/>
                <w:color w:val="auto"/>
                <w:sz w:val="24"/>
                <w:szCs w:val="24"/>
              </w:rPr>
            </w:pPr>
            <w:r w:rsidRPr="00E95FC1">
              <w:rPr>
                <w:rFonts w:asciiTheme="majorHAnsi" w:hAnsiTheme="majorHAnsi"/>
                <w:color w:val="auto"/>
                <w:sz w:val="24"/>
                <w:szCs w:val="24"/>
              </w:rPr>
              <w:t xml:space="preserve">n) </w:t>
            </w:r>
            <w:r w:rsidRPr="00E95FC1">
              <w:rPr>
                <w:rFonts w:asciiTheme="majorHAnsi" w:hAnsiTheme="majorHAnsi"/>
                <w:i/>
                <w:color w:val="auto"/>
                <w:sz w:val="24"/>
                <w:szCs w:val="24"/>
              </w:rPr>
              <w:t>persoana suspectă</w:t>
            </w:r>
            <w:r w:rsidRPr="00E95FC1">
              <w:rPr>
                <w:rFonts w:asciiTheme="majorHAnsi" w:hAnsiTheme="majorHAnsi"/>
                <w:color w:val="auto"/>
                <w:sz w:val="24"/>
                <w:szCs w:val="24"/>
              </w:rPr>
              <w:t>– provine din zona în care există epidemie, risc epidemiologic, cu un agent patogen, pe perioada de incubație, în baza dovezilor științifice sau persoana care a intrat în contact direct cu o persoană infectată sau bunuri contaminate cu agentul patogen, până la trecerea perioadei de incubație sau apariția semnelor sau simptomatologiei clinice sau paraclinice a bolii;</w:t>
            </w:r>
          </w:p>
        </w:tc>
        <w:tc>
          <w:tcPr>
            <w:tcW w:w="4763" w:type="dxa"/>
          </w:tcPr>
          <w:p w14:paraId="41EFC9E7" w14:textId="5D75F05E" w:rsidR="000912A8" w:rsidRDefault="000912A8" w:rsidP="006E41A3">
            <w:pPr>
              <w:pStyle w:val="BodyText3"/>
              <w:shd w:val="clear" w:color="auto" w:fill="auto"/>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n) </w:t>
            </w:r>
            <w:r w:rsidRPr="00546EAB">
              <w:rPr>
                <w:rFonts w:asciiTheme="majorHAnsi" w:hAnsiTheme="majorHAnsi"/>
                <w:i/>
                <w:color w:val="auto"/>
                <w:sz w:val="24"/>
                <w:szCs w:val="24"/>
              </w:rPr>
              <w:t>persoana suspectă</w:t>
            </w:r>
            <w:r w:rsidRPr="00546EAB">
              <w:rPr>
                <w:rFonts w:asciiTheme="majorHAnsi" w:hAnsiTheme="majorHAnsi"/>
                <w:color w:val="auto"/>
                <w:sz w:val="24"/>
                <w:szCs w:val="24"/>
              </w:rPr>
              <w:t xml:space="preserve">– persoană posibil infectată care provine din zona în care există epidemie, risc epidemiologic, cu un agent </w:t>
            </w:r>
            <w:r w:rsidRPr="00546EAB">
              <w:rPr>
                <w:rFonts w:asciiTheme="majorHAnsi" w:hAnsiTheme="majorHAnsi"/>
                <w:b/>
                <w:color w:val="auto"/>
                <w:sz w:val="24"/>
                <w:szCs w:val="24"/>
              </w:rPr>
              <w:t>înalt</w:t>
            </w:r>
            <w:r w:rsidRPr="00546EAB">
              <w:rPr>
                <w:rFonts w:asciiTheme="majorHAnsi" w:hAnsiTheme="majorHAnsi"/>
                <w:color w:val="auto"/>
                <w:sz w:val="24"/>
                <w:szCs w:val="24"/>
              </w:rPr>
              <w:t xml:space="preserve"> patogen, pe perioada de incubație, în baza dovezilor științifice sau persoana care a intrat în contact direct cu o persoană infectată sau cu bunuri contaminate cu agentul înalt patogen, până la trecerea perioadei de incubație sau apariția semnelor sau simptomatologiei clinice sau paraclinice a bolii;</w:t>
            </w:r>
          </w:p>
          <w:p w14:paraId="1093217D"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p w14:paraId="27217ABC" w14:textId="1503EA81" w:rsidR="000912A8" w:rsidRPr="00E95FC1" w:rsidRDefault="000912A8" w:rsidP="006E41A3">
            <w:pPr>
              <w:pStyle w:val="BodyText3"/>
              <w:shd w:val="clear" w:color="auto" w:fill="auto"/>
              <w:spacing w:before="0" w:after="0" w:line="240" w:lineRule="auto"/>
              <w:rPr>
                <w:rStyle w:val="BodytextItalic"/>
                <w:rFonts w:asciiTheme="majorHAnsi" w:hAnsiTheme="majorHAnsi"/>
                <w:b/>
                <w:color w:val="auto"/>
                <w:sz w:val="24"/>
                <w:szCs w:val="24"/>
              </w:rPr>
            </w:pPr>
            <w:r w:rsidRPr="00E95FC1">
              <w:rPr>
                <w:rFonts w:asciiTheme="majorHAnsi" w:hAnsiTheme="majorHAnsi"/>
                <w:b/>
                <w:color w:val="auto"/>
                <w:sz w:val="24"/>
                <w:szCs w:val="24"/>
              </w:rPr>
              <w:t xml:space="preserve">Amendament </w:t>
            </w:r>
            <w:r>
              <w:rPr>
                <w:rFonts w:asciiTheme="majorHAnsi" w:hAnsiTheme="majorHAnsi"/>
                <w:b/>
                <w:color w:val="auto"/>
                <w:sz w:val="24"/>
                <w:szCs w:val="24"/>
              </w:rPr>
              <w:t xml:space="preserve">al </w:t>
            </w:r>
            <w:r w:rsidRPr="00E95FC1">
              <w:rPr>
                <w:rFonts w:asciiTheme="majorHAnsi" w:hAnsiTheme="majorHAnsi"/>
                <w:b/>
                <w:color w:val="auto"/>
                <w:sz w:val="24"/>
                <w:szCs w:val="24"/>
              </w:rPr>
              <w:t>Comisie</w:t>
            </w:r>
            <w:r>
              <w:rPr>
                <w:rFonts w:asciiTheme="majorHAnsi" w:hAnsiTheme="majorHAnsi"/>
                <w:b/>
                <w:color w:val="auto"/>
                <w:sz w:val="24"/>
                <w:szCs w:val="24"/>
              </w:rPr>
              <w:t>i</w:t>
            </w:r>
          </w:p>
        </w:tc>
      </w:tr>
      <w:tr w:rsidR="000912A8" w:rsidRPr="00E95FC1" w14:paraId="36F87385" w14:textId="77777777" w:rsidTr="000912A8">
        <w:tc>
          <w:tcPr>
            <w:tcW w:w="630" w:type="dxa"/>
          </w:tcPr>
          <w:p w14:paraId="0226801F"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1A0DDE23"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o)</w:t>
            </w:r>
            <w:r w:rsidRPr="00E95FC1">
              <w:rPr>
                <w:rFonts w:asciiTheme="majorHAnsi" w:hAnsiTheme="majorHAnsi"/>
                <w:color w:val="auto"/>
                <w:sz w:val="24"/>
                <w:szCs w:val="24"/>
              </w:rPr>
              <w:t xml:space="preserve"> "</w:t>
            </w:r>
            <w:r w:rsidRPr="00E95FC1">
              <w:rPr>
                <w:rStyle w:val="BodytextItalic"/>
                <w:rFonts w:asciiTheme="majorHAnsi" w:hAnsiTheme="majorHAnsi"/>
                <w:color w:val="auto"/>
                <w:sz w:val="24"/>
                <w:szCs w:val="24"/>
              </w:rPr>
              <w:t>urgenţă de sănătate publică de importanţăinternaţională</w:t>
            </w:r>
            <w:r w:rsidRPr="00E95FC1">
              <w:rPr>
                <w:rFonts w:asciiTheme="majorHAnsi" w:hAnsiTheme="majorHAnsi"/>
                <w:color w:val="auto"/>
                <w:sz w:val="24"/>
                <w:szCs w:val="24"/>
              </w:rPr>
              <w:t xml:space="preserve">" - un eveniment neobişnuit care, conform Regulamentului Sanitar International </w:t>
            </w:r>
            <w:r w:rsidRPr="00E95FC1">
              <w:rPr>
                <w:rFonts w:asciiTheme="majorHAnsi" w:hAnsiTheme="majorHAnsi"/>
                <w:b/>
                <w:color w:val="auto"/>
                <w:sz w:val="24"/>
                <w:szCs w:val="24"/>
              </w:rPr>
              <w:t>2005, pus în aplicare prin Hotărârea Guvernului nr.758/2009</w:t>
            </w:r>
            <w:r w:rsidRPr="00E95FC1">
              <w:rPr>
                <w:rFonts w:asciiTheme="majorHAnsi" w:hAnsiTheme="majorHAnsi"/>
                <w:color w:val="auto"/>
                <w:sz w:val="24"/>
                <w:szCs w:val="24"/>
              </w:rPr>
              <w:t xml:space="preserve"> constituie un risc </w:t>
            </w:r>
            <w:r w:rsidRPr="00E95FC1">
              <w:rPr>
                <w:rFonts w:asciiTheme="majorHAnsi" w:hAnsiTheme="majorHAnsi"/>
                <w:b/>
                <w:color w:val="auto"/>
                <w:sz w:val="24"/>
                <w:szCs w:val="24"/>
              </w:rPr>
              <w:t>de pentru</w:t>
            </w:r>
            <w:r w:rsidRPr="00E95FC1">
              <w:rPr>
                <w:rFonts w:asciiTheme="majorHAnsi" w:hAnsiTheme="majorHAnsi"/>
                <w:color w:val="auto"/>
                <w:sz w:val="24"/>
                <w:szCs w:val="24"/>
              </w:rPr>
              <w:t xml:space="preserve"> sănătatea publică prin răspândirea internaţională a bolii şi cere un potenţial răspuns internaţional coordonat.</w:t>
            </w:r>
          </w:p>
          <w:p w14:paraId="210F9306"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2" w:type="dxa"/>
          </w:tcPr>
          <w:p w14:paraId="6D882166"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Fonts w:asciiTheme="majorHAnsi" w:hAnsiTheme="majorHAnsi"/>
                <w:color w:val="auto"/>
                <w:sz w:val="24"/>
                <w:szCs w:val="24"/>
              </w:rPr>
              <w:t xml:space="preserve">o) </w:t>
            </w:r>
            <w:r w:rsidRPr="00E95FC1">
              <w:rPr>
                <w:rFonts w:asciiTheme="majorHAnsi" w:hAnsiTheme="majorHAnsi"/>
                <w:i/>
                <w:color w:val="auto"/>
                <w:sz w:val="24"/>
                <w:szCs w:val="24"/>
              </w:rPr>
              <w:t>urgenţă de sănătate publică de importanţă internaţională</w:t>
            </w:r>
            <w:r w:rsidRPr="00E95FC1">
              <w:rPr>
                <w:rFonts w:asciiTheme="majorHAnsi" w:hAnsiTheme="majorHAnsi"/>
                <w:color w:val="auto"/>
                <w:sz w:val="24"/>
                <w:szCs w:val="24"/>
              </w:rPr>
              <w:t>– un eveniment neobişnuit care, conform Regulamentului Sanitar Internațional, constituie un risc pentru sănătatea publică prin răspândirea internaţională a bolii şi cere un potenţial răspuns internaţional coordonat;</w:t>
            </w:r>
          </w:p>
        </w:tc>
        <w:tc>
          <w:tcPr>
            <w:tcW w:w="4763" w:type="dxa"/>
          </w:tcPr>
          <w:p w14:paraId="41A3DB13" w14:textId="5248023F" w:rsidR="000912A8" w:rsidRDefault="000912A8" w:rsidP="006E41A3">
            <w:pPr>
              <w:pStyle w:val="BodyText3"/>
              <w:shd w:val="clear" w:color="auto" w:fill="auto"/>
              <w:spacing w:before="0" w:after="0" w:line="240" w:lineRule="auto"/>
              <w:rPr>
                <w:rFonts w:asciiTheme="majorHAnsi" w:hAnsiTheme="majorHAnsi"/>
                <w:color w:val="auto"/>
                <w:sz w:val="24"/>
                <w:szCs w:val="24"/>
              </w:rPr>
            </w:pPr>
            <w:r w:rsidRPr="00546EAB">
              <w:rPr>
                <w:rFonts w:asciiTheme="majorHAnsi" w:hAnsiTheme="majorHAnsi"/>
                <w:color w:val="auto"/>
                <w:sz w:val="24"/>
                <w:szCs w:val="24"/>
              </w:rPr>
              <w:t xml:space="preserve">o) </w:t>
            </w:r>
            <w:r w:rsidRPr="00546EAB">
              <w:rPr>
                <w:rFonts w:asciiTheme="majorHAnsi" w:hAnsiTheme="majorHAnsi"/>
                <w:i/>
                <w:color w:val="auto"/>
                <w:sz w:val="24"/>
                <w:szCs w:val="24"/>
              </w:rPr>
              <w:t>urgenţă de sănătate publică de importanţă internaţională</w:t>
            </w:r>
            <w:r w:rsidRPr="00546EAB">
              <w:rPr>
                <w:rFonts w:asciiTheme="majorHAnsi" w:hAnsiTheme="majorHAnsi"/>
                <w:color w:val="auto"/>
                <w:sz w:val="24"/>
                <w:szCs w:val="24"/>
              </w:rPr>
              <w:t xml:space="preserve">– un eveniment neobişnuit care, conform Regulamentului sanitar Internațional </w:t>
            </w:r>
            <w:r w:rsidRPr="00546EAB">
              <w:rPr>
                <w:rFonts w:asciiTheme="majorHAnsi" w:hAnsiTheme="majorHAnsi"/>
                <w:b/>
                <w:color w:val="auto"/>
                <w:sz w:val="24"/>
                <w:szCs w:val="24"/>
              </w:rPr>
              <w:t>2005, aprobat de Adunarea Generală a Organizației Mondială a Sănătății  și pus în aplicare prin Hotărârea Guvernului nr.758/2009</w:t>
            </w:r>
            <w:r w:rsidRPr="00546EAB">
              <w:rPr>
                <w:rFonts w:asciiTheme="majorHAnsi" w:hAnsiTheme="majorHAnsi"/>
                <w:color w:val="auto"/>
                <w:sz w:val="24"/>
                <w:szCs w:val="24"/>
              </w:rPr>
              <w:t>, constituie un risc pentru sănătatea publică prin răspândirea internaţională a bolii şi cere un potenţial răspuns internaţional coordonat;</w:t>
            </w:r>
          </w:p>
          <w:p w14:paraId="2F8B0B3F"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p w14:paraId="4618475C" w14:textId="2592E9AA" w:rsidR="000912A8" w:rsidRPr="00E95FC1" w:rsidRDefault="000912A8" w:rsidP="006E41A3">
            <w:pPr>
              <w:pStyle w:val="BodyText3"/>
              <w:shd w:val="clear" w:color="auto" w:fill="auto"/>
              <w:spacing w:before="0" w:after="0" w:line="240" w:lineRule="auto"/>
              <w:rPr>
                <w:rStyle w:val="BodytextItalic"/>
                <w:rFonts w:asciiTheme="majorHAnsi" w:hAnsiTheme="majorHAnsi"/>
                <w:b/>
                <w:color w:val="auto"/>
                <w:sz w:val="24"/>
                <w:szCs w:val="24"/>
              </w:rPr>
            </w:pPr>
            <w:r w:rsidRPr="00E95FC1">
              <w:rPr>
                <w:rFonts w:asciiTheme="majorHAnsi" w:hAnsiTheme="majorHAnsi"/>
                <w:b/>
                <w:color w:val="auto"/>
                <w:sz w:val="24"/>
                <w:szCs w:val="24"/>
              </w:rPr>
              <w:t>Amendament de tehnică legislativă conform aviz CL</w:t>
            </w:r>
            <w:r>
              <w:rPr>
                <w:rFonts w:asciiTheme="majorHAnsi" w:hAnsiTheme="majorHAnsi"/>
                <w:b/>
                <w:color w:val="auto"/>
                <w:sz w:val="24"/>
                <w:szCs w:val="24"/>
              </w:rPr>
              <w:t xml:space="preserve">, însușit de senator Laura </w:t>
            </w:r>
            <w:r>
              <w:rPr>
                <w:rFonts w:asciiTheme="majorHAnsi" w:hAnsiTheme="majorHAnsi"/>
                <w:b/>
                <w:color w:val="auto"/>
                <w:sz w:val="24"/>
                <w:szCs w:val="24"/>
              </w:rPr>
              <w:lastRenderedPageBreak/>
              <w:t>Scântei.</w:t>
            </w:r>
          </w:p>
        </w:tc>
      </w:tr>
      <w:tr w:rsidR="000912A8" w:rsidRPr="00E95FC1" w14:paraId="554F80D1" w14:textId="77777777" w:rsidTr="000912A8">
        <w:tc>
          <w:tcPr>
            <w:tcW w:w="630" w:type="dxa"/>
          </w:tcPr>
          <w:p w14:paraId="7474857D"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3531F3E3"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p)„epidemie</w:t>
            </w:r>
            <w:r w:rsidRPr="00E95FC1">
              <w:rPr>
                <w:rFonts w:asciiTheme="majorHAnsi" w:hAnsiTheme="majorHAnsi"/>
                <w:color w:val="auto"/>
                <w:sz w:val="24"/>
                <w:szCs w:val="24"/>
              </w:rPr>
              <w:t>” - extindere</w:t>
            </w:r>
            <w:r w:rsidRPr="00E95FC1">
              <w:rPr>
                <w:rFonts w:asciiTheme="majorHAnsi" w:hAnsiTheme="majorHAnsi"/>
                <w:b/>
                <w:color w:val="auto"/>
                <w:sz w:val="24"/>
                <w:szCs w:val="24"/>
              </w:rPr>
              <w:t>a</w:t>
            </w:r>
            <w:r w:rsidRPr="00E95FC1">
              <w:rPr>
                <w:rFonts w:asciiTheme="majorHAnsi" w:hAnsiTheme="majorHAnsi"/>
                <w:color w:val="auto"/>
                <w:sz w:val="24"/>
                <w:szCs w:val="24"/>
              </w:rPr>
              <w:t xml:space="preserve"> unei boli infectocontagioase </w:t>
            </w:r>
            <w:r w:rsidRPr="00E95FC1">
              <w:rPr>
                <w:rFonts w:asciiTheme="majorHAnsi" w:hAnsiTheme="majorHAnsi"/>
                <w:b/>
                <w:color w:val="auto"/>
                <w:sz w:val="24"/>
                <w:szCs w:val="24"/>
              </w:rPr>
              <w:t>într-un timp scurt prin contaminarea unui</w:t>
            </w:r>
            <w:r w:rsidRPr="00E95FC1">
              <w:rPr>
                <w:rFonts w:asciiTheme="majorHAnsi" w:hAnsiTheme="majorHAnsi"/>
                <w:color w:val="auto"/>
                <w:sz w:val="24"/>
                <w:szCs w:val="24"/>
              </w:rPr>
              <w:t xml:space="preserve"> număr mare de persoane dintr-un perimetru.</w:t>
            </w:r>
          </w:p>
          <w:p w14:paraId="58661F75"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2" w:type="dxa"/>
          </w:tcPr>
          <w:p w14:paraId="60D1BD18"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Fonts w:asciiTheme="majorHAnsi" w:hAnsiTheme="majorHAnsi"/>
                <w:color w:val="auto"/>
                <w:sz w:val="24"/>
                <w:szCs w:val="24"/>
              </w:rPr>
              <w:t>p</w:t>
            </w:r>
            <w:r w:rsidRPr="00546EAB">
              <w:rPr>
                <w:rFonts w:asciiTheme="majorHAnsi" w:hAnsiTheme="majorHAnsi"/>
                <w:color w:val="auto"/>
                <w:sz w:val="24"/>
                <w:szCs w:val="24"/>
              </w:rPr>
              <w:t xml:space="preserve">) </w:t>
            </w:r>
            <w:r w:rsidRPr="00546EAB">
              <w:rPr>
                <w:rFonts w:asciiTheme="majorHAnsi" w:hAnsiTheme="majorHAnsi"/>
                <w:i/>
                <w:color w:val="auto"/>
                <w:sz w:val="24"/>
                <w:szCs w:val="24"/>
              </w:rPr>
              <w:t>epidemie</w:t>
            </w:r>
            <w:r w:rsidRPr="00546EAB">
              <w:rPr>
                <w:rFonts w:asciiTheme="majorHAnsi" w:hAnsiTheme="majorHAnsi"/>
                <w:color w:val="auto"/>
                <w:sz w:val="24"/>
                <w:szCs w:val="24"/>
              </w:rPr>
              <w:t>– extindere prin contaminare cu o frecvență neobișnuită a unei boli infectocontagioase,  la un număr mare de persoane raportat la riscul specific bolii respective, dintr-un perimetru determinat;</w:t>
            </w:r>
          </w:p>
        </w:tc>
        <w:tc>
          <w:tcPr>
            <w:tcW w:w="4763" w:type="dxa"/>
          </w:tcPr>
          <w:p w14:paraId="435A764F"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Style w:val="BodytextItalic"/>
                <w:rFonts w:asciiTheme="majorHAnsi" w:hAnsiTheme="majorHAnsi"/>
                <w:b/>
                <w:i w:val="0"/>
                <w:color w:val="auto"/>
                <w:sz w:val="24"/>
                <w:szCs w:val="24"/>
              </w:rPr>
              <w:t>Nemodificat</w:t>
            </w:r>
            <w:r w:rsidRPr="00E95FC1">
              <w:rPr>
                <w:rStyle w:val="BodytextItalic"/>
                <w:rFonts w:asciiTheme="majorHAnsi" w:hAnsiTheme="majorHAnsi"/>
                <w:color w:val="auto"/>
                <w:sz w:val="24"/>
                <w:szCs w:val="24"/>
              </w:rPr>
              <w:t xml:space="preserve"> </w:t>
            </w:r>
          </w:p>
        </w:tc>
      </w:tr>
      <w:tr w:rsidR="000912A8" w:rsidRPr="00E95FC1" w14:paraId="6FE4332A" w14:textId="77777777" w:rsidTr="000912A8">
        <w:tc>
          <w:tcPr>
            <w:tcW w:w="630" w:type="dxa"/>
          </w:tcPr>
          <w:p w14:paraId="660DAA44"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3549D276"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q) „pandemie” -</w:t>
            </w:r>
            <w:r w:rsidRPr="00E95FC1">
              <w:rPr>
                <w:rFonts w:asciiTheme="majorHAnsi" w:hAnsiTheme="majorHAnsi"/>
                <w:color w:val="auto"/>
                <w:sz w:val="24"/>
                <w:szCs w:val="24"/>
              </w:rPr>
              <w:t xml:space="preserve">  extinderea unei epidemii pe mai multe continente. </w:t>
            </w:r>
          </w:p>
          <w:p w14:paraId="6C1BD7F3"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2" w:type="dxa"/>
          </w:tcPr>
          <w:p w14:paraId="03387261" w14:textId="77777777" w:rsidR="000912A8" w:rsidRPr="00E95FC1" w:rsidRDefault="000912A8" w:rsidP="006E41A3">
            <w:pPr>
              <w:jc w:val="both"/>
              <w:rPr>
                <w:rFonts w:asciiTheme="majorHAnsi" w:hAnsiTheme="majorHAnsi" w:cs="Times New Roman"/>
                <w:color w:val="auto"/>
              </w:rPr>
            </w:pPr>
            <w:r w:rsidRPr="00E95FC1">
              <w:rPr>
                <w:rFonts w:asciiTheme="majorHAnsi" w:hAnsiTheme="majorHAnsi" w:cs="Times New Roman"/>
                <w:color w:val="auto"/>
                <w:spacing w:val="-6"/>
              </w:rPr>
              <w:t xml:space="preserve">q) </w:t>
            </w:r>
            <w:r w:rsidRPr="0053729A">
              <w:rPr>
                <w:rFonts w:asciiTheme="majorHAnsi" w:hAnsiTheme="majorHAnsi" w:cs="Times New Roman"/>
                <w:i/>
                <w:color w:val="auto"/>
                <w:spacing w:val="-6"/>
              </w:rPr>
              <w:t>pandemie</w:t>
            </w:r>
            <w:r w:rsidRPr="0053729A">
              <w:rPr>
                <w:rFonts w:asciiTheme="majorHAnsi" w:hAnsiTheme="majorHAnsi" w:cs="Times New Roman"/>
                <w:color w:val="auto"/>
                <w:spacing w:val="-6"/>
              </w:rPr>
              <w:t>–extinderea unei epidemii pe mai multe continente</w:t>
            </w:r>
            <w:r w:rsidRPr="0053729A">
              <w:rPr>
                <w:rFonts w:asciiTheme="majorHAnsi" w:hAnsiTheme="majorHAnsi" w:cs="Times New Roman"/>
                <w:color w:val="auto"/>
              </w:rPr>
              <w:t>;</w:t>
            </w:r>
          </w:p>
          <w:p w14:paraId="27889256"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p>
        </w:tc>
        <w:tc>
          <w:tcPr>
            <w:tcW w:w="4763" w:type="dxa"/>
          </w:tcPr>
          <w:p w14:paraId="0DED224E"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Style w:val="BodytextItalic"/>
                <w:rFonts w:asciiTheme="majorHAnsi" w:hAnsiTheme="majorHAnsi"/>
                <w:b/>
                <w:i w:val="0"/>
                <w:color w:val="auto"/>
                <w:sz w:val="24"/>
                <w:szCs w:val="24"/>
              </w:rPr>
              <w:t>Nemodificat</w:t>
            </w:r>
          </w:p>
        </w:tc>
      </w:tr>
      <w:tr w:rsidR="000912A8" w:rsidRPr="00E95FC1" w14:paraId="370E8BD3" w14:textId="77777777" w:rsidTr="000912A8">
        <w:tc>
          <w:tcPr>
            <w:tcW w:w="630" w:type="dxa"/>
          </w:tcPr>
          <w:p w14:paraId="208BC81F"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2D891C76"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Italic"/>
                <w:rFonts w:asciiTheme="majorHAnsi" w:hAnsiTheme="majorHAnsi"/>
                <w:color w:val="auto"/>
                <w:sz w:val="24"/>
                <w:szCs w:val="24"/>
              </w:rPr>
              <w:t>r)„boala transmisibilă</w:t>
            </w:r>
            <w:r w:rsidRPr="00E95FC1">
              <w:rPr>
                <w:rFonts w:asciiTheme="majorHAnsi" w:hAnsiTheme="majorHAnsi"/>
                <w:color w:val="auto"/>
                <w:sz w:val="24"/>
                <w:szCs w:val="24"/>
              </w:rPr>
              <w:t>’ - boala determinată de invazia ţesuturilor organismului de către agenţi patogeni, multiplicarea acestora şireacţiaţesuturilor gazdă la aceştiaşi la toxinele pe care le produc şi care se poate transmite de la o sursă/mediu la o persoană şi de la o persoana la alta.</w:t>
            </w:r>
          </w:p>
        </w:tc>
        <w:tc>
          <w:tcPr>
            <w:tcW w:w="4762" w:type="dxa"/>
          </w:tcPr>
          <w:p w14:paraId="0015B47C"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Fonts w:asciiTheme="majorHAnsi" w:hAnsiTheme="majorHAnsi"/>
                <w:color w:val="auto"/>
                <w:spacing w:val="-4"/>
                <w:sz w:val="24"/>
                <w:szCs w:val="24"/>
              </w:rPr>
              <w:t xml:space="preserve">r) </w:t>
            </w:r>
            <w:r w:rsidRPr="00E95FC1">
              <w:rPr>
                <w:rFonts w:asciiTheme="majorHAnsi" w:hAnsiTheme="majorHAnsi"/>
                <w:i/>
                <w:color w:val="auto"/>
                <w:spacing w:val="-4"/>
                <w:sz w:val="24"/>
                <w:szCs w:val="24"/>
              </w:rPr>
              <w:t>boală transmisibilă</w:t>
            </w:r>
            <w:r w:rsidRPr="00E95FC1">
              <w:rPr>
                <w:rFonts w:asciiTheme="majorHAnsi" w:hAnsiTheme="majorHAnsi"/>
                <w:color w:val="auto"/>
                <w:spacing w:val="-4"/>
                <w:sz w:val="24"/>
                <w:szCs w:val="24"/>
              </w:rPr>
              <w:t>– boala determinată de invazia ţesuturilor organismului de către agenţi patogeni, multiplicarea acestora şi reacţia ţesuturilor gazdă la aceştia şi la toxinele pe care le produc şi care se poate transmite de la o sursă/mediu la o persoană şi de la o persoană la alta;</w:t>
            </w:r>
          </w:p>
        </w:tc>
        <w:tc>
          <w:tcPr>
            <w:tcW w:w="4763" w:type="dxa"/>
          </w:tcPr>
          <w:p w14:paraId="7E80D250" w14:textId="77777777" w:rsidR="000912A8" w:rsidRPr="00E95FC1" w:rsidRDefault="000912A8" w:rsidP="006E41A3">
            <w:pPr>
              <w:pStyle w:val="BodyText3"/>
              <w:shd w:val="clear" w:color="auto" w:fill="auto"/>
              <w:spacing w:before="0" w:after="0" w:line="240" w:lineRule="auto"/>
              <w:rPr>
                <w:rFonts w:asciiTheme="majorHAnsi" w:hAnsiTheme="majorHAnsi"/>
                <w:color w:val="auto"/>
                <w:spacing w:val="-4"/>
                <w:sz w:val="24"/>
                <w:szCs w:val="24"/>
              </w:rPr>
            </w:pPr>
            <w:r w:rsidRPr="00E95FC1">
              <w:rPr>
                <w:rFonts w:asciiTheme="majorHAnsi" w:hAnsiTheme="majorHAnsi"/>
                <w:color w:val="auto"/>
                <w:spacing w:val="-4"/>
                <w:sz w:val="24"/>
                <w:szCs w:val="24"/>
              </w:rPr>
              <w:t xml:space="preserve">r) </w:t>
            </w:r>
            <w:r w:rsidRPr="0053729A">
              <w:rPr>
                <w:rFonts w:asciiTheme="majorHAnsi" w:hAnsiTheme="majorHAnsi"/>
                <w:i/>
                <w:color w:val="auto"/>
                <w:spacing w:val="-4"/>
                <w:sz w:val="24"/>
                <w:szCs w:val="24"/>
              </w:rPr>
              <w:t>boală transmisibilă</w:t>
            </w:r>
            <w:r w:rsidRPr="0053729A">
              <w:rPr>
                <w:rFonts w:asciiTheme="majorHAnsi" w:hAnsiTheme="majorHAnsi"/>
                <w:color w:val="auto"/>
                <w:spacing w:val="-4"/>
                <w:sz w:val="24"/>
                <w:szCs w:val="24"/>
              </w:rPr>
              <w:t xml:space="preserve">– boala determinată de invazia ţesuturilor organismului de către agenţi  </w:t>
            </w:r>
            <w:r w:rsidRPr="0053729A">
              <w:rPr>
                <w:rFonts w:asciiTheme="majorHAnsi" w:hAnsiTheme="majorHAnsi"/>
                <w:b/>
                <w:color w:val="auto"/>
                <w:spacing w:val="-4"/>
                <w:sz w:val="24"/>
                <w:szCs w:val="24"/>
              </w:rPr>
              <w:t>înalt</w:t>
            </w:r>
            <w:r w:rsidRPr="0053729A">
              <w:rPr>
                <w:rFonts w:asciiTheme="majorHAnsi" w:hAnsiTheme="majorHAnsi"/>
                <w:color w:val="auto"/>
                <w:spacing w:val="-4"/>
                <w:sz w:val="24"/>
                <w:szCs w:val="24"/>
              </w:rPr>
              <w:t xml:space="preserve"> patogeni, multiplicarea acestora şi reacţia ţesuturilor gazdă la aceştia şi la toxinele pe care le produc şi care se poate transmite de la o sursă/mediu la o persoană şi de la o persoană la alta;</w:t>
            </w:r>
          </w:p>
          <w:p w14:paraId="2F11482A" w14:textId="203BD16D" w:rsidR="000912A8" w:rsidRPr="00E95FC1" w:rsidRDefault="000912A8" w:rsidP="006E41A3">
            <w:pPr>
              <w:pStyle w:val="BodyText3"/>
              <w:shd w:val="clear" w:color="auto" w:fill="auto"/>
              <w:spacing w:before="0" w:after="0" w:line="240" w:lineRule="auto"/>
              <w:rPr>
                <w:rStyle w:val="BodytextItalic"/>
                <w:rFonts w:asciiTheme="majorHAnsi" w:hAnsiTheme="majorHAnsi"/>
                <w:b/>
                <w:color w:val="auto"/>
                <w:sz w:val="24"/>
                <w:szCs w:val="24"/>
              </w:rPr>
            </w:pPr>
            <w:r w:rsidRPr="00E95FC1">
              <w:rPr>
                <w:rFonts w:asciiTheme="majorHAnsi" w:hAnsiTheme="majorHAnsi"/>
                <w:b/>
                <w:color w:val="auto"/>
                <w:spacing w:val="-4"/>
                <w:sz w:val="24"/>
                <w:szCs w:val="24"/>
              </w:rPr>
              <w:t>Amendament</w:t>
            </w:r>
            <w:r>
              <w:rPr>
                <w:rFonts w:asciiTheme="majorHAnsi" w:hAnsiTheme="majorHAnsi"/>
                <w:b/>
                <w:color w:val="auto"/>
                <w:spacing w:val="-4"/>
                <w:sz w:val="24"/>
                <w:szCs w:val="24"/>
              </w:rPr>
              <w:t xml:space="preserve"> al</w:t>
            </w:r>
            <w:r w:rsidRPr="00E95FC1">
              <w:rPr>
                <w:rFonts w:asciiTheme="majorHAnsi" w:hAnsiTheme="majorHAnsi"/>
                <w:b/>
                <w:color w:val="auto"/>
                <w:spacing w:val="-4"/>
                <w:sz w:val="24"/>
                <w:szCs w:val="24"/>
              </w:rPr>
              <w:t xml:space="preserve"> Comisie</w:t>
            </w:r>
            <w:r>
              <w:rPr>
                <w:rFonts w:asciiTheme="majorHAnsi" w:hAnsiTheme="majorHAnsi"/>
                <w:b/>
                <w:color w:val="auto"/>
                <w:spacing w:val="-4"/>
                <w:sz w:val="24"/>
                <w:szCs w:val="24"/>
              </w:rPr>
              <w:t>i</w:t>
            </w:r>
          </w:p>
        </w:tc>
      </w:tr>
      <w:tr w:rsidR="000912A8" w:rsidRPr="00E95FC1" w14:paraId="78030A46" w14:textId="77777777" w:rsidTr="000912A8">
        <w:tc>
          <w:tcPr>
            <w:tcW w:w="630" w:type="dxa"/>
          </w:tcPr>
          <w:p w14:paraId="4416EC41"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3E7241D8" w14:textId="77777777" w:rsidR="000912A8" w:rsidRPr="00E95FC1" w:rsidRDefault="000912A8" w:rsidP="006E41A3">
            <w:pPr>
              <w:pStyle w:val="BodyText3"/>
              <w:shd w:val="clear" w:color="auto" w:fill="auto"/>
              <w:spacing w:before="0" w:after="0" w:line="240" w:lineRule="auto"/>
              <w:rPr>
                <w:rFonts w:asciiTheme="majorHAnsi" w:hAnsiTheme="majorHAnsi"/>
                <w:b/>
                <w:color w:val="auto"/>
                <w:sz w:val="24"/>
                <w:szCs w:val="24"/>
              </w:rPr>
            </w:pPr>
            <w:r w:rsidRPr="00E95FC1">
              <w:rPr>
                <w:rStyle w:val="BodytextItalic"/>
                <w:rFonts w:asciiTheme="majorHAnsi" w:hAnsiTheme="majorHAnsi"/>
                <w:color w:val="auto"/>
                <w:sz w:val="24"/>
                <w:szCs w:val="24"/>
              </w:rPr>
              <w:t>s)</w:t>
            </w:r>
            <w:r w:rsidRPr="00E95FC1">
              <w:rPr>
                <w:rFonts w:asciiTheme="majorHAnsi" w:hAnsiTheme="majorHAnsi"/>
                <w:i/>
                <w:color w:val="auto"/>
                <w:sz w:val="24"/>
                <w:szCs w:val="24"/>
              </w:rPr>
              <w:t>’'grup populaţional</w:t>
            </w:r>
            <w:r w:rsidRPr="00E95FC1">
              <w:rPr>
                <w:rFonts w:asciiTheme="majorHAnsi" w:hAnsiTheme="majorHAnsi"/>
                <w:color w:val="auto"/>
                <w:sz w:val="24"/>
                <w:szCs w:val="24"/>
              </w:rPr>
              <w:t xml:space="preserve">” - un grup de persoane care prezintă una sau mai multe caracteristici comune, </w:t>
            </w:r>
            <w:r w:rsidRPr="00E95FC1">
              <w:rPr>
                <w:rFonts w:asciiTheme="majorHAnsi" w:hAnsiTheme="majorHAnsi"/>
                <w:b/>
                <w:color w:val="auto"/>
                <w:sz w:val="24"/>
                <w:szCs w:val="24"/>
              </w:rPr>
              <w:t>precum aceeaşi localitate de domiciliu, acelaşi loc de muncă, aceleaşi simptome sau diagnostic de boală.</w:t>
            </w:r>
          </w:p>
          <w:p w14:paraId="4054D934"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2" w:type="dxa"/>
          </w:tcPr>
          <w:p w14:paraId="121D82A6"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r w:rsidRPr="00E95FC1">
              <w:rPr>
                <w:rFonts w:asciiTheme="majorHAnsi" w:hAnsiTheme="majorHAnsi"/>
                <w:color w:val="auto"/>
                <w:sz w:val="24"/>
                <w:szCs w:val="24"/>
              </w:rPr>
              <w:t xml:space="preserve">s) </w:t>
            </w:r>
            <w:r w:rsidRPr="0053729A">
              <w:rPr>
                <w:rFonts w:asciiTheme="majorHAnsi" w:hAnsiTheme="majorHAnsi"/>
                <w:color w:val="auto"/>
                <w:sz w:val="24"/>
                <w:szCs w:val="24"/>
              </w:rPr>
              <w:t>g</w:t>
            </w:r>
            <w:r w:rsidRPr="0053729A">
              <w:rPr>
                <w:rFonts w:asciiTheme="majorHAnsi" w:hAnsiTheme="majorHAnsi"/>
                <w:i/>
                <w:color w:val="auto"/>
                <w:sz w:val="24"/>
                <w:szCs w:val="24"/>
              </w:rPr>
              <w:t>rup populaţional</w:t>
            </w:r>
            <w:r w:rsidRPr="0053729A">
              <w:rPr>
                <w:rFonts w:asciiTheme="majorHAnsi" w:hAnsiTheme="majorHAnsi"/>
                <w:color w:val="auto"/>
                <w:sz w:val="24"/>
                <w:szCs w:val="24"/>
              </w:rPr>
              <w:t>– un grup de persoane care prezintă una sau mai multe caracteristici comune.</w:t>
            </w:r>
          </w:p>
        </w:tc>
        <w:tc>
          <w:tcPr>
            <w:tcW w:w="4763" w:type="dxa"/>
          </w:tcPr>
          <w:p w14:paraId="0E1868B1"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b/>
                <w:i w:val="0"/>
                <w:color w:val="auto"/>
                <w:sz w:val="24"/>
                <w:szCs w:val="24"/>
              </w:rPr>
            </w:pPr>
            <w:r w:rsidRPr="00E95FC1">
              <w:rPr>
                <w:rStyle w:val="BodytextItalic"/>
                <w:rFonts w:asciiTheme="majorHAnsi" w:hAnsiTheme="majorHAnsi"/>
                <w:b/>
                <w:i w:val="0"/>
                <w:color w:val="auto"/>
                <w:sz w:val="24"/>
                <w:szCs w:val="24"/>
              </w:rPr>
              <w:t xml:space="preserve">Nemodificat </w:t>
            </w:r>
          </w:p>
        </w:tc>
      </w:tr>
      <w:tr w:rsidR="000912A8" w:rsidRPr="00E95FC1" w14:paraId="41735DAE" w14:textId="77777777" w:rsidTr="000912A8">
        <w:tc>
          <w:tcPr>
            <w:tcW w:w="630" w:type="dxa"/>
          </w:tcPr>
          <w:p w14:paraId="2CCA5F27"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6AB12053"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p>
        </w:tc>
        <w:tc>
          <w:tcPr>
            <w:tcW w:w="4762" w:type="dxa"/>
          </w:tcPr>
          <w:p w14:paraId="28320318"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3" w:type="dxa"/>
          </w:tcPr>
          <w:p w14:paraId="176C5CAE" w14:textId="65D2C7AE" w:rsidR="000912A8" w:rsidRPr="00E95FC1" w:rsidRDefault="000912A8" w:rsidP="006E41A3">
            <w:pPr>
              <w:pStyle w:val="BodyText3"/>
              <w:shd w:val="clear" w:color="auto" w:fill="auto"/>
              <w:spacing w:before="0" w:after="0" w:line="240" w:lineRule="auto"/>
              <w:rPr>
                <w:rStyle w:val="BodytextItalic"/>
                <w:rFonts w:asciiTheme="majorHAnsi" w:hAnsiTheme="majorHAnsi"/>
                <w:b/>
                <w:i w:val="0"/>
                <w:color w:val="auto"/>
                <w:sz w:val="24"/>
                <w:szCs w:val="24"/>
              </w:rPr>
            </w:pPr>
            <w:r>
              <w:rPr>
                <w:rStyle w:val="BodytextItalic"/>
                <w:rFonts w:asciiTheme="majorHAnsi" w:hAnsiTheme="majorHAnsi"/>
                <w:b/>
                <w:i w:val="0"/>
                <w:color w:val="auto"/>
                <w:sz w:val="24"/>
                <w:szCs w:val="24"/>
              </w:rPr>
              <w:t>ș)organe de control – organele stabilite potrivit reglementărilor legale în vigoare, cu competențe de verificare și de monitorizare a respectării de către autoritățile sau persoanele în cauză a măsurilor dispuse în temeiul prezentei legi, în  situațiile de risc epidemiologic și biologic.</w:t>
            </w:r>
          </w:p>
        </w:tc>
      </w:tr>
      <w:tr w:rsidR="000912A8" w:rsidRPr="00E95FC1" w14:paraId="11C04B51" w14:textId="77777777" w:rsidTr="000912A8">
        <w:tc>
          <w:tcPr>
            <w:tcW w:w="630" w:type="dxa"/>
          </w:tcPr>
          <w:p w14:paraId="15FE81C7"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5FC5629E"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p>
        </w:tc>
        <w:tc>
          <w:tcPr>
            <w:tcW w:w="4762" w:type="dxa"/>
          </w:tcPr>
          <w:p w14:paraId="32653180"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3" w:type="dxa"/>
          </w:tcPr>
          <w:p w14:paraId="07F8710C" w14:textId="2EE589E0" w:rsidR="000912A8" w:rsidRDefault="000912A8" w:rsidP="006E41A3">
            <w:pPr>
              <w:pStyle w:val="BodyText3"/>
              <w:shd w:val="clear" w:color="auto" w:fill="auto"/>
              <w:spacing w:before="0" w:after="0" w:line="240" w:lineRule="auto"/>
              <w:rPr>
                <w:rStyle w:val="BodytextItalic"/>
                <w:rFonts w:asciiTheme="majorHAnsi" w:hAnsiTheme="majorHAnsi"/>
                <w:b/>
                <w:i w:val="0"/>
                <w:color w:val="auto"/>
                <w:sz w:val="24"/>
                <w:szCs w:val="24"/>
              </w:rPr>
            </w:pPr>
            <w:r>
              <w:rPr>
                <w:rStyle w:val="BodytextItalic"/>
                <w:rFonts w:asciiTheme="majorHAnsi" w:hAnsiTheme="majorHAnsi"/>
                <w:b/>
                <w:i w:val="0"/>
                <w:color w:val="auto"/>
                <w:sz w:val="24"/>
                <w:szCs w:val="24"/>
              </w:rPr>
              <w:t xml:space="preserve">t) spațiu special desemnat de autorități – locație care îndeplinește condițiile minime de cazare și este stabilită de </w:t>
            </w:r>
            <w:r>
              <w:rPr>
                <w:rStyle w:val="BodytextItalic"/>
                <w:rFonts w:asciiTheme="majorHAnsi" w:hAnsiTheme="majorHAnsi"/>
                <w:b/>
                <w:i w:val="0"/>
                <w:color w:val="auto"/>
                <w:sz w:val="24"/>
                <w:szCs w:val="24"/>
              </w:rPr>
              <w:lastRenderedPageBreak/>
              <w:t>autorități pentru carantinarea persoanelor, potrivit prezentei legi.</w:t>
            </w:r>
          </w:p>
        </w:tc>
      </w:tr>
      <w:tr w:rsidR="000912A8" w:rsidRPr="00E95FC1" w14:paraId="5BF38116" w14:textId="77777777" w:rsidTr="000912A8">
        <w:tc>
          <w:tcPr>
            <w:tcW w:w="630" w:type="dxa"/>
          </w:tcPr>
          <w:p w14:paraId="08A76AC0"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Italic"/>
                <w:rFonts w:asciiTheme="majorHAnsi" w:hAnsiTheme="majorHAnsi"/>
                <w:b/>
                <w:i w:val="0"/>
                <w:color w:val="auto"/>
                <w:sz w:val="24"/>
                <w:szCs w:val="24"/>
              </w:rPr>
            </w:pPr>
          </w:p>
        </w:tc>
        <w:tc>
          <w:tcPr>
            <w:tcW w:w="4762" w:type="dxa"/>
          </w:tcPr>
          <w:p w14:paraId="19B70C89" w14:textId="77777777" w:rsidR="000912A8" w:rsidRPr="00E95FC1" w:rsidRDefault="000912A8" w:rsidP="006E41A3">
            <w:pPr>
              <w:pStyle w:val="BodyText3"/>
              <w:shd w:val="clear" w:color="auto" w:fill="auto"/>
              <w:spacing w:before="0" w:after="0" w:line="240" w:lineRule="auto"/>
              <w:rPr>
                <w:rStyle w:val="BodytextItalic"/>
                <w:rFonts w:asciiTheme="majorHAnsi" w:hAnsiTheme="majorHAnsi"/>
                <w:color w:val="auto"/>
                <w:sz w:val="24"/>
                <w:szCs w:val="24"/>
              </w:rPr>
            </w:pPr>
          </w:p>
        </w:tc>
        <w:tc>
          <w:tcPr>
            <w:tcW w:w="4762" w:type="dxa"/>
          </w:tcPr>
          <w:p w14:paraId="1E68B3DF"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p>
        </w:tc>
        <w:tc>
          <w:tcPr>
            <w:tcW w:w="4763" w:type="dxa"/>
          </w:tcPr>
          <w:p w14:paraId="0DAFD293" w14:textId="42E86A86" w:rsidR="000912A8" w:rsidRDefault="000912A8" w:rsidP="006E41A3">
            <w:pPr>
              <w:pStyle w:val="BodyText3"/>
              <w:shd w:val="clear" w:color="auto" w:fill="auto"/>
              <w:spacing w:before="0" w:after="0" w:line="240" w:lineRule="auto"/>
              <w:rPr>
                <w:rStyle w:val="BodytextItalic"/>
                <w:rFonts w:asciiTheme="majorHAnsi" w:hAnsiTheme="majorHAnsi"/>
                <w:b/>
                <w:i w:val="0"/>
                <w:color w:val="auto"/>
                <w:sz w:val="24"/>
                <w:szCs w:val="24"/>
              </w:rPr>
            </w:pPr>
            <w:r>
              <w:rPr>
                <w:rStyle w:val="BodytextItalic"/>
                <w:rFonts w:asciiTheme="majorHAnsi" w:hAnsiTheme="majorHAnsi"/>
                <w:b/>
                <w:i w:val="0"/>
                <w:color w:val="auto"/>
                <w:sz w:val="24"/>
                <w:szCs w:val="24"/>
              </w:rPr>
              <w:t>ț) locație alternativă atașată unității sanitare – spațiu în care se acordă asistență medicală și este arondat unei unități sanitare de bază pentru izolarea persoanelor, potrivit prezentei legi, cum ar fi, dar fără a se limita, unitățile de cazare hoteliere sau alte spații special amenajate.</w:t>
            </w:r>
          </w:p>
        </w:tc>
      </w:tr>
      <w:tr w:rsidR="000912A8" w:rsidRPr="00E95FC1" w14:paraId="32178EF1" w14:textId="77777777" w:rsidTr="000912A8">
        <w:tc>
          <w:tcPr>
            <w:tcW w:w="630" w:type="dxa"/>
          </w:tcPr>
          <w:p w14:paraId="27AE14FE" w14:textId="77777777" w:rsidR="000912A8" w:rsidRPr="00E95FC1" w:rsidRDefault="000912A8" w:rsidP="006E41A3">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5C682DF6"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rPr>
            </w:pPr>
            <w:r w:rsidRPr="00E95FC1">
              <w:rPr>
                <w:rStyle w:val="BodytextBold"/>
                <w:rFonts w:asciiTheme="majorHAnsi" w:hAnsiTheme="majorHAnsi"/>
                <w:color w:val="auto"/>
                <w:sz w:val="24"/>
                <w:szCs w:val="24"/>
              </w:rPr>
              <w:t xml:space="preserve">Art. 3 </w:t>
            </w:r>
            <w:r w:rsidRPr="00E95FC1">
              <w:rPr>
                <w:rFonts w:asciiTheme="majorHAnsi" w:hAnsiTheme="majorHAnsi"/>
                <w:color w:val="auto"/>
                <w:sz w:val="24"/>
                <w:szCs w:val="24"/>
              </w:rPr>
              <w:t xml:space="preserve">Masurile prevăzute la art. 5 se aplica pentru grupuri populaţionale care </w:t>
            </w:r>
            <w:r w:rsidRPr="00E95FC1">
              <w:rPr>
                <w:rStyle w:val="BodyText1"/>
                <w:rFonts w:asciiTheme="majorHAnsi" w:hAnsiTheme="majorHAnsi"/>
                <w:color w:val="auto"/>
                <w:sz w:val="24"/>
                <w:szCs w:val="24"/>
                <w:u w:val="none"/>
              </w:rPr>
              <w:t>sunt s</w:t>
            </w:r>
            <w:r w:rsidRPr="00E95FC1">
              <w:rPr>
                <w:rFonts w:asciiTheme="majorHAnsi" w:hAnsiTheme="majorHAnsi"/>
                <w:color w:val="auto"/>
                <w:sz w:val="24"/>
                <w:szCs w:val="24"/>
              </w:rPr>
              <w:t>usceptibile de a prezenta risc epidemiologic şi biologic pe</w:t>
            </w:r>
            <w:r w:rsidRPr="00E95FC1">
              <w:rPr>
                <w:rStyle w:val="BodyText1"/>
                <w:rFonts w:asciiTheme="majorHAnsi" w:hAnsiTheme="majorHAnsi"/>
                <w:color w:val="auto"/>
                <w:sz w:val="24"/>
                <w:szCs w:val="24"/>
                <w:u w:val="none"/>
              </w:rPr>
              <w:t>ntru sănătate</w:t>
            </w:r>
            <w:r w:rsidRPr="00E95FC1">
              <w:rPr>
                <w:rFonts w:asciiTheme="majorHAnsi" w:hAnsiTheme="majorHAnsi"/>
                <w:color w:val="auto"/>
                <w:sz w:val="24"/>
                <w:szCs w:val="24"/>
              </w:rPr>
              <w:t>a pu</w:t>
            </w:r>
            <w:r w:rsidRPr="00E95FC1">
              <w:rPr>
                <w:rStyle w:val="BodyText1"/>
                <w:rFonts w:asciiTheme="majorHAnsi" w:hAnsiTheme="majorHAnsi"/>
                <w:color w:val="auto"/>
                <w:sz w:val="24"/>
                <w:szCs w:val="24"/>
                <w:u w:val="none"/>
              </w:rPr>
              <w:t xml:space="preserve">blica. </w:t>
            </w:r>
            <w:r w:rsidRPr="00E95FC1">
              <w:rPr>
                <w:rFonts w:asciiTheme="majorHAnsi" w:hAnsiTheme="majorHAnsi"/>
                <w:color w:val="auto"/>
                <w:sz w:val="24"/>
                <w:szCs w:val="24"/>
              </w:rPr>
              <w:t>Masurile şi grupurile populaţionale se stabilesc în funcţie de: agentul patogen, calea de transmitere, rata de transmisibilitate şi zona geografica afectata.</w:t>
            </w:r>
          </w:p>
        </w:tc>
        <w:tc>
          <w:tcPr>
            <w:tcW w:w="4762" w:type="dxa"/>
          </w:tcPr>
          <w:p w14:paraId="23B82078" w14:textId="77777777" w:rsidR="000912A8" w:rsidRPr="00E95FC1" w:rsidRDefault="000912A8" w:rsidP="006E41A3">
            <w:pPr>
              <w:pStyle w:val="BodyText3"/>
              <w:shd w:val="clear" w:color="auto" w:fill="auto"/>
              <w:spacing w:before="0" w:after="0" w:line="240" w:lineRule="auto"/>
              <w:rPr>
                <w:rFonts w:asciiTheme="majorHAnsi" w:hAnsiTheme="majorHAnsi"/>
                <w:color w:val="auto"/>
                <w:sz w:val="24"/>
                <w:szCs w:val="24"/>
                <w:shd w:val="clear" w:color="auto" w:fill="FFFFFF"/>
                <w:lang w:eastAsia="en-GB"/>
              </w:rPr>
            </w:pPr>
            <w:r w:rsidRPr="00E95FC1">
              <w:rPr>
                <w:rFonts w:asciiTheme="majorHAnsi" w:hAnsiTheme="majorHAnsi"/>
                <w:b/>
                <w:color w:val="auto"/>
                <w:sz w:val="24"/>
                <w:szCs w:val="24"/>
              </w:rPr>
              <w:t>Art. 4.</w:t>
            </w:r>
            <w:r w:rsidRPr="00E95FC1">
              <w:rPr>
                <w:rFonts w:asciiTheme="majorHAnsi" w:hAnsiTheme="majorHAnsi"/>
                <w:color w:val="auto"/>
                <w:sz w:val="24"/>
                <w:szCs w:val="24"/>
              </w:rPr>
              <w:t>– Măsurile prevăzute la art. 7 se aplică pentru grupuri populaționale care sunt susceptibile de a prezenta risc epidemiologic și biologic pentru sănătatea publică, de către Comitetul Național pentru Situații de Urgență, iar în cazuri individuale prin decizie motivată a Direcției de Sănătate Publică pentru fiecare persoană identificată, decizie care va conține mențiuni cu privire la data și emitentul actului,  numele și datele de identificare ale persoaneicarantinate, durata măsurii și calea de atac prevăzută de lege. Măsurileșigrupurile populaționale se stabilesc de către Comitetul Național pentru Situații de Urgență în baza propunerii Grupului de suport tehnico-ştiinţific privind gestionarea bolilor înalt contagioase pe teritoriul României.</w:t>
            </w:r>
          </w:p>
        </w:tc>
        <w:tc>
          <w:tcPr>
            <w:tcW w:w="4763" w:type="dxa"/>
          </w:tcPr>
          <w:p w14:paraId="5F8B29C2" w14:textId="31DE1492" w:rsidR="000912A8" w:rsidRDefault="000912A8" w:rsidP="006E41A3">
            <w:pPr>
              <w:pStyle w:val="BodyText3"/>
              <w:shd w:val="clear" w:color="auto" w:fill="auto"/>
              <w:spacing w:before="0" w:after="0" w:line="240" w:lineRule="auto"/>
              <w:rPr>
                <w:rFonts w:asciiTheme="majorHAnsi" w:hAnsiTheme="majorHAnsi"/>
                <w:color w:val="auto"/>
                <w:sz w:val="24"/>
                <w:szCs w:val="24"/>
              </w:rPr>
            </w:pPr>
            <w:r w:rsidRPr="0053729A">
              <w:rPr>
                <w:rFonts w:asciiTheme="majorHAnsi" w:hAnsiTheme="majorHAnsi"/>
                <w:b/>
                <w:color w:val="auto"/>
                <w:sz w:val="24"/>
                <w:szCs w:val="24"/>
              </w:rPr>
              <w:t>Art. 4.</w:t>
            </w:r>
            <w:r w:rsidRPr="0053729A">
              <w:rPr>
                <w:rFonts w:asciiTheme="majorHAnsi" w:hAnsiTheme="majorHAnsi"/>
                <w:color w:val="auto"/>
                <w:sz w:val="24"/>
                <w:szCs w:val="24"/>
              </w:rPr>
              <w:t>– Măsurile prevăzute la art. 7 se aplică pentru grupuri populaționale care sunt susceptibile de a prezenta risc epidemiologic și biologic pentru sănătatea publică, de către Comitetul Național pentru Situații de Urgență, iar, în cazuri individuale, prin decizie motivată a direcției de sănătate publică, care va conține mențiuni cu privire la data și emitentul actului,  numele și datele de identificare ale persoanei carantinate, durata măsurii și calea de atac prevăzută de lege. Măsurile și grupurile populaționale se stabilesc de către Comitetul Național pentru Situații de Urgență în baza propunerii Grupului de suport tehnico-ştiinţific privind gestionarea bolilor înalt contagioase pe teritoriul României.</w:t>
            </w:r>
          </w:p>
          <w:p w14:paraId="2FC7F3F1" w14:textId="77777777" w:rsidR="000912A8" w:rsidRPr="0053729A" w:rsidRDefault="000912A8" w:rsidP="006E41A3">
            <w:pPr>
              <w:pStyle w:val="BodyText3"/>
              <w:shd w:val="clear" w:color="auto" w:fill="auto"/>
              <w:spacing w:before="0" w:after="0" w:line="240" w:lineRule="auto"/>
              <w:rPr>
                <w:rFonts w:asciiTheme="majorHAnsi" w:hAnsiTheme="majorHAnsi"/>
                <w:color w:val="auto"/>
                <w:sz w:val="24"/>
                <w:szCs w:val="24"/>
              </w:rPr>
            </w:pPr>
          </w:p>
          <w:p w14:paraId="78CDF0A2" w14:textId="370D1784" w:rsidR="000912A8" w:rsidRPr="0053729A" w:rsidRDefault="000912A8" w:rsidP="006E41A3">
            <w:pPr>
              <w:pStyle w:val="BodyText3"/>
              <w:shd w:val="clear" w:color="auto" w:fill="auto"/>
              <w:spacing w:before="0" w:after="0" w:line="240" w:lineRule="auto"/>
              <w:rPr>
                <w:rFonts w:asciiTheme="majorHAnsi" w:hAnsiTheme="majorHAnsi"/>
                <w:b/>
                <w:color w:val="auto"/>
                <w:sz w:val="24"/>
                <w:szCs w:val="24"/>
                <w:shd w:val="clear" w:color="auto" w:fill="FFFFFF"/>
                <w:lang w:eastAsia="en-GB"/>
              </w:rPr>
            </w:pPr>
            <w:r w:rsidRPr="0053729A">
              <w:rPr>
                <w:rFonts w:asciiTheme="majorHAnsi" w:hAnsiTheme="majorHAnsi"/>
                <w:b/>
                <w:color w:val="auto"/>
                <w:sz w:val="24"/>
                <w:szCs w:val="24"/>
              </w:rPr>
              <w:t xml:space="preserve">Amendament </w:t>
            </w:r>
            <w:r>
              <w:rPr>
                <w:rFonts w:asciiTheme="majorHAnsi" w:hAnsiTheme="majorHAnsi"/>
                <w:b/>
                <w:color w:val="auto"/>
                <w:sz w:val="24"/>
                <w:szCs w:val="24"/>
              </w:rPr>
              <w:t xml:space="preserve">al </w:t>
            </w:r>
            <w:r w:rsidRPr="0053729A">
              <w:rPr>
                <w:rFonts w:asciiTheme="majorHAnsi" w:hAnsiTheme="majorHAnsi"/>
                <w:b/>
                <w:color w:val="auto"/>
                <w:sz w:val="24"/>
                <w:szCs w:val="24"/>
              </w:rPr>
              <w:t>Comisie</w:t>
            </w:r>
            <w:r>
              <w:rPr>
                <w:rFonts w:asciiTheme="majorHAnsi" w:hAnsiTheme="majorHAnsi"/>
                <w:b/>
                <w:color w:val="auto"/>
                <w:sz w:val="24"/>
                <w:szCs w:val="24"/>
              </w:rPr>
              <w:t>i</w:t>
            </w:r>
          </w:p>
        </w:tc>
      </w:tr>
      <w:tr w:rsidR="000912A8" w:rsidRPr="00E95FC1" w14:paraId="163441CD" w14:textId="77777777" w:rsidTr="000912A8">
        <w:tc>
          <w:tcPr>
            <w:tcW w:w="630" w:type="dxa"/>
          </w:tcPr>
          <w:p w14:paraId="4CD37137" w14:textId="77777777" w:rsidR="000912A8" w:rsidRPr="00E95FC1" w:rsidRDefault="000912A8" w:rsidP="006E41A3">
            <w:pPr>
              <w:pStyle w:val="BodyText3"/>
              <w:numPr>
                <w:ilvl w:val="0"/>
                <w:numId w:val="14"/>
              </w:numPr>
              <w:shd w:val="clear" w:color="auto" w:fill="auto"/>
              <w:tabs>
                <w:tab w:val="left" w:pos="1426"/>
              </w:tabs>
              <w:spacing w:before="0" w:after="0" w:line="240" w:lineRule="auto"/>
              <w:ind w:left="0" w:firstLine="0"/>
              <w:rPr>
                <w:rFonts w:asciiTheme="majorHAnsi" w:hAnsiTheme="majorHAnsi"/>
                <w:b/>
                <w:color w:val="auto"/>
                <w:sz w:val="24"/>
                <w:szCs w:val="24"/>
              </w:rPr>
            </w:pPr>
          </w:p>
        </w:tc>
        <w:tc>
          <w:tcPr>
            <w:tcW w:w="4762" w:type="dxa"/>
          </w:tcPr>
          <w:p w14:paraId="66AB37A0" w14:textId="77777777"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bookmarkStart w:id="0" w:name="bookmark1"/>
            <w:r w:rsidRPr="00E95FC1">
              <w:rPr>
                <w:rFonts w:asciiTheme="majorHAnsi" w:hAnsiTheme="majorHAnsi"/>
                <w:b/>
                <w:color w:val="auto"/>
                <w:sz w:val="24"/>
                <w:szCs w:val="24"/>
              </w:rPr>
              <w:t>Art. 4</w:t>
            </w:r>
            <w:bookmarkEnd w:id="0"/>
            <w:r w:rsidRPr="00E95FC1">
              <w:rPr>
                <w:rFonts w:asciiTheme="majorHAnsi" w:hAnsiTheme="majorHAnsi"/>
                <w:color w:val="auto"/>
                <w:sz w:val="24"/>
                <w:szCs w:val="24"/>
              </w:rPr>
              <w:t>(1) Autorităţileadministraţiei publice centrale şi locale pot pune la dispoziţiespaţii special desemnate pentru persoanele aflate în carantina prevăzută la art. 6 alin. (1).</w:t>
            </w:r>
          </w:p>
          <w:p w14:paraId="5181DD80" w14:textId="77777777"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p>
        </w:tc>
        <w:tc>
          <w:tcPr>
            <w:tcW w:w="4762" w:type="dxa"/>
          </w:tcPr>
          <w:p w14:paraId="7E1B524F" w14:textId="77777777" w:rsidR="000912A8" w:rsidRPr="00E95FC1" w:rsidRDefault="000912A8" w:rsidP="006E41A3">
            <w:pPr>
              <w:jc w:val="both"/>
              <w:rPr>
                <w:rFonts w:asciiTheme="majorHAnsi" w:hAnsiTheme="majorHAnsi" w:cs="Times New Roman"/>
                <w:color w:val="auto"/>
              </w:rPr>
            </w:pPr>
            <w:r w:rsidRPr="00E95FC1">
              <w:rPr>
                <w:rFonts w:asciiTheme="majorHAnsi" w:hAnsiTheme="majorHAnsi" w:cs="Times New Roman"/>
                <w:b/>
                <w:color w:val="auto"/>
              </w:rPr>
              <w:t>Art. 5.</w:t>
            </w:r>
            <w:r w:rsidRPr="00E95FC1">
              <w:rPr>
                <w:rFonts w:asciiTheme="majorHAnsi" w:hAnsiTheme="majorHAnsi" w:cs="Times New Roman"/>
                <w:color w:val="auto"/>
              </w:rPr>
              <w:t xml:space="preserve"> – (1) Autorităţile administraţiei publice centrale şi locale pot pune la dispoziţie spaţii special desemnate pentru persoanele aflate în carantina prevăzută la art. 7 alin. (1).</w:t>
            </w:r>
          </w:p>
          <w:p w14:paraId="7931A698" w14:textId="77777777"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p>
        </w:tc>
        <w:tc>
          <w:tcPr>
            <w:tcW w:w="4763" w:type="dxa"/>
          </w:tcPr>
          <w:p w14:paraId="552FF149" w14:textId="278EE617" w:rsidR="000912A8" w:rsidRDefault="000912A8" w:rsidP="006E41A3">
            <w:pPr>
              <w:jc w:val="both"/>
              <w:rPr>
                <w:rFonts w:asciiTheme="majorHAnsi" w:hAnsiTheme="majorHAnsi" w:cs="Times New Roman"/>
                <w:color w:val="auto"/>
              </w:rPr>
            </w:pPr>
            <w:r w:rsidRPr="0053729A">
              <w:rPr>
                <w:rFonts w:asciiTheme="majorHAnsi" w:hAnsiTheme="majorHAnsi" w:cs="Times New Roman"/>
                <w:b/>
                <w:color w:val="auto"/>
              </w:rPr>
              <w:t>Art. 5.</w:t>
            </w:r>
            <w:r w:rsidRPr="0053729A">
              <w:rPr>
                <w:rFonts w:asciiTheme="majorHAnsi" w:hAnsiTheme="majorHAnsi" w:cs="Times New Roman"/>
                <w:color w:val="auto"/>
              </w:rPr>
              <w:t xml:space="preserve"> – (1) Autorităţile administraţiei publice centrale şi locale pot pune la dispoziţie spaţii special desemnate sau locații alternative atașate unităților sanitare pentru persoanele </w:t>
            </w:r>
            <w:r w:rsidRPr="0053729A">
              <w:rPr>
                <w:rFonts w:asciiTheme="majorHAnsi" w:hAnsiTheme="majorHAnsi" w:cs="Times New Roman"/>
                <w:b/>
                <w:i/>
                <w:color w:val="auto"/>
              </w:rPr>
              <w:t>aflate în carantină sau în izolare, după caz</w:t>
            </w:r>
            <w:r w:rsidRPr="0053729A">
              <w:rPr>
                <w:rFonts w:asciiTheme="majorHAnsi" w:hAnsiTheme="majorHAnsi" w:cs="Times New Roman"/>
                <w:color w:val="auto"/>
              </w:rPr>
              <w:t>.</w:t>
            </w:r>
          </w:p>
          <w:p w14:paraId="301DD972" w14:textId="77777777" w:rsidR="000912A8" w:rsidRPr="0053729A" w:rsidRDefault="000912A8" w:rsidP="006E41A3">
            <w:pPr>
              <w:jc w:val="both"/>
              <w:rPr>
                <w:rFonts w:asciiTheme="majorHAnsi" w:hAnsiTheme="majorHAnsi" w:cs="Times New Roman"/>
                <w:color w:val="auto"/>
              </w:rPr>
            </w:pPr>
          </w:p>
          <w:p w14:paraId="2B4851F7" w14:textId="2908A07B"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r w:rsidRPr="0053729A">
              <w:rPr>
                <w:rFonts w:asciiTheme="majorHAnsi" w:hAnsiTheme="majorHAnsi"/>
                <w:b/>
                <w:i/>
                <w:color w:val="auto"/>
                <w:sz w:val="24"/>
                <w:szCs w:val="24"/>
              </w:rPr>
              <w:lastRenderedPageBreak/>
              <w:t>Autor Senator Șerban Nicolae</w:t>
            </w:r>
            <w:r>
              <w:rPr>
                <w:rFonts w:asciiTheme="majorHAnsi" w:hAnsiTheme="majorHAnsi"/>
                <w:b/>
                <w:i/>
                <w:color w:val="auto"/>
                <w:sz w:val="24"/>
                <w:szCs w:val="24"/>
              </w:rPr>
              <w:t xml:space="preserve"> reformulat de membrii Comisiei juridice</w:t>
            </w:r>
          </w:p>
        </w:tc>
      </w:tr>
      <w:tr w:rsidR="000912A8" w:rsidRPr="00E95FC1" w14:paraId="71747E8B" w14:textId="77777777" w:rsidTr="000912A8">
        <w:tc>
          <w:tcPr>
            <w:tcW w:w="630" w:type="dxa"/>
          </w:tcPr>
          <w:p w14:paraId="6DCD123D" w14:textId="77777777" w:rsidR="000912A8" w:rsidRPr="00E95FC1" w:rsidRDefault="000912A8" w:rsidP="006E41A3">
            <w:pPr>
              <w:pStyle w:val="BodyText3"/>
              <w:numPr>
                <w:ilvl w:val="0"/>
                <w:numId w:val="14"/>
              </w:numPr>
              <w:shd w:val="clear" w:color="auto" w:fill="auto"/>
              <w:tabs>
                <w:tab w:val="left" w:pos="1433"/>
              </w:tabs>
              <w:spacing w:before="0" w:after="0" w:line="240" w:lineRule="auto"/>
              <w:ind w:left="0" w:firstLine="0"/>
              <w:rPr>
                <w:rFonts w:asciiTheme="majorHAnsi" w:hAnsiTheme="majorHAnsi"/>
                <w:b/>
                <w:color w:val="auto"/>
                <w:sz w:val="24"/>
                <w:szCs w:val="24"/>
              </w:rPr>
            </w:pPr>
          </w:p>
        </w:tc>
        <w:tc>
          <w:tcPr>
            <w:tcW w:w="4762" w:type="dxa"/>
          </w:tcPr>
          <w:p w14:paraId="6F4193E9" w14:textId="77777777" w:rsidR="000912A8" w:rsidRPr="00E95FC1" w:rsidRDefault="000912A8" w:rsidP="006E41A3">
            <w:pPr>
              <w:pStyle w:val="BodyText3"/>
              <w:shd w:val="clear" w:color="auto" w:fill="auto"/>
              <w:tabs>
                <w:tab w:val="left" w:pos="143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(2) In aplicarea prevederilor alin. (1) autorităţileadministraţiei publice centrale şi locale pot încheia contracte de închiriere pentru spaţii destinate carantinării persoanelor.</w:t>
            </w:r>
          </w:p>
          <w:p w14:paraId="41D44542" w14:textId="77777777" w:rsidR="000912A8" w:rsidRPr="00E95FC1" w:rsidRDefault="000912A8" w:rsidP="006E41A3">
            <w:pPr>
              <w:pStyle w:val="BodyText3"/>
              <w:shd w:val="clear" w:color="auto" w:fill="auto"/>
              <w:tabs>
                <w:tab w:val="left" w:pos="1433"/>
              </w:tabs>
              <w:spacing w:before="0" w:after="0" w:line="240" w:lineRule="auto"/>
              <w:rPr>
                <w:rFonts w:asciiTheme="majorHAnsi" w:hAnsiTheme="majorHAnsi"/>
                <w:color w:val="auto"/>
                <w:sz w:val="24"/>
                <w:szCs w:val="24"/>
              </w:rPr>
            </w:pPr>
          </w:p>
        </w:tc>
        <w:tc>
          <w:tcPr>
            <w:tcW w:w="4762" w:type="dxa"/>
          </w:tcPr>
          <w:p w14:paraId="0771D94F" w14:textId="77777777" w:rsidR="000912A8" w:rsidRPr="00E95FC1" w:rsidRDefault="000912A8" w:rsidP="006E41A3">
            <w:pPr>
              <w:pStyle w:val="BodyText3"/>
              <w:shd w:val="clear" w:color="auto" w:fill="auto"/>
              <w:tabs>
                <w:tab w:val="left" w:pos="143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(2) În aplicarea prevederilor alin. (1) autorităţile administraţiei publice centrale şi locale pot încheia contracte de închiriere pentru spaţii destinate carantinării persoanelor.</w:t>
            </w:r>
          </w:p>
        </w:tc>
        <w:tc>
          <w:tcPr>
            <w:tcW w:w="4763" w:type="dxa"/>
          </w:tcPr>
          <w:p w14:paraId="655124AA" w14:textId="76CC8590" w:rsidR="000912A8" w:rsidRDefault="000912A8" w:rsidP="006E41A3">
            <w:pPr>
              <w:pStyle w:val="BodyText3"/>
              <w:shd w:val="clear" w:color="auto" w:fill="auto"/>
              <w:tabs>
                <w:tab w:val="left" w:pos="1433"/>
              </w:tabs>
              <w:spacing w:before="0" w:after="0" w:line="240" w:lineRule="auto"/>
              <w:jc w:val="left"/>
              <w:rPr>
                <w:rFonts w:asciiTheme="majorHAnsi" w:hAnsiTheme="majorHAnsi"/>
                <w:color w:val="auto"/>
                <w:sz w:val="24"/>
                <w:szCs w:val="24"/>
              </w:rPr>
            </w:pPr>
            <w:r w:rsidRPr="004949BF">
              <w:rPr>
                <w:rFonts w:asciiTheme="majorHAnsi" w:hAnsiTheme="majorHAnsi"/>
                <w:color w:val="auto"/>
                <w:sz w:val="24"/>
                <w:szCs w:val="24"/>
              </w:rPr>
              <w:t>(2) Autorităţile administraţiei publice centrale şi locale care nu dețin în proprietate sau în administrare spațiile menționate la alin. (1) pot încheia contracte de închiriere</w:t>
            </w:r>
            <w:r>
              <w:rPr>
                <w:rFonts w:asciiTheme="majorHAnsi" w:hAnsiTheme="majorHAnsi"/>
                <w:color w:val="auto"/>
                <w:sz w:val="24"/>
                <w:szCs w:val="24"/>
              </w:rPr>
              <w:t xml:space="preserve"> a unor imobile cu această destinație.</w:t>
            </w:r>
          </w:p>
          <w:p w14:paraId="1F2CE18C" w14:textId="77777777" w:rsidR="000912A8" w:rsidRPr="00E95FC1" w:rsidRDefault="000912A8" w:rsidP="006E41A3">
            <w:pPr>
              <w:pStyle w:val="BodyText3"/>
              <w:shd w:val="clear" w:color="auto" w:fill="auto"/>
              <w:tabs>
                <w:tab w:val="left" w:pos="1433"/>
              </w:tabs>
              <w:spacing w:before="0" w:after="0" w:line="240" w:lineRule="auto"/>
              <w:jc w:val="left"/>
              <w:rPr>
                <w:rFonts w:asciiTheme="majorHAnsi" w:hAnsiTheme="majorHAnsi"/>
                <w:color w:val="auto"/>
                <w:sz w:val="24"/>
                <w:szCs w:val="24"/>
              </w:rPr>
            </w:pPr>
          </w:p>
          <w:p w14:paraId="74F86A11" w14:textId="1E1FD564" w:rsidR="000912A8" w:rsidRPr="00E95FC1" w:rsidRDefault="000912A8" w:rsidP="006E41A3">
            <w:pPr>
              <w:pStyle w:val="BodyText3"/>
              <w:shd w:val="clear" w:color="auto" w:fill="auto"/>
              <w:tabs>
                <w:tab w:val="left" w:pos="1433"/>
              </w:tabs>
              <w:spacing w:before="0" w:after="0" w:line="240" w:lineRule="auto"/>
              <w:jc w:val="left"/>
              <w:rPr>
                <w:rFonts w:asciiTheme="majorHAnsi" w:hAnsiTheme="majorHAnsi"/>
                <w:b/>
                <w:color w:val="auto"/>
                <w:sz w:val="24"/>
                <w:szCs w:val="24"/>
              </w:rPr>
            </w:pPr>
            <w:r w:rsidRPr="00E95FC1">
              <w:rPr>
                <w:rFonts w:asciiTheme="majorHAnsi" w:hAnsiTheme="majorHAnsi"/>
                <w:b/>
                <w:color w:val="auto"/>
                <w:sz w:val="24"/>
                <w:szCs w:val="24"/>
              </w:rPr>
              <w:t xml:space="preserve">Amendament </w:t>
            </w:r>
            <w:r>
              <w:rPr>
                <w:rFonts w:asciiTheme="majorHAnsi" w:hAnsiTheme="majorHAnsi"/>
                <w:b/>
                <w:color w:val="auto"/>
                <w:sz w:val="24"/>
                <w:szCs w:val="24"/>
              </w:rPr>
              <w:t xml:space="preserve">al </w:t>
            </w:r>
            <w:r w:rsidRPr="00E95FC1">
              <w:rPr>
                <w:rFonts w:asciiTheme="majorHAnsi" w:hAnsiTheme="majorHAnsi"/>
                <w:b/>
                <w:color w:val="auto"/>
                <w:sz w:val="24"/>
                <w:szCs w:val="24"/>
              </w:rPr>
              <w:t>Comisie</w:t>
            </w:r>
            <w:r>
              <w:rPr>
                <w:rFonts w:asciiTheme="majorHAnsi" w:hAnsiTheme="majorHAnsi"/>
                <w:b/>
                <w:color w:val="auto"/>
                <w:sz w:val="24"/>
                <w:szCs w:val="24"/>
              </w:rPr>
              <w:t>i</w:t>
            </w:r>
          </w:p>
          <w:p w14:paraId="790A05FC" w14:textId="77777777" w:rsidR="000912A8" w:rsidRPr="00E95FC1" w:rsidRDefault="000912A8" w:rsidP="006E41A3">
            <w:pPr>
              <w:pStyle w:val="BodyText3"/>
              <w:shd w:val="clear" w:color="auto" w:fill="auto"/>
              <w:tabs>
                <w:tab w:val="left" w:pos="1433"/>
              </w:tabs>
              <w:spacing w:before="0" w:after="0" w:line="240" w:lineRule="auto"/>
              <w:rPr>
                <w:rFonts w:asciiTheme="majorHAnsi" w:hAnsiTheme="majorHAnsi"/>
                <w:color w:val="auto"/>
                <w:sz w:val="24"/>
                <w:szCs w:val="24"/>
              </w:rPr>
            </w:pPr>
          </w:p>
        </w:tc>
      </w:tr>
      <w:tr w:rsidR="000912A8" w:rsidRPr="00E95FC1" w14:paraId="4CB679B5" w14:textId="77777777" w:rsidTr="000912A8">
        <w:tc>
          <w:tcPr>
            <w:tcW w:w="630" w:type="dxa"/>
          </w:tcPr>
          <w:p w14:paraId="1D2793A8" w14:textId="77777777" w:rsidR="000912A8" w:rsidRPr="00E95FC1" w:rsidRDefault="000912A8" w:rsidP="006E41A3">
            <w:pPr>
              <w:pStyle w:val="BodyText3"/>
              <w:numPr>
                <w:ilvl w:val="0"/>
                <w:numId w:val="14"/>
              </w:numPr>
              <w:shd w:val="clear" w:color="auto" w:fill="auto"/>
              <w:tabs>
                <w:tab w:val="left" w:pos="1181"/>
              </w:tabs>
              <w:spacing w:before="0" w:after="0" w:line="240" w:lineRule="auto"/>
              <w:ind w:left="0" w:firstLine="0"/>
              <w:rPr>
                <w:rFonts w:asciiTheme="majorHAnsi" w:hAnsiTheme="majorHAnsi"/>
                <w:b/>
                <w:color w:val="auto"/>
                <w:sz w:val="24"/>
                <w:szCs w:val="24"/>
              </w:rPr>
            </w:pPr>
          </w:p>
        </w:tc>
        <w:tc>
          <w:tcPr>
            <w:tcW w:w="4762" w:type="dxa"/>
          </w:tcPr>
          <w:p w14:paraId="125862EF" w14:textId="77777777" w:rsidR="000912A8" w:rsidRPr="00E95FC1" w:rsidRDefault="000912A8" w:rsidP="006E41A3">
            <w:pPr>
              <w:pStyle w:val="BodyText3"/>
              <w:shd w:val="clear" w:color="auto" w:fill="auto"/>
              <w:tabs>
                <w:tab w:val="left" w:pos="1181"/>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(3) Carantina în spaţii special desemnate de către autorităţile competente se realizează în următoarele </w:t>
            </w:r>
            <w:r w:rsidRPr="00E95FC1">
              <w:rPr>
                <w:rFonts w:asciiTheme="majorHAnsi" w:hAnsiTheme="majorHAnsi"/>
                <w:b/>
                <w:color w:val="auto"/>
                <w:sz w:val="24"/>
                <w:szCs w:val="24"/>
              </w:rPr>
              <w:t>situaţii</w:t>
            </w:r>
            <w:r w:rsidRPr="00E95FC1">
              <w:rPr>
                <w:rFonts w:asciiTheme="majorHAnsi" w:hAnsiTheme="majorHAnsi"/>
                <w:color w:val="auto"/>
                <w:sz w:val="24"/>
                <w:szCs w:val="24"/>
              </w:rPr>
              <w:t>:</w:t>
            </w:r>
          </w:p>
          <w:p w14:paraId="63D82890" w14:textId="77777777" w:rsidR="000912A8" w:rsidRPr="00E95FC1" w:rsidRDefault="000912A8" w:rsidP="006E41A3">
            <w:pPr>
              <w:pStyle w:val="BodyText3"/>
              <w:shd w:val="clear" w:color="auto" w:fill="auto"/>
              <w:tabs>
                <w:tab w:val="left" w:pos="1181"/>
              </w:tabs>
              <w:spacing w:before="0" w:after="0" w:line="240" w:lineRule="auto"/>
              <w:rPr>
                <w:rFonts w:asciiTheme="majorHAnsi" w:hAnsiTheme="majorHAnsi"/>
                <w:color w:val="auto"/>
                <w:sz w:val="24"/>
                <w:szCs w:val="24"/>
              </w:rPr>
            </w:pPr>
          </w:p>
        </w:tc>
        <w:tc>
          <w:tcPr>
            <w:tcW w:w="4762" w:type="dxa"/>
            <w:shd w:val="clear" w:color="auto" w:fill="auto"/>
          </w:tcPr>
          <w:p w14:paraId="76990FED" w14:textId="77777777" w:rsidR="000912A8" w:rsidRPr="006F401D" w:rsidRDefault="000912A8" w:rsidP="006E41A3">
            <w:pPr>
              <w:jc w:val="both"/>
              <w:rPr>
                <w:rFonts w:asciiTheme="majorHAnsi" w:hAnsiTheme="majorHAnsi" w:cs="Times New Roman"/>
                <w:color w:val="auto"/>
              </w:rPr>
            </w:pPr>
            <w:r w:rsidRPr="006F401D">
              <w:rPr>
                <w:rFonts w:asciiTheme="majorHAnsi" w:hAnsiTheme="majorHAnsi" w:cs="Times New Roman"/>
                <w:color w:val="auto"/>
              </w:rPr>
              <w:t>3) Carantina în spaţii special desemnate de către autorităţile competente se realizează în următoarele situaţii:</w:t>
            </w:r>
          </w:p>
          <w:p w14:paraId="6904DB59" w14:textId="77777777" w:rsidR="000912A8" w:rsidRPr="006F401D" w:rsidRDefault="000912A8" w:rsidP="006E41A3">
            <w:pPr>
              <w:ind w:firstLine="1134"/>
              <w:jc w:val="both"/>
              <w:rPr>
                <w:rFonts w:asciiTheme="majorHAnsi" w:hAnsiTheme="majorHAnsi" w:cs="Times New Roman"/>
                <w:color w:val="auto"/>
              </w:rPr>
            </w:pPr>
          </w:p>
        </w:tc>
        <w:tc>
          <w:tcPr>
            <w:tcW w:w="4763" w:type="dxa"/>
          </w:tcPr>
          <w:p w14:paraId="4C2F07DB" w14:textId="77777777" w:rsidR="000912A8" w:rsidRPr="00E95FC1" w:rsidRDefault="000912A8" w:rsidP="006E41A3">
            <w:pPr>
              <w:pStyle w:val="BodyText3"/>
              <w:shd w:val="clear" w:color="auto" w:fill="auto"/>
              <w:tabs>
                <w:tab w:val="left" w:pos="1181"/>
              </w:tabs>
              <w:spacing w:before="0" w:after="0" w:line="240" w:lineRule="auto"/>
              <w:rPr>
                <w:rFonts w:asciiTheme="majorHAnsi" w:hAnsiTheme="majorHAnsi"/>
                <w:b/>
                <w:color w:val="auto"/>
                <w:sz w:val="24"/>
                <w:szCs w:val="24"/>
              </w:rPr>
            </w:pPr>
            <w:r w:rsidRPr="00E95FC1">
              <w:rPr>
                <w:rFonts w:asciiTheme="majorHAnsi" w:hAnsiTheme="majorHAnsi"/>
                <w:b/>
                <w:color w:val="auto"/>
                <w:sz w:val="24"/>
                <w:szCs w:val="24"/>
              </w:rPr>
              <w:t>Nemodificat</w:t>
            </w:r>
          </w:p>
        </w:tc>
      </w:tr>
      <w:tr w:rsidR="000912A8" w:rsidRPr="00E95FC1" w14:paraId="7B09FB23" w14:textId="77777777" w:rsidTr="000912A8">
        <w:tc>
          <w:tcPr>
            <w:tcW w:w="630" w:type="dxa"/>
          </w:tcPr>
          <w:p w14:paraId="0F67EB60" w14:textId="77777777" w:rsidR="000912A8" w:rsidRPr="00E95FC1" w:rsidRDefault="000912A8" w:rsidP="006E41A3">
            <w:pPr>
              <w:pStyle w:val="BodyText3"/>
              <w:numPr>
                <w:ilvl w:val="0"/>
                <w:numId w:val="14"/>
              </w:numPr>
              <w:shd w:val="clear" w:color="auto" w:fill="auto"/>
              <w:tabs>
                <w:tab w:val="left" w:pos="1426"/>
              </w:tabs>
              <w:spacing w:before="0" w:after="0" w:line="240" w:lineRule="auto"/>
              <w:ind w:left="0" w:firstLine="0"/>
              <w:rPr>
                <w:rFonts w:asciiTheme="majorHAnsi" w:hAnsiTheme="majorHAnsi"/>
                <w:b/>
                <w:color w:val="auto"/>
                <w:sz w:val="24"/>
                <w:szCs w:val="24"/>
              </w:rPr>
            </w:pPr>
          </w:p>
        </w:tc>
        <w:tc>
          <w:tcPr>
            <w:tcW w:w="4762" w:type="dxa"/>
          </w:tcPr>
          <w:p w14:paraId="20BD8B75" w14:textId="77777777"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a) în situaţia în care persoanele pentru care se instituie măsura de carantina declară că nu îşi pot asigura condiţiile de separare</w:t>
            </w:r>
            <w:r w:rsidRPr="00E95FC1">
              <w:rPr>
                <w:rFonts w:asciiTheme="majorHAnsi" w:hAnsiTheme="majorHAnsi"/>
                <w:b/>
                <w:color w:val="auto"/>
                <w:sz w:val="24"/>
                <w:szCs w:val="24"/>
              </w:rPr>
              <w:t>a</w:t>
            </w:r>
            <w:r w:rsidRPr="00E95FC1">
              <w:rPr>
                <w:rFonts w:asciiTheme="majorHAnsi" w:hAnsiTheme="majorHAnsi"/>
                <w:color w:val="auto"/>
                <w:sz w:val="24"/>
                <w:szCs w:val="24"/>
              </w:rPr>
              <w:t xml:space="preserve"> fizică la domiciliu sau locaţia declarată.</w:t>
            </w:r>
          </w:p>
          <w:p w14:paraId="229BC938" w14:textId="77777777"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p>
        </w:tc>
        <w:tc>
          <w:tcPr>
            <w:tcW w:w="4762" w:type="dxa"/>
            <w:shd w:val="clear" w:color="auto" w:fill="auto"/>
          </w:tcPr>
          <w:p w14:paraId="4D832848" w14:textId="77777777" w:rsidR="000912A8" w:rsidRPr="006F401D" w:rsidRDefault="000912A8" w:rsidP="006E41A3">
            <w:pPr>
              <w:jc w:val="both"/>
              <w:rPr>
                <w:rFonts w:asciiTheme="majorHAnsi" w:hAnsiTheme="majorHAnsi"/>
                <w:color w:val="auto"/>
              </w:rPr>
            </w:pPr>
            <w:r w:rsidRPr="006F401D">
              <w:rPr>
                <w:rFonts w:asciiTheme="majorHAnsi" w:hAnsiTheme="majorHAnsi" w:cs="Times New Roman"/>
                <w:color w:val="auto"/>
              </w:rPr>
              <w:t xml:space="preserve">a) în situaţia în care persoanele pentru care se instituie măsura de carantină declară că nu îşi pot asigura condiţiile de separare fizică la domiciliu sau locaţia declarată. </w:t>
            </w:r>
          </w:p>
        </w:tc>
        <w:tc>
          <w:tcPr>
            <w:tcW w:w="4763" w:type="dxa"/>
          </w:tcPr>
          <w:p w14:paraId="00D08108" w14:textId="464A14C6" w:rsidR="000912A8" w:rsidRDefault="000912A8" w:rsidP="006E41A3">
            <w:pPr>
              <w:jc w:val="both"/>
              <w:rPr>
                <w:rFonts w:asciiTheme="majorHAnsi" w:hAnsiTheme="majorHAnsi" w:cs="Times New Roman"/>
                <w:b/>
                <w:color w:val="auto"/>
              </w:rPr>
            </w:pPr>
            <w:r w:rsidRPr="004949BF">
              <w:rPr>
                <w:rFonts w:asciiTheme="majorHAnsi" w:hAnsiTheme="majorHAnsi" w:cs="Times New Roman"/>
                <w:color w:val="auto"/>
              </w:rPr>
              <w:t xml:space="preserve">a) în situaţia în care persoanele pentru care se instituie măsura de carantină declară </w:t>
            </w:r>
            <w:r w:rsidRPr="004949BF">
              <w:rPr>
                <w:rFonts w:asciiTheme="majorHAnsi" w:hAnsiTheme="majorHAnsi" w:cs="Times New Roman"/>
                <w:b/>
                <w:bCs/>
                <w:color w:val="auto"/>
                <w:u w:val="single"/>
              </w:rPr>
              <w:t>pe proprie răspundere</w:t>
            </w:r>
            <w:r w:rsidRPr="004949BF">
              <w:rPr>
                <w:rFonts w:asciiTheme="majorHAnsi" w:hAnsiTheme="majorHAnsi" w:cs="Times New Roman"/>
                <w:color w:val="auto"/>
              </w:rPr>
              <w:t xml:space="preserve"> că nu îşi pot asigura condiţiile de separare fizică la domiciliu sau la locaţia declarată </w:t>
            </w:r>
            <w:r w:rsidRPr="004949BF">
              <w:rPr>
                <w:rFonts w:asciiTheme="majorHAnsi" w:hAnsiTheme="majorHAnsi" w:cs="Times New Roman"/>
                <w:b/>
                <w:color w:val="auto"/>
              </w:rPr>
              <w:t>de</w:t>
            </w:r>
            <w:r w:rsidRPr="004949BF">
              <w:rPr>
                <w:rFonts w:asciiTheme="majorHAnsi" w:hAnsiTheme="majorHAnsi" w:cs="Times New Roman"/>
                <w:color w:val="auto"/>
              </w:rPr>
              <w:t xml:space="preserve"> </w:t>
            </w:r>
            <w:r w:rsidRPr="004949BF">
              <w:rPr>
                <w:rFonts w:asciiTheme="majorHAnsi" w:hAnsiTheme="majorHAnsi" w:cs="Times New Roman"/>
                <w:b/>
                <w:color w:val="auto"/>
              </w:rPr>
              <w:t>acestea.</w:t>
            </w:r>
          </w:p>
          <w:p w14:paraId="230BD9A8" w14:textId="77777777" w:rsidR="000912A8" w:rsidRPr="00E95FC1" w:rsidRDefault="000912A8" w:rsidP="006E41A3">
            <w:pPr>
              <w:jc w:val="both"/>
              <w:rPr>
                <w:rFonts w:asciiTheme="majorHAnsi" w:hAnsiTheme="majorHAnsi" w:cs="Times New Roman"/>
                <w:color w:val="auto"/>
              </w:rPr>
            </w:pPr>
          </w:p>
          <w:p w14:paraId="59F2CAB9" w14:textId="0B74A5C3" w:rsidR="000912A8" w:rsidRPr="00E95FC1" w:rsidRDefault="000912A8" w:rsidP="006E41A3">
            <w:pPr>
              <w:jc w:val="both"/>
              <w:rPr>
                <w:rFonts w:asciiTheme="majorHAnsi" w:hAnsiTheme="majorHAnsi" w:cs="Times New Roman"/>
                <w:b/>
                <w:color w:val="auto"/>
              </w:rPr>
            </w:pPr>
            <w:r w:rsidRPr="00E95FC1">
              <w:rPr>
                <w:rFonts w:asciiTheme="majorHAnsi" w:hAnsiTheme="majorHAnsi" w:cs="Times New Roman"/>
                <w:b/>
                <w:color w:val="auto"/>
              </w:rPr>
              <w:t xml:space="preserve">Amendament </w:t>
            </w:r>
            <w:r>
              <w:rPr>
                <w:rFonts w:asciiTheme="majorHAnsi" w:hAnsiTheme="majorHAnsi" w:cs="Times New Roman"/>
                <w:b/>
                <w:color w:val="auto"/>
              </w:rPr>
              <w:t xml:space="preserve">al </w:t>
            </w:r>
            <w:r w:rsidRPr="00E95FC1">
              <w:rPr>
                <w:rFonts w:asciiTheme="majorHAnsi" w:hAnsiTheme="majorHAnsi" w:cs="Times New Roman"/>
                <w:b/>
                <w:color w:val="auto"/>
              </w:rPr>
              <w:t>Comisie</w:t>
            </w:r>
            <w:r>
              <w:rPr>
                <w:rFonts w:asciiTheme="majorHAnsi" w:hAnsiTheme="majorHAnsi" w:cs="Times New Roman"/>
                <w:b/>
                <w:color w:val="auto"/>
              </w:rPr>
              <w:t>i</w:t>
            </w:r>
          </w:p>
          <w:p w14:paraId="52580B9A" w14:textId="77777777" w:rsidR="000912A8" w:rsidRPr="00E95FC1" w:rsidRDefault="000912A8" w:rsidP="006E41A3">
            <w:pPr>
              <w:pStyle w:val="BodyText3"/>
              <w:shd w:val="clear" w:color="auto" w:fill="auto"/>
              <w:tabs>
                <w:tab w:val="left" w:pos="1426"/>
              </w:tabs>
              <w:spacing w:before="0" w:after="0" w:line="240" w:lineRule="auto"/>
              <w:rPr>
                <w:rFonts w:asciiTheme="majorHAnsi" w:hAnsiTheme="majorHAnsi"/>
                <w:color w:val="auto"/>
                <w:sz w:val="24"/>
                <w:szCs w:val="24"/>
              </w:rPr>
            </w:pPr>
          </w:p>
        </w:tc>
      </w:tr>
      <w:tr w:rsidR="000912A8" w:rsidRPr="00E95FC1" w14:paraId="6D2F15CD" w14:textId="77777777" w:rsidTr="000912A8">
        <w:tc>
          <w:tcPr>
            <w:tcW w:w="630" w:type="dxa"/>
          </w:tcPr>
          <w:p w14:paraId="48F45A96" w14:textId="77777777" w:rsidR="000912A8" w:rsidRPr="00E95FC1" w:rsidRDefault="000912A8" w:rsidP="006F401D">
            <w:pPr>
              <w:pStyle w:val="BodyText3"/>
              <w:numPr>
                <w:ilvl w:val="0"/>
                <w:numId w:val="14"/>
              </w:numPr>
              <w:shd w:val="clear" w:color="auto" w:fill="auto"/>
              <w:tabs>
                <w:tab w:val="left" w:pos="1426"/>
              </w:tabs>
              <w:spacing w:before="0" w:after="0" w:line="240" w:lineRule="auto"/>
              <w:ind w:left="0" w:firstLine="0"/>
              <w:rPr>
                <w:rFonts w:asciiTheme="majorHAnsi" w:hAnsiTheme="majorHAnsi"/>
                <w:b/>
                <w:color w:val="auto"/>
                <w:sz w:val="24"/>
                <w:szCs w:val="24"/>
              </w:rPr>
            </w:pPr>
          </w:p>
        </w:tc>
        <w:tc>
          <w:tcPr>
            <w:tcW w:w="4762" w:type="dxa"/>
          </w:tcPr>
          <w:p w14:paraId="6144037B" w14:textId="77777777" w:rsidR="000912A8" w:rsidRPr="00E95FC1" w:rsidRDefault="000912A8" w:rsidP="006F401D">
            <w:pPr>
              <w:pStyle w:val="BodyText3"/>
              <w:shd w:val="clear" w:color="auto" w:fill="auto"/>
              <w:tabs>
                <w:tab w:val="left" w:pos="1426"/>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b) în situaţia nerespectării măsurii de carantina la domiciliu sau în locaţia declarată.</w:t>
            </w:r>
          </w:p>
          <w:p w14:paraId="09468178" w14:textId="77777777" w:rsidR="000912A8" w:rsidRPr="00E95FC1" w:rsidRDefault="000912A8" w:rsidP="006F401D">
            <w:pPr>
              <w:pStyle w:val="BodyText3"/>
              <w:shd w:val="clear" w:color="auto" w:fill="auto"/>
              <w:tabs>
                <w:tab w:val="left" w:pos="1426"/>
              </w:tabs>
              <w:spacing w:before="0" w:after="0" w:line="240" w:lineRule="auto"/>
              <w:rPr>
                <w:rFonts w:asciiTheme="majorHAnsi" w:hAnsiTheme="majorHAnsi"/>
                <w:color w:val="auto"/>
                <w:sz w:val="24"/>
                <w:szCs w:val="24"/>
              </w:rPr>
            </w:pPr>
          </w:p>
        </w:tc>
        <w:tc>
          <w:tcPr>
            <w:tcW w:w="4762" w:type="dxa"/>
          </w:tcPr>
          <w:p w14:paraId="70E18EC4" w14:textId="3A09D7D9"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b</w:t>
            </w:r>
            <w:r w:rsidRPr="006F401D">
              <w:rPr>
                <w:rFonts w:asciiTheme="majorHAnsi" w:hAnsiTheme="majorHAnsi" w:cs="Times New Roman"/>
                <w:color w:val="auto"/>
              </w:rPr>
              <w:t>) în situaţia nerespectării măsurii de carantină la domiciliu sau  locaţia declarată.</w:t>
            </w:r>
          </w:p>
          <w:p w14:paraId="182EDB8F" w14:textId="77777777" w:rsidR="000912A8" w:rsidRPr="00E95FC1" w:rsidRDefault="000912A8" w:rsidP="006F401D">
            <w:pPr>
              <w:pStyle w:val="BodyText3"/>
              <w:shd w:val="clear" w:color="auto" w:fill="auto"/>
              <w:tabs>
                <w:tab w:val="left" w:pos="1426"/>
              </w:tabs>
              <w:spacing w:before="0" w:after="0" w:line="240" w:lineRule="auto"/>
              <w:rPr>
                <w:rFonts w:asciiTheme="majorHAnsi" w:hAnsiTheme="majorHAnsi"/>
                <w:color w:val="auto"/>
                <w:sz w:val="24"/>
                <w:szCs w:val="24"/>
              </w:rPr>
            </w:pPr>
          </w:p>
        </w:tc>
        <w:tc>
          <w:tcPr>
            <w:tcW w:w="4763" w:type="dxa"/>
          </w:tcPr>
          <w:p w14:paraId="56DBE13C" w14:textId="3C6429E0"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b</w:t>
            </w:r>
            <w:r w:rsidRPr="004949BF">
              <w:rPr>
                <w:rFonts w:asciiTheme="majorHAnsi" w:hAnsiTheme="majorHAnsi" w:cs="Times New Roman"/>
                <w:color w:val="auto"/>
              </w:rPr>
              <w:t>) în situaţia nerespectării măsurii de carantină la domiciliu sau la locaţia declarată, pe durata acesteia, deși a consimțit-o la data instituirii.</w:t>
            </w:r>
          </w:p>
          <w:p w14:paraId="019A0EFF" w14:textId="46020739" w:rsidR="000912A8" w:rsidRPr="00E95FC1" w:rsidRDefault="000912A8" w:rsidP="006F401D">
            <w:pPr>
              <w:pStyle w:val="BodyText3"/>
              <w:shd w:val="clear" w:color="auto" w:fill="auto"/>
              <w:tabs>
                <w:tab w:val="left" w:pos="1426"/>
              </w:tabs>
              <w:spacing w:before="0" w:after="0" w:line="240" w:lineRule="auto"/>
              <w:rPr>
                <w:rFonts w:asciiTheme="majorHAnsi" w:hAnsiTheme="majorHAnsi"/>
                <w:color w:val="auto"/>
                <w:sz w:val="24"/>
                <w:szCs w:val="24"/>
              </w:rPr>
            </w:pPr>
          </w:p>
        </w:tc>
      </w:tr>
      <w:tr w:rsidR="000912A8" w:rsidRPr="00E95FC1" w14:paraId="1BC9DF73" w14:textId="77777777" w:rsidTr="000912A8">
        <w:tc>
          <w:tcPr>
            <w:tcW w:w="630" w:type="dxa"/>
          </w:tcPr>
          <w:p w14:paraId="24B43B8A" w14:textId="77777777" w:rsidR="000912A8" w:rsidRPr="00E95FC1" w:rsidRDefault="000912A8" w:rsidP="006F401D">
            <w:pPr>
              <w:pStyle w:val="BodyText3"/>
              <w:numPr>
                <w:ilvl w:val="0"/>
                <w:numId w:val="14"/>
              </w:numPr>
              <w:shd w:val="clear" w:color="auto" w:fill="auto"/>
              <w:tabs>
                <w:tab w:val="left" w:pos="1188"/>
              </w:tabs>
              <w:spacing w:before="0" w:after="0" w:line="240" w:lineRule="auto"/>
              <w:ind w:left="0" w:firstLine="0"/>
              <w:rPr>
                <w:rFonts w:asciiTheme="majorHAnsi" w:hAnsiTheme="majorHAnsi"/>
                <w:b/>
                <w:color w:val="auto"/>
                <w:sz w:val="24"/>
                <w:szCs w:val="24"/>
              </w:rPr>
            </w:pPr>
          </w:p>
        </w:tc>
        <w:tc>
          <w:tcPr>
            <w:tcW w:w="4762" w:type="dxa"/>
          </w:tcPr>
          <w:p w14:paraId="315CF660" w14:textId="77777777" w:rsidR="000912A8" w:rsidRPr="00E95FC1" w:rsidRDefault="000912A8" w:rsidP="006F401D">
            <w:pPr>
              <w:pStyle w:val="BodyText3"/>
              <w:shd w:val="clear" w:color="auto" w:fill="auto"/>
              <w:tabs>
                <w:tab w:val="left" w:pos="1188"/>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(4) Cheltuielile ocazionate de carantina în spaţiile special desemnate pentru situaţiile prevăzute la alin (3) lit. a) se suporta din bugetul Ministerului Sănătăţii, aprobat cu această destinaţie.</w:t>
            </w:r>
          </w:p>
          <w:p w14:paraId="5664812A" w14:textId="77777777" w:rsidR="000912A8" w:rsidRPr="00E95FC1" w:rsidRDefault="000912A8" w:rsidP="006F401D">
            <w:pPr>
              <w:pStyle w:val="BodyText3"/>
              <w:shd w:val="clear" w:color="auto" w:fill="auto"/>
              <w:tabs>
                <w:tab w:val="left" w:pos="1188"/>
              </w:tabs>
              <w:spacing w:before="0" w:after="0" w:line="240" w:lineRule="auto"/>
              <w:rPr>
                <w:rFonts w:asciiTheme="majorHAnsi" w:hAnsiTheme="majorHAnsi"/>
                <w:color w:val="auto"/>
                <w:sz w:val="24"/>
                <w:szCs w:val="24"/>
              </w:rPr>
            </w:pPr>
          </w:p>
        </w:tc>
        <w:tc>
          <w:tcPr>
            <w:tcW w:w="4762" w:type="dxa"/>
          </w:tcPr>
          <w:p w14:paraId="68BBFC40" w14:textId="77777777" w:rsidR="000912A8" w:rsidRPr="004949BF" w:rsidRDefault="000912A8" w:rsidP="006F401D">
            <w:pPr>
              <w:pStyle w:val="BodyText3"/>
              <w:shd w:val="clear" w:color="auto" w:fill="auto"/>
              <w:tabs>
                <w:tab w:val="left" w:pos="1188"/>
              </w:tabs>
              <w:spacing w:before="0" w:after="0" w:line="240" w:lineRule="auto"/>
              <w:rPr>
                <w:rFonts w:asciiTheme="majorHAnsi" w:hAnsiTheme="majorHAnsi"/>
                <w:color w:val="auto"/>
                <w:sz w:val="24"/>
                <w:szCs w:val="24"/>
              </w:rPr>
            </w:pPr>
            <w:r w:rsidRPr="004949BF">
              <w:rPr>
                <w:rFonts w:asciiTheme="majorHAnsi" w:hAnsiTheme="majorHAnsi"/>
                <w:color w:val="auto"/>
                <w:sz w:val="24"/>
                <w:szCs w:val="24"/>
              </w:rPr>
              <w:t>(4) Cheltuielile ocazionate de carantina în spaţiile special desemnate pentru situaţiile prevăzute la alin. (3) lit a) se suportă din bugetul Ministerului Sănătăţii, aprobat cu această destinaţie.</w:t>
            </w:r>
          </w:p>
        </w:tc>
        <w:tc>
          <w:tcPr>
            <w:tcW w:w="4763" w:type="dxa"/>
          </w:tcPr>
          <w:p w14:paraId="53316408" w14:textId="77777777" w:rsidR="000912A8" w:rsidRPr="004949BF" w:rsidRDefault="000912A8" w:rsidP="006F401D">
            <w:pPr>
              <w:pStyle w:val="BodyText3"/>
              <w:shd w:val="clear" w:color="auto" w:fill="auto"/>
              <w:tabs>
                <w:tab w:val="left" w:pos="1188"/>
              </w:tabs>
              <w:spacing w:before="0" w:after="0" w:line="240" w:lineRule="auto"/>
              <w:rPr>
                <w:rFonts w:asciiTheme="majorHAnsi" w:hAnsiTheme="majorHAnsi"/>
                <w:b/>
                <w:color w:val="auto"/>
                <w:sz w:val="24"/>
                <w:szCs w:val="24"/>
              </w:rPr>
            </w:pPr>
            <w:r w:rsidRPr="004949BF">
              <w:rPr>
                <w:rFonts w:asciiTheme="majorHAnsi" w:hAnsiTheme="majorHAnsi"/>
                <w:b/>
                <w:color w:val="auto"/>
                <w:sz w:val="24"/>
                <w:szCs w:val="24"/>
              </w:rPr>
              <w:t>Nemodificat</w:t>
            </w:r>
          </w:p>
        </w:tc>
      </w:tr>
      <w:tr w:rsidR="000912A8" w:rsidRPr="004949BF" w14:paraId="29879C24" w14:textId="77777777" w:rsidTr="000912A8">
        <w:tc>
          <w:tcPr>
            <w:tcW w:w="630" w:type="dxa"/>
          </w:tcPr>
          <w:p w14:paraId="2A8E00A4" w14:textId="77777777" w:rsidR="000912A8" w:rsidRPr="00E95FC1" w:rsidRDefault="000912A8" w:rsidP="006F401D">
            <w:pPr>
              <w:pStyle w:val="BodyText3"/>
              <w:numPr>
                <w:ilvl w:val="0"/>
                <w:numId w:val="14"/>
              </w:numPr>
              <w:shd w:val="clear" w:color="auto" w:fill="auto"/>
              <w:tabs>
                <w:tab w:val="left" w:pos="1102"/>
              </w:tabs>
              <w:spacing w:before="0" w:after="0" w:line="240" w:lineRule="auto"/>
              <w:ind w:left="0" w:firstLine="0"/>
              <w:rPr>
                <w:rFonts w:asciiTheme="majorHAnsi" w:hAnsiTheme="majorHAnsi"/>
                <w:b/>
                <w:color w:val="auto"/>
                <w:sz w:val="24"/>
                <w:szCs w:val="24"/>
              </w:rPr>
            </w:pPr>
          </w:p>
        </w:tc>
        <w:tc>
          <w:tcPr>
            <w:tcW w:w="4762" w:type="dxa"/>
          </w:tcPr>
          <w:p w14:paraId="24BB6075" w14:textId="77777777" w:rsidR="000912A8" w:rsidRPr="00E95FC1" w:rsidRDefault="000912A8" w:rsidP="006F401D">
            <w:pPr>
              <w:pStyle w:val="BodyText3"/>
              <w:shd w:val="clear" w:color="auto" w:fill="auto"/>
              <w:tabs>
                <w:tab w:val="left" w:pos="1102"/>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(5) Persoanele care nu au respectat măsura </w:t>
            </w:r>
            <w:r w:rsidRPr="00E95FC1">
              <w:rPr>
                <w:rFonts w:asciiTheme="majorHAnsi" w:hAnsiTheme="majorHAnsi"/>
                <w:color w:val="auto"/>
                <w:sz w:val="24"/>
                <w:szCs w:val="24"/>
              </w:rPr>
              <w:lastRenderedPageBreak/>
              <w:t>de carantina la domiciliu sau în locaţia declarată au obligaţia de a suporta cheltuielile ocazionate de carantina în spaţiile special desemnate. Cheltuielile ocazionate ca urmare a dispunerii măsurii de carantină se suportă de către Ministerul Sănătăţii, din bugetul aprobat cu această destinaţieşi se recuperează de la persoanele obligate a le suporta.</w:t>
            </w:r>
          </w:p>
        </w:tc>
        <w:tc>
          <w:tcPr>
            <w:tcW w:w="4762" w:type="dxa"/>
          </w:tcPr>
          <w:p w14:paraId="437029EB" w14:textId="77777777" w:rsidR="000912A8" w:rsidRPr="004949BF" w:rsidRDefault="000912A8" w:rsidP="006F401D">
            <w:pPr>
              <w:jc w:val="both"/>
              <w:rPr>
                <w:rFonts w:asciiTheme="majorHAnsi" w:hAnsiTheme="majorHAnsi" w:cs="Times New Roman"/>
                <w:color w:val="auto"/>
              </w:rPr>
            </w:pPr>
            <w:r w:rsidRPr="004949BF">
              <w:rPr>
                <w:rFonts w:asciiTheme="majorHAnsi" w:hAnsiTheme="majorHAnsi" w:cs="Times New Roman"/>
                <w:color w:val="auto"/>
                <w:spacing w:val="-4"/>
              </w:rPr>
              <w:lastRenderedPageBreak/>
              <w:t xml:space="preserve">5) Persoanele care nu au respectat măsura de </w:t>
            </w:r>
            <w:r w:rsidRPr="004949BF">
              <w:rPr>
                <w:rFonts w:asciiTheme="majorHAnsi" w:hAnsiTheme="majorHAnsi" w:cs="Times New Roman"/>
                <w:color w:val="auto"/>
                <w:spacing w:val="-4"/>
              </w:rPr>
              <w:lastRenderedPageBreak/>
              <w:t>carantină la domiciliu sau în locaţia declarată au obligaţia de a suporta cheltuielile carantinării în spaţiile special desemnate. Cheltuielile ocazionate cu carantinarea se suportă de către Ministerul Sănătăţii, din bugetul aprobat cu această destinaţie şi se recuperează de la persoanele obligate a le suporta.</w:t>
            </w:r>
          </w:p>
        </w:tc>
        <w:tc>
          <w:tcPr>
            <w:tcW w:w="4763" w:type="dxa"/>
          </w:tcPr>
          <w:p w14:paraId="73F0C39C" w14:textId="1EB430F6" w:rsidR="000912A8" w:rsidRPr="004949BF" w:rsidRDefault="000912A8" w:rsidP="006F401D">
            <w:pPr>
              <w:jc w:val="both"/>
              <w:rPr>
                <w:rFonts w:asciiTheme="majorHAnsi" w:hAnsiTheme="majorHAnsi" w:cs="Times New Roman"/>
                <w:color w:val="auto"/>
                <w:spacing w:val="-4"/>
              </w:rPr>
            </w:pPr>
            <w:r w:rsidRPr="004949BF">
              <w:rPr>
                <w:rFonts w:asciiTheme="majorHAnsi" w:hAnsiTheme="majorHAnsi" w:cs="Times New Roman"/>
                <w:color w:val="auto"/>
                <w:spacing w:val="-4"/>
              </w:rPr>
              <w:lastRenderedPageBreak/>
              <w:t xml:space="preserve">5) Persoanele care nu  respectă măsura de </w:t>
            </w:r>
            <w:r w:rsidRPr="004949BF">
              <w:rPr>
                <w:rFonts w:asciiTheme="majorHAnsi" w:hAnsiTheme="majorHAnsi" w:cs="Times New Roman"/>
                <w:color w:val="auto"/>
                <w:spacing w:val="-4"/>
              </w:rPr>
              <w:lastRenderedPageBreak/>
              <w:t xml:space="preserve">carantină la domiciliu sau la locaţia declarată au obligaţia de a suporta cheltuielile carantinării în spaţiul special desemnat. Cheltuielile ocazionate cu carantinarea acestora se suportă de către Ministerul Sănătăţii, din bugetul aprobat cu această destinaţie şi se recuperează de la persoanele </w:t>
            </w:r>
            <w:r w:rsidRPr="004949BF">
              <w:rPr>
                <w:rFonts w:asciiTheme="majorHAnsi" w:hAnsiTheme="majorHAnsi" w:cs="Times New Roman"/>
                <w:b/>
                <w:color w:val="auto"/>
                <w:spacing w:val="-4"/>
              </w:rPr>
              <w:t>prevăzute la alin.(3), lit.b)</w:t>
            </w:r>
            <w:r w:rsidRPr="004949BF">
              <w:rPr>
                <w:rFonts w:asciiTheme="majorHAnsi" w:hAnsiTheme="majorHAnsi" w:cs="Times New Roman"/>
                <w:color w:val="auto"/>
                <w:spacing w:val="-4"/>
              </w:rPr>
              <w:t>.</w:t>
            </w:r>
          </w:p>
          <w:p w14:paraId="768D2537" w14:textId="77777777" w:rsidR="000912A8" w:rsidRPr="004949BF" w:rsidRDefault="000912A8" w:rsidP="006F401D">
            <w:pPr>
              <w:jc w:val="both"/>
              <w:rPr>
                <w:rFonts w:asciiTheme="majorHAnsi" w:hAnsiTheme="majorHAnsi" w:cs="Times New Roman"/>
                <w:b/>
                <w:color w:val="auto"/>
                <w:spacing w:val="-4"/>
              </w:rPr>
            </w:pPr>
            <w:r w:rsidRPr="004949BF">
              <w:rPr>
                <w:rFonts w:asciiTheme="majorHAnsi" w:hAnsiTheme="majorHAnsi" w:cs="Times New Roman"/>
                <w:b/>
                <w:color w:val="auto"/>
                <w:spacing w:val="-4"/>
              </w:rPr>
              <w:t>Amendament Comisie</w:t>
            </w:r>
          </w:p>
          <w:p w14:paraId="1FD99E67" w14:textId="77777777" w:rsidR="000912A8" w:rsidRPr="004949BF" w:rsidRDefault="000912A8" w:rsidP="006F401D">
            <w:pPr>
              <w:pStyle w:val="BodyText3"/>
              <w:shd w:val="clear" w:color="auto" w:fill="auto"/>
              <w:tabs>
                <w:tab w:val="left" w:pos="1102"/>
              </w:tabs>
              <w:spacing w:before="0" w:after="0" w:line="240" w:lineRule="auto"/>
              <w:rPr>
                <w:rFonts w:asciiTheme="majorHAnsi" w:hAnsiTheme="majorHAnsi"/>
                <w:color w:val="auto"/>
                <w:sz w:val="24"/>
                <w:szCs w:val="24"/>
              </w:rPr>
            </w:pPr>
          </w:p>
        </w:tc>
      </w:tr>
      <w:tr w:rsidR="000912A8" w:rsidRPr="004949BF" w14:paraId="5FAF0C5B" w14:textId="77777777" w:rsidTr="000912A8">
        <w:tc>
          <w:tcPr>
            <w:tcW w:w="630" w:type="dxa"/>
          </w:tcPr>
          <w:p w14:paraId="527DDA5B" w14:textId="77777777" w:rsidR="000912A8" w:rsidRPr="00E95FC1" w:rsidRDefault="000912A8" w:rsidP="006F401D">
            <w:pPr>
              <w:pStyle w:val="BodyText3"/>
              <w:numPr>
                <w:ilvl w:val="0"/>
                <w:numId w:val="14"/>
              </w:numPr>
              <w:shd w:val="clear" w:color="auto" w:fill="auto"/>
              <w:tabs>
                <w:tab w:val="left" w:pos="1123"/>
              </w:tabs>
              <w:spacing w:before="0" w:after="0" w:line="240" w:lineRule="auto"/>
              <w:ind w:left="0" w:firstLine="0"/>
              <w:rPr>
                <w:rFonts w:asciiTheme="majorHAnsi" w:hAnsiTheme="majorHAnsi"/>
                <w:b/>
                <w:color w:val="auto"/>
                <w:sz w:val="24"/>
                <w:szCs w:val="24"/>
              </w:rPr>
            </w:pPr>
          </w:p>
        </w:tc>
        <w:tc>
          <w:tcPr>
            <w:tcW w:w="4762" w:type="dxa"/>
          </w:tcPr>
          <w:p w14:paraId="412EC7A0" w14:textId="77777777" w:rsidR="000912A8" w:rsidRPr="00E95FC1" w:rsidRDefault="000912A8" w:rsidP="006F401D">
            <w:pPr>
              <w:pStyle w:val="BodyText3"/>
              <w:shd w:val="clear" w:color="auto" w:fill="auto"/>
              <w:tabs>
                <w:tab w:val="left" w:pos="1123"/>
              </w:tabs>
              <w:spacing w:before="0" w:after="0" w:line="240" w:lineRule="auto"/>
              <w:rPr>
                <w:rFonts w:asciiTheme="majorHAnsi" w:hAnsiTheme="majorHAnsi"/>
                <w:color w:val="auto"/>
                <w:sz w:val="24"/>
                <w:szCs w:val="24"/>
              </w:rPr>
            </w:pPr>
          </w:p>
        </w:tc>
        <w:tc>
          <w:tcPr>
            <w:tcW w:w="4762" w:type="dxa"/>
          </w:tcPr>
          <w:p w14:paraId="3AAD148D" w14:textId="77777777" w:rsidR="000912A8" w:rsidRPr="004949BF" w:rsidRDefault="000912A8" w:rsidP="006F401D">
            <w:pPr>
              <w:jc w:val="both"/>
              <w:rPr>
                <w:rFonts w:asciiTheme="majorHAnsi" w:hAnsiTheme="majorHAnsi" w:cs="Times New Roman"/>
                <w:color w:val="auto"/>
              </w:rPr>
            </w:pPr>
          </w:p>
        </w:tc>
        <w:tc>
          <w:tcPr>
            <w:tcW w:w="4763" w:type="dxa"/>
          </w:tcPr>
          <w:p w14:paraId="44ABB901" w14:textId="2C178A18" w:rsidR="000912A8" w:rsidRDefault="000912A8" w:rsidP="006F401D">
            <w:pPr>
              <w:jc w:val="both"/>
              <w:rPr>
                <w:rFonts w:asciiTheme="majorHAnsi" w:hAnsiTheme="majorHAnsi" w:cs="Times New Roman"/>
                <w:color w:val="auto"/>
              </w:rPr>
            </w:pPr>
            <w:r w:rsidRPr="004949BF">
              <w:rPr>
                <w:rFonts w:asciiTheme="majorHAnsi" w:hAnsiTheme="majorHAnsi" w:cs="Times New Roman"/>
                <w:color w:val="auto"/>
              </w:rPr>
              <w:t>„(5</w:t>
            </w:r>
            <w:r w:rsidRPr="004949BF">
              <w:rPr>
                <w:rFonts w:asciiTheme="majorHAnsi" w:hAnsiTheme="majorHAnsi" w:cs="Times New Roman"/>
                <w:color w:val="auto"/>
                <w:vertAlign w:val="superscript"/>
              </w:rPr>
              <w:t>1</w:t>
            </w:r>
            <w:r w:rsidRPr="004949BF">
              <w:rPr>
                <w:rFonts w:asciiTheme="majorHAnsi" w:hAnsiTheme="majorHAnsi" w:cs="Times New Roman"/>
                <w:color w:val="auto"/>
              </w:rPr>
              <w:t>) Prin derogare de la art. 297 din OUG 97/2019 privind Codul administrativ, bunurile aflate în domeniul public al statului și administrarea Ministerului Tineretului și Sportului prin direcțiile județene pentru sport și tineret pot fi  utilizate pentru carantinarea persoanelor în condițiile prevăzute de prezenta lege. Cheltuielile efectuate pentru carantinare se suportă din bugetul de stat prin bugetul Ministerului Tineretului și Sportului. Ministerul Finanțelor Publice va suplimenta în mod corespunzător bugetul Ministerului Tineretului și Sportului cu sumele aferente chetuielilor efectuate cu carantinarea persoanelor.”</w:t>
            </w:r>
          </w:p>
          <w:p w14:paraId="1E197743" w14:textId="77777777" w:rsidR="000912A8" w:rsidRPr="004949BF" w:rsidRDefault="000912A8" w:rsidP="006F401D">
            <w:pPr>
              <w:jc w:val="both"/>
              <w:rPr>
                <w:rFonts w:asciiTheme="majorHAnsi" w:hAnsiTheme="majorHAnsi" w:cs="Times New Roman"/>
                <w:color w:val="auto"/>
              </w:rPr>
            </w:pPr>
          </w:p>
          <w:p w14:paraId="0AE5423E" w14:textId="77777777" w:rsidR="000912A8" w:rsidRPr="004949BF" w:rsidRDefault="000912A8" w:rsidP="006F401D">
            <w:pPr>
              <w:pStyle w:val="BodyText3"/>
              <w:shd w:val="clear" w:color="auto" w:fill="auto"/>
              <w:tabs>
                <w:tab w:val="left" w:pos="1123"/>
              </w:tabs>
              <w:spacing w:before="0" w:after="0" w:line="240" w:lineRule="auto"/>
              <w:rPr>
                <w:rFonts w:asciiTheme="majorHAnsi" w:hAnsiTheme="majorHAnsi"/>
                <w:color w:val="auto"/>
                <w:sz w:val="24"/>
                <w:szCs w:val="24"/>
              </w:rPr>
            </w:pPr>
            <w:r w:rsidRPr="004949BF">
              <w:rPr>
                <w:rFonts w:asciiTheme="majorHAnsi" w:hAnsiTheme="majorHAnsi"/>
                <w:b/>
                <w:color w:val="auto"/>
                <w:sz w:val="24"/>
                <w:szCs w:val="24"/>
              </w:rPr>
              <w:t>Autor Senator Daniel Fenechiu</w:t>
            </w:r>
          </w:p>
        </w:tc>
      </w:tr>
      <w:tr w:rsidR="000912A8" w:rsidRPr="00E95FC1" w14:paraId="25048FA4" w14:textId="77777777" w:rsidTr="000912A8">
        <w:tc>
          <w:tcPr>
            <w:tcW w:w="630" w:type="dxa"/>
          </w:tcPr>
          <w:p w14:paraId="5979DFDD" w14:textId="77777777" w:rsidR="000912A8" w:rsidRPr="00E95FC1" w:rsidRDefault="000912A8" w:rsidP="006F401D">
            <w:pPr>
              <w:pStyle w:val="BodyText3"/>
              <w:numPr>
                <w:ilvl w:val="0"/>
                <w:numId w:val="14"/>
              </w:numPr>
              <w:shd w:val="clear" w:color="auto" w:fill="auto"/>
              <w:tabs>
                <w:tab w:val="left" w:pos="1123"/>
              </w:tabs>
              <w:spacing w:before="0" w:after="0" w:line="240" w:lineRule="auto"/>
              <w:ind w:left="0" w:firstLine="0"/>
              <w:rPr>
                <w:rFonts w:asciiTheme="majorHAnsi" w:hAnsiTheme="majorHAnsi"/>
                <w:b/>
                <w:color w:val="auto"/>
                <w:sz w:val="24"/>
                <w:szCs w:val="24"/>
              </w:rPr>
            </w:pPr>
          </w:p>
        </w:tc>
        <w:tc>
          <w:tcPr>
            <w:tcW w:w="4762" w:type="dxa"/>
          </w:tcPr>
          <w:p w14:paraId="338E1533" w14:textId="77777777" w:rsidR="000912A8" w:rsidRPr="00E95FC1" w:rsidRDefault="000912A8" w:rsidP="006F401D">
            <w:pPr>
              <w:pStyle w:val="BodyText3"/>
              <w:shd w:val="clear" w:color="auto" w:fill="auto"/>
              <w:tabs>
                <w:tab w:val="left" w:pos="112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(6) Normele metodologice pentru stabilirea cheltuielilor prevăzute la alin. (4) şi (5) se aprobă </w:t>
            </w:r>
            <w:r w:rsidRPr="00E95FC1">
              <w:rPr>
                <w:rStyle w:val="BodyText1"/>
                <w:rFonts w:asciiTheme="majorHAnsi" w:hAnsiTheme="majorHAnsi"/>
                <w:color w:val="auto"/>
                <w:sz w:val="24"/>
                <w:szCs w:val="24"/>
                <w:u w:val="none"/>
              </w:rPr>
              <w:t>prin hotărâre a Guvernului, în</w:t>
            </w:r>
            <w:r w:rsidRPr="00E95FC1">
              <w:rPr>
                <w:rFonts w:asciiTheme="majorHAnsi" w:hAnsiTheme="majorHAnsi"/>
                <w:color w:val="auto"/>
                <w:sz w:val="24"/>
                <w:szCs w:val="24"/>
              </w:rPr>
              <w:t xml:space="preserve"> termen d</w:t>
            </w:r>
            <w:r w:rsidRPr="00E95FC1">
              <w:rPr>
                <w:rStyle w:val="BodyText1"/>
                <w:rFonts w:asciiTheme="majorHAnsi" w:hAnsiTheme="majorHAnsi"/>
                <w:color w:val="auto"/>
                <w:sz w:val="24"/>
                <w:szCs w:val="24"/>
                <w:u w:val="none"/>
              </w:rPr>
              <w:t>e maxim 45 de zile de intrare</w:t>
            </w:r>
            <w:r w:rsidRPr="00E95FC1">
              <w:rPr>
                <w:rFonts w:asciiTheme="majorHAnsi" w:hAnsiTheme="majorHAnsi"/>
                <w:color w:val="auto"/>
                <w:sz w:val="24"/>
                <w:szCs w:val="24"/>
              </w:rPr>
              <w:t>a în vigoare a prezentei legi</w:t>
            </w:r>
          </w:p>
        </w:tc>
        <w:tc>
          <w:tcPr>
            <w:tcW w:w="4762" w:type="dxa"/>
          </w:tcPr>
          <w:p w14:paraId="6CD01F4A" w14:textId="77777777" w:rsidR="000912A8" w:rsidRPr="004949BF" w:rsidRDefault="000912A8" w:rsidP="006F401D">
            <w:pPr>
              <w:jc w:val="both"/>
              <w:rPr>
                <w:rFonts w:asciiTheme="majorHAnsi" w:hAnsiTheme="majorHAnsi" w:cs="Times New Roman"/>
                <w:color w:val="auto"/>
              </w:rPr>
            </w:pPr>
            <w:r w:rsidRPr="004949BF">
              <w:rPr>
                <w:rFonts w:asciiTheme="majorHAnsi" w:hAnsiTheme="majorHAnsi" w:cs="Times New Roman"/>
                <w:color w:val="auto"/>
              </w:rPr>
              <w:t>6) Normele metodologice pentru stabilirea condițiilor minime a spațiilor de cazare se aprobă prin hotărâre a Guvernului, în termen de 30 de zile de intrarea în vigoare a prezentei legi.</w:t>
            </w:r>
          </w:p>
          <w:p w14:paraId="074D4AF4" w14:textId="77777777" w:rsidR="000912A8" w:rsidRPr="004949BF" w:rsidRDefault="000912A8" w:rsidP="006F401D">
            <w:pPr>
              <w:pStyle w:val="BodyText3"/>
              <w:shd w:val="clear" w:color="auto" w:fill="auto"/>
              <w:tabs>
                <w:tab w:val="left" w:pos="1123"/>
              </w:tabs>
              <w:spacing w:before="0" w:after="0" w:line="240" w:lineRule="auto"/>
              <w:rPr>
                <w:rFonts w:asciiTheme="majorHAnsi" w:hAnsiTheme="majorHAnsi"/>
                <w:color w:val="auto"/>
                <w:sz w:val="24"/>
                <w:szCs w:val="24"/>
              </w:rPr>
            </w:pPr>
          </w:p>
        </w:tc>
        <w:tc>
          <w:tcPr>
            <w:tcW w:w="4763" w:type="dxa"/>
          </w:tcPr>
          <w:p w14:paraId="4DEFD81A" w14:textId="77777777" w:rsidR="000912A8" w:rsidRPr="004949BF" w:rsidRDefault="000912A8" w:rsidP="006F401D">
            <w:pPr>
              <w:pStyle w:val="BodyText3"/>
              <w:shd w:val="clear" w:color="auto" w:fill="auto"/>
              <w:tabs>
                <w:tab w:val="left" w:pos="1123"/>
              </w:tabs>
              <w:spacing w:before="0" w:after="0" w:line="240" w:lineRule="auto"/>
              <w:rPr>
                <w:rFonts w:asciiTheme="majorHAnsi" w:hAnsiTheme="majorHAnsi"/>
                <w:color w:val="auto"/>
                <w:sz w:val="24"/>
                <w:szCs w:val="24"/>
              </w:rPr>
            </w:pPr>
            <w:r w:rsidRPr="004949BF">
              <w:rPr>
                <w:rFonts w:asciiTheme="majorHAnsi" w:hAnsiTheme="majorHAnsi"/>
                <w:color w:val="auto"/>
                <w:sz w:val="24"/>
                <w:szCs w:val="24"/>
              </w:rPr>
              <w:t xml:space="preserve">(6) Normele metodologice pentru  stabilirea condițiilor minime </w:t>
            </w:r>
            <w:r w:rsidRPr="004949BF">
              <w:rPr>
                <w:rFonts w:asciiTheme="majorHAnsi" w:hAnsiTheme="majorHAnsi"/>
                <w:b/>
                <w:color w:val="auto"/>
                <w:sz w:val="24"/>
                <w:szCs w:val="24"/>
              </w:rPr>
              <w:t>ale</w:t>
            </w:r>
            <w:r w:rsidRPr="004949BF">
              <w:rPr>
                <w:rFonts w:asciiTheme="majorHAnsi" w:hAnsiTheme="majorHAnsi"/>
                <w:color w:val="auto"/>
                <w:sz w:val="24"/>
                <w:szCs w:val="24"/>
              </w:rPr>
              <w:t xml:space="preserve"> spațiilor de cazare </w:t>
            </w:r>
            <w:r w:rsidRPr="004949BF">
              <w:rPr>
                <w:rFonts w:asciiTheme="majorHAnsi" w:hAnsiTheme="majorHAnsi"/>
                <w:b/>
                <w:color w:val="auto"/>
                <w:sz w:val="24"/>
                <w:szCs w:val="24"/>
              </w:rPr>
              <w:t>și a standardelor de cost</w:t>
            </w:r>
            <w:r w:rsidRPr="004949BF">
              <w:rPr>
                <w:rFonts w:asciiTheme="majorHAnsi" w:hAnsiTheme="majorHAnsi"/>
                <w:color w:val="auto"/>
                <w:sz w:val="24"/>
                <w:szCs w:val="24"/>
              </w:rPr>
              <w:t xml:space="preserve"> se aprobă prin hotărâre a Guvernului, în cel mult 30 de zile de la intrarea în vigoare a prezentei legi.</w:t>
            </w:r>
          </w:p>
          <w:p w14:paraId="05424EF7" w14:textId="77777777" w:rsidR="000912A8" w:rsidRPr="004949BF" w:rsidRDefault="000912A8" w:rsidP="006F401D">
            <w:pPr>
              <w:pStyle w:val="BodyText3"/>
              <w:shd w:val="clear" w:color="auto" w:fill="auto"/>
              <w:tabs>
                <w:tab w:val="left" w:pos="1123"/>
              </w:tabs>
              <w:spacing w:before="0" w:after="0" w:line="240" w:lineRule="auto"/>
              <w:rPr>
                <w:rFonts w:asciiTheme="majorHAnsi" w:hAnsiTheme="majorHAnsi"/>
                <w:color w:val="auto"/>
                <w:sz w:val="24"/>
                <w:szCs w:val="24"/>
              </w:rPr>
            </w:pPr>
            <w:r w:rsidRPr="004949BF">
              <w:rPr>
                <w:rFonts w:asciiTheme="majorHAnsi" w:hAnsiTheme="majorHAnsi"/>
                <w:b/>
                <w:color w:val="auto"/>
                <w:sz w:val="24"/>
                <w:szCs w:val="24"/>
              </w:rPr>
              <w:t>Autor: Senator Carmen Daniela Dan</w:t>
            </w:r>
          </w:p>
        </w:tc>
      </w:tr>
      <w:tr w:rsidR="000912A8" w:rsidRPr="00E95FC1" w14:paraId="4E7A8594" w14:textId="77777777" w:rsidTr="000912A8">
        <w:tc>
          <w:tcPr>
            <w:tcW w:w="630" w:type="dxa"/>
          </w:tcPr>
          <w:p w14:paraId="1D862806" w14:textId="77777777" w:rsidR="000912A8" w:rsidRPr="00E95FC1" w:rsidRDefault="000912A8" w:rsidP="006F401D">
            <w:pPr>
              <w:pStyle w:val="BodyText3"/>
              <w:numPr>
                <w:ilvl w:val="0"/>
                <w:numId w:val="14"/>
              </w:numPr>
              <w:shd w:val="clear" w:color="auto" w:fill="auto"/>
              <w:tabs>
                <w:tab w:val="left" w:pos="1467"/>
              </w:tabs>
              <w:spacing w:before="0" w:after="0" w:line="240" w:lineRule="auto"/>
              <w:ind w:left="0" w:firstLine="0"/>
              <w:rPr>
                <w:rFonts w:asciiTheme="majorHAnsi" w:hAnsiTheme="majorHAnsi"/>
                <w:b/>
                <w:color w:val="auto"/>
                <w:sz w:val="24"/>
                <w:szCs w:val="24"/>
              </w:rPr>
            </w:pPr>
          </w:p>
        </w:tc>
        <w:tc>
          <w:tcPr>
            <w:tcW w:w="4762" w:type="dxa"/>
          </w:tcPr>
          <w:p w14:paraId="3EBA39EF" w14:textId="77777777" w:rsidR="000912A8" w:rsidRPr="00E95FC1" w:rsidRDefault="000912A8" w:rsidP="006F401D">
            <w:pPr>
              <w:pStyle w:val="BodyText3"/>
              <w:shd w:val="clear" w:color="auto" w:fill="auto"/>
              <w:tabs>
                <w:tab w:val="left" w:pos="1467"/>
              </w:tabs>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t xml:space="preserve">Art.5 </w:t>
            </w:r>
            <w:r w:rsidRPr="00E95FC1">
              <w:rPr>
                <w:rFonts w:asciiTheme="majorHAnsi" w:hAnsiTheme="majorHAnsi"/>
                <w:color w:val="auto"/>
                <w:sz w:val="24"/>
                <w:szCs w:val="24"/>
              </w:rPr>
              <w:t xml:space="preserve">(1) Situaţiile de risc epidemiologie si biologic pentru care se instituie măsurile </w:t>
            </w:r>
            <w:r w:rsidRPr="00E95FC1">
              <w:rPr>
                <w:rFonts w:asciiTheme="majorHAnsi" w:hAnsiTheme="majorHAnsi"/>
                <w:color w:val="auto"/>
                <w:sz w:val="24"/>
                <w:szCs w:val="24"/>
              </w:rPr>
              <w:lastRenderedPageBreak/>
              <w:t>prevăzute la art. 6 sunt următoarele:</w:t>
            </w:r>
          </w:p>
          <w:p w14:paraId="094D51CE" w14:textId="77777777" w:rsidR="000912A8" w:rsidRPr="00E95FC1" w:rsidRDefault="000912A8" w:rsidP="006F401D">
            <w:pPr>
              <w:pStyle w:val="BodyText3"/>
              <w:shd w:val="clear" w:color="auto" w:fill="auto"/>
              <w:tabs>
                <w:tab w:val="left" w:pos="1467"/>
              </w:tabs>
              <w:spacing w:before="0" w:after="0" w:line="240" w:lineRule="auto"/>
              <w:rPr>
                <w:rFonts w:asciiTheme="majorHAnsi" w:hAnsiTheme="majorHAnsi"/>
                <w:color w:val="auto"/>
                <w:sz w:val="24"/>
                <w:szCs w:val="24"/>
              </w:rPr>
            </w:pPr>
          </w:p>
        </w:tc>
        <w:tc>
          <w:tcPr>
            <w:tcW w:w="4762" w:type="dxa"/>
          </w:tcPr>
          <w:p w14:paraId="7648065A" w14:textId="77777777" w:rsidR="000912A8" w:rsidRPr="005869DA" w:rsidRDefault="000912A8" w:rsidP="006F401D">
            <w:pPr>
              <w:jc w:val="both"/>
              <w:rPr>
                <w:rFonts w:asciiTheme="majorHAnsi" w:hAnsiTheme="majorHAnsi" w:cs="Times New Roman"/>
                <w:color w:val="auto"/>
              </w:rPr>
            </w:pPr>
            <w:r w:rsidRPr="005869DA">
              <w:rPr>
                <w:rFonts w:asciiTheme="majorHAnsi" w:hAnsiTheme="majorHAnsi" w:cs="Times New Roman"/>
                <w:b/>
                <w:color w:val="auto"/>
              </w:rPr>
              <w:lastRenderedPageBreak/>
              <w:t>Art. 6.</w:t>
            </w:r>
            <w:r w:rsidRPr="005869DA">
              <w:rPr>
                <w:rFonts w:asciiTheme="majorHAnsi" w:hAnsiTheme="majorHAnsi" w:cs="Times New Roman"/>
                <w:color w:val="auto"/>
              </w:rPr>
              <w:t xml:space="preserve"> – (1) Situaţiile de risc epidemiologic și biologic pentru care se instituie măsurile </w:t>
            </w:r>
            <w:r w:rsidRPr="005869DA">
              <w:rPr>
                <w:rFonts w:asciiTheme="majorHAnsi" w:hAnsiTheme="majorHAnsi" w:cs="Times New Roman"/>
                <w:color w:val="auto"/>
              </w:rPr>
              <w:lastRenderedPageBreak/>
              <w:t>prevăzute la art. 7 sunt următoarele:</w:t>
            </w:r>
          </w:p>
          <w:p w14:paraId="4428A594" w14:textId="77777777" w:rsidR="000912A8" w:rsidRPr="005869DA" w:rsidRDefault="000912A8" w:rsidP="006F401D">
            <w:pPr>
              <w:ind w:firstLine="1134"/>
              <w:jc w:val="both"/>
              <w:rPr>
                <w:rFonts w:asciiTheme="majorHAnsi" w:hAnsiTheme="majorHAnsi" w:cs="Times New Roman"/>
                <w:color w:val="auto"/>
              </w:rPr>
            </w:pPr>
          </w:p>
        </w:tc>
        <w:tc>
          <w:tcPr>
            <w:tcW w:w="4763" w:type="dxa"/>
          </w:tcPr>
          <w:p w14:paraId="7315728E" w14:textId="40706134" w:rsidR="000912A8" w:rsidRDefault="000912A8" w:rsidP="001125C7">
            <w:pPr>
              <w:jc w:val="both"/>
              <w:rPr>
                <w:rFonts w:asciiTheme="majorHAnsi" w:hAnsiTheme="majorHAnsi" w:cs="Times New Roman"/>
                <w:color w:val="auto"/>
              </w:rPr>
            </w:pPr>
            <w:r w:rsidRPr="005869DA">
              <w:rPr>
                <w:rFonts w:asciiTheme="majorHAnsi" w:hAnsiTheme="majorHAnsi" w:cs="Times New Roman"/>
                <w:b/>
                <w:color w:val="auto"/>
              </w:rPr>
              <w:lastRenderedPageBreak/>
              <w:t>Art. 6.</w:t>
            </w:r>
            <w:r w:rsidRPr="005869DA">
              <w:rPr>
                <w:rFonts w:asciiTheme="majorHAnsi" w:hAnsiTheme="majorHAnsi" w:cs="Times New Roman"/>
                <w:color w:val="auto"/>
              </w:rPr>
              <w:t xml:space="preserve"> – Situaţiile de risc epidemiologic și biologic pentru care se instituie măsurile </w:t>
            </w:r>
            <w:r w:rsidRPr="005869DA">
              <w:rPr>
                <w:rFonts w:asciiTheme="majorHAnsi" w:hAnsiTheme="majorHAnsi" w:cs="Times New Roman"/>
                <w:color w:val="auto"/>
              </w:rPr>
              <w:lastRenderedPageBreak/>
              <w:t>prevăzute în prezenta lege sunt următoarele:</w:t>
            </w:r>
          </w:p>
          <w:p w14:paraId="324DDF68" w14:textId="7080789D" w:rsidR="000912A8" w:rsidRDefault="000912A8" w:rsidP="001125C7">
            <w:pPr>
              <w:jc w:val="both"/>
              <w:rPr>
                <w:rFonts w:asciiTheme="majorHAnsi" w:hAnsiTheme="majorHAnsi" w:cs="Times New Roman"/>
                <w:color w:val="auto"/>
              </w:rPr>
            </w:pPr>
          </w:p>
          <w:p w14:paraId="0BA00517" w14:textId="0870ECDC" w:rsidR="000912A8" w:rsidRPr="005869DA" w:rsidRDefault="000912A8" w:rsidP="001125C7">
            <w:pPr>
              <w:jc w:val="both"/>
              <w:rPr>
                <w:rFonts w:asciiTheme="majorHAnsi" w:hAnsiTheme="majorHAnsi" w:cs="Times New Roman"/>
                <w:b/>
                <w:bCs/>
                <w:color w:val="auto"/>
              </w:rPr>
            </w:pPr>
            <w:r w:rsidRPr="005869DA">
              <w:rPr>
                <w:rFonts w:asciiTheme="majorHAnsi" w:hAnsiTheme="majorHAnsi" w:cs="Times New Roman"/>
                <w:b/>
                <w:bCs/>
                <w:color w:val="auto"/>
              </w:rPr>
              <w:t>Amendament al Comisiei juridice</w:t>
            </w:r>
          </w:p>
          <w:p w14:paraId="0EBD08E8" w14:textId="77777777" w:rsidR="000912A8" w:rsidRDefault="000912A8" w:rsidP="006F401D">
            <w:pPr>
              <w:pStyle w:val="BodyText3"/>
              <w:shd w:val="clear" w:color="auto" w:fill="auto"/>
              <w:tabs>
                <w:tab w:val="left" w:pos="1467"/>
              </w:tabs>
              <w:spacing w:before="0" w:after="0" w:line="240" w:lineRule="auto"/>
              <w:rPr>
                <w:rFonts w:asciiTheme="majorHAnsi" w:hAnsiTheme="majorHAnsi"/>
                <w:color w:val="auto"/>
                <w:sz w:val="24"/>
                <w:szCs w:val="24"/>
              </w:rPr>
            </w:pPr>
          </w:p>
          <w:p w14:paraId="4A012B39" w14:textId="52011630" w:rsidR="000912A8" w:rsidRPr="005869DA" w:rsidRDefault="000912A8" w:rsidP="006F401D">
            <w:pPr>
              <w:pStyle w:val="BodyText3"/>
              <w:shd w:val="clear" w:color="auto" w:fill="auto"/>
              <w:tabs>
                <w:tab w:val="left" w:pos="1467"/>
              </w:tabs>
              <w:spacing w:before="0" w:after="0" w:line="240" w:lineRule="auto"/>
              <w:rPr>
                <w:rFonts w:asciiTheme="majorHAnsi" w:hAnsiTheme="majorHAnsi"/>
                <w:color w:val="auto"/>
                <w:sz w:val="24"/>
                <w:szCs w:val="24"/>
              </w:rPr>
            </w:pPr>
          </w:p>
        </w:tc>
      </w:tr>
      <w:tr w:rsidR="000912A8" w:rsidRPr="00E95FC1" w14:paraId="20D3871D" w14:textId="77777777" w:rsidTr="000912A8">
        <w:tc>
          <w:tcPr>
            <w:tcW w:w="630" w:type="dxa"/>
          </w:tcPr>
          <w:p w14:paraId="4D634DBD" w14:textId="77777777" w:rsidR="000912A8" w:rsidRPr="00E95FC1" w:rsidRDefault="000912A8" w:rsidP="006F401D">
            <w:pPr>
              <w:pStyle w:val="BodyText3"/>
              <w:numPr>
                <w:ilvl w:val="0"/>
                <w:numId w:val="14"/>
              </w:numPr>
              <w:shd w:val="clear" w:color="auto" w:fill="auto"/>
              <w:tabs>
                <w:tab w:val="left" w:pos="1447"/>
              </w:tabs>
              <w:spacing w:before="0" w:after="0" w:line="240" w:lineRule="auto"/>
              <w:ind w:left="0" w:firstLine="0"/>
              <w:rPr>
                <w:rFonts w:asciiTheme="majorHAnsi" w:hAnsiTheme="majorHAnsi"/>
                <w:b/>
                <w:color w:val="auto"/>
                <w:sz w:val="24"/>
                <w:szCs w:val="24"/>
              </w:rPr>
            </w:pPr>
          </w:p>
        </w:tc>
        <w:tc>
          <w:tcPr>
            <w:tcW w:w="4762" w:type="dxa"/>
          </w:tcPr>
          <w:p w14:paraId="75AA36BB"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a) epidemie declarata prin ordin al Ministrului Sănătăţii;</w:t>
            </w:r>
          </w:p>
          <w:p w14:paraId="1E02936E"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p>
        </w:tc>
        <w:tc>
          <w:tcPr>
            <w:tcW w:w="4762" w:type="dxa"/>
          </w:tcPr>
          <w:p w14:paraId="63DEA139" w14:textId="77777777" w:rsidR="000912A8" w:rsidRPr="005869DA" w:rsidRDefault="000912A8" w:rsidP="006F401D">
            <w:pPr>
              <w:jc w:val="both"/>
              <w:rPr>
                <w:rFonts w:asciiTheme="majorHAnsi" w:hAnsiTheme="majorHAnsi" w:cs="Times New Roman"/>
                <w:color w:val="auto"/>
              </w:rPr>
            </w:pPr>
            <w:r w:rsidRPr="005869DA">
              <w:rPr>
                <w:rFonts w:asciiTheme="majorHAnsi" w:hAnsiTheme="majorHAnsi" w:cs="Times New Roman"/>
                <w:color w:val="auto"/>
              </w:rPr>
              <w:t>a) epidemie declarată prin ordin al Ministrului Sănătăţii;</w:t>
            </w:r>
          </w:p>
          <w:p w14:paraId="6EDC05BC" w14:textId="77777777" w:rsidR="000912A8" w:rsidRPr="005869DA"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p>
        </w:tc>
        <w:tc>
          <w:tcPr>
            <w:tcW w:w="4763" w:type="dxa"/>
          </w:tcPr>
          <w:p w14:paraId="484AC910" w14:textId="77777777" w:rsidR="000912A8" w:rsidRPr="005869DA"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5869DA">
              <w:rPr>
                <w:rFonts w:asciiTheme="majorHAnsi" w:hAnsiTheme="majorHAnsi"/>
                <w:b/>
                <w:color w:val="auto"/>
                <w:sz w:val="24"/>
                <w:szCs w:val="24"/>
              </w:rPr>
              <w:t>Nemodificat</w:t>
            </w:r>
          </w:p>
        </w:tc>
      </w:tr>
      <w:tr w:rsidR="000912A8" w:rsidRPr="00E95FC1" w14:paraId="0FEFB660" w14:textId="77777777" w:rsidTr="000912A8">
        <w:tc>
          <w:tcPr>
            <w:tcW w:w="630" w:type="dxa"/>
          </w:tcPr>
          <w:p w14:paraId="6DF31FB3" w14:textId="77777777" w:rsidR="000912A8" w:rsidRPr="00E95FC1" w:rsidRDefault="000912A8" w:rsidP="006F401D">
            <w:pPr>
              <w:pStyle w:val="BodyText3"/>
              <w:numPr>
                <w:ilvl w:val="0"/>
                <w:numId w:val="14"/>
              </w:numPr>
              <w:shd w:val="clear" w:color="auto" w:fill="auto"/>
              <w:tabs>
                <w:tab w:val="left" w:pos="1453"/>
              </w:tabs>
              <w:spacing w:before="0" w:after="0" w:line="240" w:lineRule="auto"/>
              <w:ind w:left="0" w:firstLine="0"/>
              <w:rPr>
                <w:rFonts w:asciiTheme="majorHAnsi" w:hAnsiTheme="majorHAnsi"/>
                <w:b/>
                <w:color w:val="auto"/>
                <w:sz w:val="24"/>
                <w:szCs w:val="24"/>
              </w:rPr>
            </w:pPr>
          </w:p>
        </w:tc>
        <w:tc>
          <w:tcPr>
            <w:tcW w:w="4762" w:type="dxa"/>
          </w:tcPr>
          <w:p w14:paraId="231410C3" w14:textId="77777777" w:rsidR="000912A8" w:rsidRPr="00E95FC1" w:rsidRDefault="000912A8" w:rsidP="006F401D">
            <w:pPr>
              <w:pStyle w:val="BodyText3"/>
              <w:shd w:val="clear" w:color="auto" w:fill="auto"/>
              <w:tabs>
                <w:tab w:val="left" w:pos="145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b) urgenţa de sănătate publica de importanta internaţionala</w:t>
            </w:r>
            <w:r w:rsidRPr="00E95FC1">
              <w:rPr>
                <w:rFonts w:asciiTheme="majorHAnsi" w:hAnsiTheme="majorHAnsi"/>
                <w:b/>
                <w:color w:val="auto"/>
                <w:sz w:val="24"/>
                <w:szCs w:val="24"/>
              </w:rPr>
              <w:t>declarată de Directorul General al</w:t>
            </w:r>
            <w:r w:rsidRPr="00E95FC1">
              <w:rPr>
                <w:rFonts w:asciiTheme="majorHAnsi" w:hAnsiTheme="majorHAnsi"/>
                <w:color w:val="auto"/>
                <w:sz w:val="24"/>
                <w:szCs w:val="24"/>
              </w:rPr>
              <w:t>Organizaţiei Mondiale a Sănătăţii;</w:t>
            </w:r>
          </w:p>
          <w:p w14:paraId="53D3D0B2" w14:textId="77777777" w:rsidR="000912A8" w:rsidRPr="00E95FC1" w:rsidRDefault="000912A8" w:rsidP="006F401D">
            <w:pPr>
              <w:pStyle w:val="BodyText3"/>
              <w:shd w:val="clear" w:color="auto" w:fill="auto"/>
              <w:tabs>
                <w:tab w:val="left" w:pos="1453"/>
              </w:tabs>
              <w:spacing w:before="0" w:after="0" w:line="240" w:lineRule="auto"/>
              <w:rPr>
                <w:rFonts w:asciiTheme="majorHAnsi" w:hAnsiTheme="majorHAnsi"/>
                <w:color w:val="auto"/>
                <w:sz w:val="24"/>
                <w:szCs w:val="24"/>
              </w:rPr>
            </w:pPr>
          </w:p>
        </w:tc>
        <w:tc>
          <w:tcPr>
            <w:tcW w:w="4762" w:type="dxa"/>
          </w:tcPr>
          <w:p w14:paraId="7FFA1DEB" w14:textId="77777777" w:rsidR="000912A8" w:rsidRPr="005869DA" w:rsidRDefault="000912A8" w:rsidP="006F401D">
            <w:pPr>
              <w:jc w:val="both"/>
              <w:rPr>
                <w:rFonts w:asciiTheme="majorHAnsi" w:hAnsiTheme="majorHAnsi" w:cs="Times New Roman"/>
                <w:color w:val="auto"/>
              </w:rPr>
            </w:pPr>
            <w:r w:rsidRPr="005869DA">
              <w:rPr>
                <w:rFonts w:asciiTheme="majorHAnsi" w:hAnsiTheme="majorHAnsi" w:cs="Times New Roman"/>
                <w:color w:val="auto"/>
              </w:rPr>
              <w:t>b) urgenţă de sănătate publică de importanță internaţională, certificată prin hotărârea Comitetului Național pentru Situații de Urgență, în baza declarației Organizaţiei Mondiale a Sănătăţii;</w:t>
            </w:r>
          </w:p>
          <w:p w14:paraId="395AB7BC" w14:textId="77777777" w:rsidR="000912A8" w:rsidRPr="005869DA" w:rsidRDefault="000912A8" w:rsidP="006F401D">
            <w:pPr>
              <w:pStyle w:val="ListParagraph"/>
              <w:widowControl/>
              <w:ind w:left="0"/>
              <w:jc w:val="both"/>
              <w:rPr>
                <w:rFonts w:asciiTheme="majorHAnsi" w:hAnsiTheme="majorHAnsi" w:cs="Times New Roman"/>
                <w:color w:val="auto"/>
              </w:rPr>
            </w:pPr>
          </w:p>
        </w:tc>
        <w:tc>
          <w:tcPr>
            <w:tcW w:w="4763" w:type="dxa"/>
          </w:tcPr>
          <w:p w14:paraId="167D5811" w14:textId="77777777" w:rsidR="000912A8" w:rsidRPr="005869DA" w:rsidRDefault="000912A8" w:rsidP="006F401D">
            <w:pPr>
              <w:pStyle w:val="ListParagraph"/>
              <w:widowControl/>
              <w:ind w:left="0"/>
              <w:jc w:val="both"/>
              <w:rPr>
                <w:rFonts w:asciiTheme="majorHAnsi" w:hAnsiTheme="majorHAnsi" w:cs="Times New Roman"/>
                <w:color w:val="auto"/>
              </w:rPr>
            </w:pPr>
            <w:r w:rsidRPr="005869DA">
              <w:rPr>
                <w:rFonts w:asciiTheme="majorHAnsi" w:hAnsiTheme="majorHAnsi"/>
                <w:b/>
                <w:color w:val="auto"/>
              </w:rPr>
              <w:t>Nemodificat</w:t>
            </w:r>
          </w:p>
        </w:tc>
      </w:tr>
      <w:tr w:rsidR="000912A8" w:rsidRPr="00E95FC1" w14:paraId="2391DB64" w14:textId="77777777" w:rsidTr="000912A8">
        <w:tc>
          <w:tcPr>
            <w:tcW w:w="630" w:type="dxa"/>
          </w:tcPr>
          <w:p w14:paraId="7A343180" w14:textId="77777777" w:rsidR="000912A8" w:rsidRPr="00E95FC1" w:rsidRDefault="000912A8" w:rsidP="006F401D">
            <w:pPr>
              <w:pStyle w:val="BodyText3"/>
              <w:numPr>
                <w:ilvl w:val="0"/>
                <w:numId w:val="14"/>
              </w:numPr>
              <w:shd w:val="clear" w:color="auto" w:fill="auto"/>
              <w:tabs>
                <w:tab w:val="left" w:pos="1446"/>
              </w:tabs>
              <w:spacing w:before="0" w:after="0" w:line="240" w:lineRule="auto"/>
              <w:ind w:left="0" w:firstLine="0"/>
              <w:rPr>
                <w:rFonts w:asciiTheme="majorHAnsi" w:hAnsiTheme="majorHAnsi"/>
                <w:b/>
                <w:color w:val="auto"/>
                <w:sz w:val="24"/>
                <w:szCs w:val="24"/>
              </w:rPr>
            </w:pPr>
          </w:p>
        </w:tc>
        <w:tc>
          <w:tcPr>
            <w:tcW w:w="4762" w:type="dxa"/>
          </w:tcPr>
          <w:p w14:paraId="3F5BF748" w14:textId="77777777" w:rsidR="000912A8" w:rsidRPr="00E95FC1" w:rsidRDefault="000912A8" w:rsidP="006F401D">
            <w:pPr>
              <w:pStyle w:val="BodyText3"/>
              <w:shd w:val="clear" w:color="auto" w:fill="auto"/>
              <w:tabs>
                <w:tab w:val="left" w:pos="1446"/>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c) pandemie declarată de </w:t>
            </w:r>
            <w:r w:rsidRPr="00E95FC1">
              <w:rPr>
                <w:rFonts w:asciiTheme="majorHAnsi" w:hAnsiTheme="majorHAnsi"/>
                <w:b/>
                <w:color w:val="auto"/>
                <w:sz w:val="24"/>
                <w:szCs w:val="24"/>
              </w:rPr>
              <w:t>Directorul General al</w:t>
            </w:r>
            <w:r w:rsidRPr="00E95FC1">
              <w:rPr>
                <w:rFonts w:asciiTheme="majorHAnsi" w:hAnsiTheme="majorHAnsi"/>
                <w:color w:val="auto"/>
                <w:sz w:val="24"/>
                <w:szCs w:val="24"/>
              </w:rPr>
              <w:t>Organizaţiei Mondiale a Sănătăţii.</w:t>
            </w:r>
          </w:p>
          <w:p w14:paraId="462A61B1" w14:textId="77777777" w:rsidR="000912A8" w:rsidRPr="00E95FC1" w:rsidRDefault="000912A8" w:rsidP="006F401D">
            <w:pPr>
              <w:pStyle w:val="BodyText3"/>
              <w:shd w:val="clear" w:color="auto" w:fill="auto"/>
              <w:tabs>
                <w:tab w:val="left" w:pos="1446"/>
              </w:tabs>
              <w:spacing w:before="0" w:after="0" w:line="240" w:lineRule="auto"/>
              <w:rPr>
                <w:rFonts w:asciiTheme="majorHAnsi" w:hAnsiTheme="majorHAnsi"/>
                <w:color w:val="auto"/>
                <w:sz w:val="24"/>
                <w:szCs w:val="24"/>
              </w:rPr>
            </w:pPr>
          </w:p>
        </w:tc>
        <w:tc>
          <w:tcPr>
            <w:tcW w:w="4762" w:type="dxa"/>
          </w:tcPr>
          <w:p w14:paraId="62F2A9A7" w14:textId="77777777" w:rsidR="000912A8" w:rsidRPr="005869DA" w:rsidRDefault="000912A8" w:rsidP="006F401D">
            <w:pPr>
              <w:jc w:val="both"/>
              <w:rPr>
                <w:rFonts w:asciiTheme="majorHAnsi" w:hAnsiTheme="majorHAnsi" w:cs="Times New Roman"/>
                <w:color w:val="auto"/>
              </w:rPr>
            </w:pPr>
            <w:r w:rsidRPr="005869DA">
              <w:rPr>
                <w:rFonts w:asciiTheme="majorHAnsi" w:hAnsiTheme="majorHAnsi" w:cs="Times New Roman"/>
                <w:color w:val="auto"/>
              </w:rPr>
              <w:t>c) pandemie declarată de Organizaţia Mondială a Sănătăţii și certificată de Comitetul Național pentru Situații de Urgență;</w:t>
            </w:r>
          </w:p>
          <w:p w14:paraId="12634A28" w14:textId="77777777" w:rsidR="000912A8" w:rsidRPr="005869DA" w:rsidRDefault="000912A8" w:rsidP="006F401D">
            <w:pPr>
              <w:pStyle w:val="BodyText3"/>
              <w:shd w:val="clear" w:color="auto" w:fill="auto"/>
              <w:tabs>
                <w:tab w:val="left" w:pos="1446"/>
              </w:tabs>
              <w:spacing w:before="0" w:after="0" w:line="240" w:lineRule="auto"/>
              <w:rPr>
                <w:rFonts w:asciiTheme="majorHAnsi" w:hAnsiTheme="majorHAnsi"/>
                <w:color w:val="auto"/>
                <w:sz w:val="24"/>
                <w:szCs w:val="24"/>
              </w:rPr>
            </w:pPr>
          </w:p>
        </w:tc>
        <w:tc>
          <w:tcPr>
            <w:tcW w:w="4763" w:type="dxa"/>
          </w:tcPr>
          <w:p w14:paraId="2B22BF2B" w14:textId="77777777" w:rsidR="000912A8" w:rsidRPr="005869DA" w:rsidRDefault="000912A8" w:rsidP="006F401D">
            <w:pPr>
              <w:spacing w:after="16"/>
              <w:ind w:right="43"/>
              <w:jc w:val="both"/>
              <w:rPr>
                <w:rFonts w:asciiTheme="majorHAnsi" w:hAnsiTheme="majorHAnsi"/>
                <w:b/>
                <w:color w:val="auto"/>
              </w:rPr>
            </w:pPr>
            <w:r w:rsidRPr="005869DA">
              <w:rPr>
                <w:rFonts w:asciiTheme="majorHAnsi" w:hAnsiTheme="majorHAnsi"/>
                <w:b/>
                <w:color w:val="auto"/>
              </w:rPr>
              <w:t>Litera c) a alineatului (1) al articolului 6 se modifică și va avea următorul cuprins:</w:t>
            </w:r>
          </w:p>
          <w:p w14:paraId="6F0C93B5" w14:textId="53FD911B" w:rsidR="000912A8" w:rsidRDefault="000912A8" w:rsidP="006F401D">
            <w:pPr>
              <w:pStyle w:val="NoSpacing"/>
              <w:jc w:val="both"/>
              <w:rPr>
                <w:rFonts w:asciiTheme="majorHAnsi" w:hAnsiTheme="majorHAnsi"/>
                <w:b/>
                <w:sz w:val="24"/>
                <w:szCs w:val="24"/>
                <w:lang w:val="ro-RO"/>
              </w:rPr>
            </w:pPr>
            <w:r w:rsidRPr="005869DA">
              <w:rPr>
                <w:rFonts w:asciiTheme="majorHAnsi" w:hAnsiTheme="majorHAnsi"/>
                <w:sz w:val="24"/>
                <w:szCs w:val="24"/>
                <w:lang w:val="ro-RO"/>
              </w:rPr>
              <w:t xml:space="preserve">c)pandemie declarată de Organizația Mondială a Sănătății și certificată </w:t>
            </w:r>
            <w:r w:rsidRPr="005869DA">
              <w:rPr>
                <w:rFonts w:asciiTheme="majorHAnsi" w:hAnsiTheme="majorHAnsi"/>
                <w:b/>
                <w:sz w:val="24"/>
                <w:szCs w:val="24"/>
                <w:lang w:val="ro-RO"/>
              </w:rPr>
              <w:t>prin hotărâre</w:t>
            </w:r>
            <w:r w:rsidRPr="005869DA">
              <w:rPr>
                <w:rFonts w:asciiTheme="majorHAnsi" w:hAnsiTheme="majorHAnsi"/>
                <w:sz w:val="24"/>
                <w:szCs w:val="24"/>
                <w:lang w:val="ro-RO"/>
              </w:rPr>
              <w:t xml:space="preserve"> de Comitetul Național pentru Situații de Urgență</w:t>
            </w:r>
            <w:r w:rsidRPr="005869DA">
              <w:rPr>
                <w:rFonts w:asciiTheme="majorHAnsi" w:hAnsiTheme="majorHAnsi"/>
                <w:b/>
                <w:sz w:val="24"/>
                <w:szCs w:val="24"/>
                <w:lang w:val="ro-RO"/>
              </w:rPr>
              <w:t>;</w:t>
            </w:r>
          </w:p>
          <w:p w14:paraId="41B4A3BB" w14:textId="77777777" w:rsidR="000912A8" w:rsidRPr="005869DA" w:rsidRDefault="000912A8" w:rsidP="006F401D">
            <w:pPr>
              <w:pStyle w:val="NoSpacing"/>
              <w:jc w:val="both"/>
              <w:rPr>
                <w:rFonts w:asciiTheme="majorHAnsi" w:hAnsiTheme="majorHAnsi"/>
                <w:b/>
                <w:sz w:val="24"/>
                <w:szCs w:val="24"/>
                <w:lang w:val="ro-RO"/>
              </w:rPr>
            </w:pPr>
          </w:p>
          <w:p w14:paraId="508B84B5" w14:textId="77777777" w:rsidR="000912A8" w:rsidRPr="005869DA" w:rsidRDefault="000912A8" w:rsidP="006F401D">
            <w:pPr>
              <w:pStyle w:val="BodyText3"/>
              <w:shd w:val="clear" w:color="auto" w:fill="auto"/>
              <w:tabs>
                <w:tab w:val="left" w:pos="1446"/>
              </w:tabs>
              <w:spacing w:before="0" w:after="0" w:line="240" w:lineRule="auto"/>
              <w:rPr>
                <w:rFonts w:asciiTheme="majorHAnsi" w:hAnsiTheme="majorHAnsi"/>
                <w:color w:val="auto"/>
                <w:sz w:val="24"/>
                <w:szCs w:val="24"/>
              </w:rPr>
            </w:pPr>
            <w:r w:rsidRPr="005869DA">
              <w:rPr>
                <w:rFonts w:asciiTheme="majorHAnsi" w:hAnsiTheme="majorHAnsi"/>
                <w:b/>
                <w:color w:val="auto"/>
                <w:sz w:val="24"/>
                <w:szCs w:val="24"/>
              </w:rPr>
              <w:t>Amendament aviz Comisia pentru drepturile omului, însușit și de membrii Comisiei juridice</w:t>
            </w:r>
          </w:p>
        </w:tc>
      </w:tr>
      <w:tr w:rsidR="000912A8" w:rsidRPr="00E95FC1" w14:paraId="274D525C" w14:textId="77777777" w:rsidTr="000912A8">
        <w:tc>
          <w:tcPr>
            <w:tcW w:w="630" w:type="dxa"/>
          </w:tcPr>
          <w:p w14:paraId="2D9A4A32" w14:textId="77777777" w:rsidR="000912A8" w:rsidRPr="00E95FC1" w:rsidRDefault="000912A8" w:rsidP="006F401D">
            <w:pPr>
              <w:pStyle w:val="BodyText3"/>
              <w:numPr>
                <w:ilvl w:val="0"/>
                <w:numId w:val="14"/>
              </w:numPr>
              <w:shd w:val="clear" w:color="auto" w:fill="auto"/>
              <w:tabs>
                <w:tab w:val="left" w:pos="1446"/>
              </w:tabs>
              <w:spacing w:before="0" w:after="0" w:line="240" w:lineRule="auto"/>
              <w:ind w:left="0" w:firstLine="0"/>
              <w:rPr>
                <w:rFonts w:asciiTheme="majorHAnsi" w:hAnsiTheme="majorHAnsi"/>
                <w:b/>
                <w:color w:val="auto"/>
                <w:sz w:val="24"/>
                <w:szCs w:val="24"/>
              </w:rPr>
            </w:pPr>
          </w:p>
        </w:tc>
        <w:tc>
          <w:tcPr>
            <w:tcW w:w="4762" w:type="dxa"/>
          </w:tcPr>
          <w:p w14:paraId="131D22DA" w14:textId="77777777" w:rsidR="000912A8" w:rsidRPr="00E95FC1" w:rsidRDefault="000912A8" w:rsidP="006F401D">
            <w:pPr>
              <w:pStyle w:val="BodyText3"/>
              <w:shd w:val="clear" w:color="auto" w:fill="auto"/>
              <w:tabs>
                <w:tab w:val="left" w:pos="1446"/>
              </w:tabs>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t>d)eveniment neobişnuit sau neaşteptat</w:t>
            </w:r>
            <w:r w:rsidRPr="00E95FC1">
              <w:rPr>
                <w:rFonts w:asciiTheme="majorHAnsi" w:hAnsiTheme="majorHAnsi"/>
                <w:color w:val="auto"/>
                <w:sz w:val="24"/>
                <w:szCs w:val="24"/>
              </w:rPr>
              <w:t xml:space="preserve"> identificat şi constatat de structurile aflate în coordonarea Departamentului pentru Situaţii de Urgenţă sau de către instituţiile aflate în subordinea Ministerului Sănătăţii.</w:t>
            </w:r>
          </w:p>
        </w:tc>
        <w:tc>
          <w:tcPr>
            <w:tcW w:w="4762" w:type="dxa"/>
          </w:tcPr>
          <w:p w14:paraId="5FCED1FF" w14:textId="77777777" w:rsidR="000912A8" w:rsidRPr="005869DA" w:rsidRDefault="000912A8" w:rsidP="006F401D">
            <w:pPr>
              <w:jc w:val="both"/>
              <w:rPr>
                <w:rFonts w:asciiTheme="majorHAnsi" w:hAnsiTheme="majorHAnsi" w:cs="Times New Roman"/>
                <w:color w:val="auto"/>
              </w:rPr>
            </w:pPr>
            <w:r w:rsidRPr="005869DA">
              <w:rPr>
                <w:rFonts w:asciiTheme="majorHAnsi" w:hAnsiTheme="majorHAnsi" w:cs="Times New Roman"/>
                <w:color w:val="auto"/>
              </w:rPr>
              <w:t>d) în caz de risc biologic sau epidemiologic iminent identificat şi constatat de structurile aflate în coordonarea Departamentului pentru Situaţii de Urgenţă sau de către instituţiile aflate în subordinea Ministerului Sănătăţii.</w:t>
            </w:r>
          </w:p>
          <w:p w14:paraId="1C5B0472" w14:textId="77777777" w:rsidR="000912A8" w:rsidRPr="005869DA" w:rsidRDefault="000912A8" w:rsidP="006F401D">
            <w:pPr>
              <w:jc w:val="both"/>
              <w:rPr>
                <w:rFonts w:asciiTheme="majorHAnsi" w:hAnsiTheme="majorHAnsi" w:cs="Times New Roman"/>
                <w:color w:val="auto"/>
              </w:rPr>
            </w:pPr>
          </w:p>
        </w:tc>
        <w:tc>
          <w:tcPr>
            <w:tcW w:w="4763" w:type="dxa"/>
          </w:tcPr>
          <w:p w14:paraId="1B708E49" w14:textId="77777777" w:rsidR="000912A8" w:rsidRDefault="000912A8" w:rsidP="006F401D">
            <w:pPr>
              <w:jc w:val="both"/>
              <w:rPr>
                <w:rFonts w:asciiTheme="majorHAnsi" w:hAnsiTheme="majorHAnsi" w:cs="Times New Roman"/>
                <w:color w:val="auto"/>
              </w:rPr>
            </w:pPr>
            <w:r w:rsidRPr="005869DA">
              <w:rPr>
                <w:rFonts w:asciiTheme="majorHAnsi" w:hAnsiTheme="majorHAnsi" w:cs="Times New Roman"/>
                <w:b/>
                <w:color w:val="auto"/>
              </w:rPr>
              <w:t xml:space="preserve">d) cazul </w:t>
            </w:r>
            <w:r w:rsidRPr="005869DA">
              <w:rPr>
                <w:rFonts w:asciiTheme="majorHAnsi" w:hAnsiTheme="majorHAnsi" w:cs="Times New Roman"/>
                <w:color w:val="auto"/>
              </w:rPr>
              <w:t xml:space="preserve"> de risc epidemiologic și biologic iminent identificat şi constatat de structurile aflate în coordonarea Departamentului pentru Situaţii de Urgenţă sau de către instituţiile aflate în subordinea Ministerului Sănătăţii</w:t>
            </w:r>
          </w:p>
          <w:p w14:paraId="0AC0A25B" w14:textId="77777777" w:rsidR="000912A8" w:rsidRDefault="000912A8" w:rsidP="006F401D">
            <w:pPr>
              <w:jc w:val="both"/>
              <w:rPr>
                <w:rFonts w:asciiTheme="majorHAnsi" w:hAnsiTheme="majorHAnsi" w:cs="Times New Roman"/>
                <w:color w:val="auto"/>
              </w:rPr>
            </w:pPr>
          </w:p>
          <w:p w14:paraId="1B21375B" w14:textId="77777777" w:rsidR="000912A8" w:rsidRPr="005869DA" w:rsidRDefault="000912A8" w:rsidP="005869DA">
            <w:pPr>
              <w:jc w:val="both"/>
              <w:rPr>
                <w:rFonts w:asciiTheme="majorHAnsi" w:hAnsiTheme="majorHAnsi" w:cs="Times New Roman"/>
                <w:b/>
                <w:bCs/>
                <w:color w:val="auto"/>
              </w:rPr>
            </w:pPr>
            <w:r w:rsidRPr="005869DA">
              <w:rPr>
                <w:rFonts w:asciiTheme="majorHAnsi" w:hAnsiTheme="majorHAnsi" w:cs="Times New Roman"/>
                <w:b/>
                <w:bCs/>
                <w:color w:val="auto"/>
              </w:rPr>
              <w:t>Amendament al Comisiei juridice</w:t>
            </w:r>
          </w:p>
          <w:p w14:paraId="56031B7E" w14:textId="480F3713" w:rsidR="000912A8" w:rsidRPr="005869DA" w:rsidRDefault="000912A8" w:rsidP="006F401D">
            <w:pPr>
              <w:jc w:val="both"/>
              <w:rPr>
                <w:rFonts w:asciiTheme="majorHAnsi" w:hAnsiTheme="majorHAnsi" w:cs="Times New Roman"/>
                <w:b/>
                <w:color w:val="auto"/>
              </w:rPr>
            </w:pPr>
          </w:p>
        </w:tc>
      </w:tr>
      <w:tr w:rsidR="000912A8" w:rsidRPr="00E95FC1" w14:paraId="7DF18DD8" w14:textId="77777777" w:rsidTr="000912A8">
        <w:tc>
          <w:tcPr>
            <w:tcW w:w="630" w:type="dxa"/>
          </w:tcPr>
          <w:p w14:paraId="5C5D5907" w14:textId="77777777" w:rsidR="000912A8" w:rsidRPr="00E95FC1" w:rsidRDefault="000912A8" w:rsidP="006F401D">
            <w:pPr>
              <w:pStyle w:val="BodyText3"/>
              <w:numPr>
                <w:ilvl w:val="0"/>
                <w:numId w:val="14"/>
              </w:numPr>
              <w:shd w:val="clear" w:color="auto" w:fill="auto"/>
              <w:tabs>
                <w:tab w:val="left" w:pos="1136"/>
              </w:tabs>
              <w:spacing w:before="0" w:after="0" w:line="240" w:lineRule="auto"/>
              <w:ind w:left="0" w:firstLine="0"/>
              <w:rPr>
                <w:rFonts w:asciiTheme="majorHAnsi" w:hAnsiTheme="majorHAnsi"/>
                <w:b/>
                <w:color w:val="auto"/>
                <w:sz w:val="24"/>
                <w:szCs w:val="24"/>
              </w:rPr>
            </w:pPr>
          </w:p>
        </w:tc>
        <w:tc>
          <w:tcPr>
            <w:tcW w:w="4762" w:type="dxa"/>
          </w:tcPr>
          <w:p w14:paraId="042D57EF" w14:textId="77777777" w:rsidR="000912A8" w:rsidRPr="00E95FC1"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(2) </w:t>
            </w:r>
            <w:r w:rsidRPr="00E95FC1">
              <w:rPr>
                <w:rFonts w:asciiTheme="majorHAnsi" w:hAnsiTheme="majorHAnsi"/>
                <w:b/>
                <w:color w:val="auto"/>
                <w:sz w:val="24"/>
                <w:szCs w:val="24"/>
              </w:rPr>
              <w:t>Prin excepţie de la alin.(1)</w:t>
            </w:r>
            <w:r w:rsidRPr="00E95FC1">
              <w:rPr>
                <w:rFonts w:asciiTheme="majorHAnsi" w:hAnsiTheme="majorHAnsi"/>
                <w:color w:val="auto"/>
                <w:sz w:val="24"/>
                <w:szCs w:val="24"/>
              </w:rPr>
              <w:t xml:space="preserve"> în situaţia în care, într-un caz individual, un medic </w:t>
            </w:r>
            <w:r w:rsidRPr="00E95FC1">
              <w:rPr>
                <w:rFonts w:asciiTheme="majorHAnsi" w:hAnsiTheme="majorHAnsi"/>
                <w:color w:val="auto"/>
                <w:sz w:val="24"/>
                <w:szCs w:val="24"/>
              </w:rPr>
              <w:lastRenderedPageBreak/>
              <w:t>constată riscul de transmitere a unei boli infectocontagioase cu risc de transmitere comunitară, acesta poate decide izolarea persoanei în unitatea sanitară şi informează direcţia de sănătate publică judeţeană sau a municipiului Bucureşti.</w:t>
            </w:r>
          </w:p>
        </w:tc>
        <w:tc>
          <w:tcPr>
            <w:tcW w:w="4762" w:type="dxa"/>
          </w:tcPr>
          <w:p w14:paraId="5A931F00" w14:textId="77777777" w:rsidR="000912A8" w:rsidRPr="005869DA" w:rsidRDefault="000912A8" w:rsidP="006F401D">
            <w:pPr>
              <w:jc w:val="both"/>
              <w:rPr>
                <w:rFonts w:asciiTheme="majorHAnsi" w:hAnsiTheme="majorHAnsi" w:cs="Times New Roman"/>
                <w:color w:val="auto"/>
              </w:rPr>
            </w:pPr>
            <w:r w:rsidRPr="005869DA">
              <w:rPr>
                <w:rFonts w:asciiTheme="majorHAnsi" w:hAnsiTheme="majorHAnsi" w:cs="Times New Roman"/>
                <w:color w:val="auto"/>
              </w:rPr>
              <w:lastRenderedPageBreak/>
              <w:t xml:space="preserve">(2) Prin excepţie de la alin.(1) în situaţia în care, într-un caz individual, un medic </w:t>
            </w:r>
            <w:r w:rsidRPr="005869DA">
              <w:rPr>
                <w:rFonts w:asciiTheme="majorHAnsi" w:hAnsiTheme="majorHAnsi" w:cs="Times New Roman"/>
                <w:color w:val="auto"/>
              </w:rPr>
              <w:lastRenderedPageBreak/>
              <w:t>constată riscul de transmitere a unei boli infectocontagioase cu risc iminent de transmitere comunitară, acesta poate decide izolarea persoanei în unitatea sanitară şi informează direcţia de sănătate publică judeţeană sau a municipiului Bucureşti, pentru maximum 24 de ore.</w:t>
            </w:r>
          </w:p>
          <w:p w14:paraId="59191F29" w14:textId="77777777" w:rsidR="000912A8" w:rsidRPr="005869DA" w:rsidRDefault="000912A8" w:rsidP="006F401D">
            <w:pPr>
              <w:ind w:firstLine="1134"/>
              <w:jc w:val="both"/>
              <w:rPr>
                <w:rFonts w:asciiTheme="majorHAnsi" w:hAnsiTheme="majorHAnsi" w:cs="Times New Roman"/>
                <w:color w:val="auto"/>
              </w:rPr>
            </w:pPr>
          </w:p>
        </w:tc>
        <w:tc>
          <w:tcPr>
            <w:tcW w:w="4763" w:type="dxa"/>
          </w:tcPr>
          <w:p w14:paraId="66C6BF4A" w14:textId="77777777" w:rsidR="000912A8" w:rsidRPr="005869DA" w:rsidRDefault="000912A8" w:rsidP="006F401D">
            <w:pPr>
              <w:jc w:val="both"/>
              <w:rPr>
                <w:rFonts w:asciiTheme="majorHAnsi" w:hAnsiTheme="majorHAnsi" w:cs="Times New Roman"/>
                <w:b/>
                <w:color w:val="auto"/>
              </w:rPr>
            </w:pPr>
            <w:r w:rsidRPr="005869DA">
              <w:rPr>
                <w:rFonts w:asciiTheme="majorHAnsi" w:hAnsiTheme="majorHAnsi" w:cs="Times New Roman"/>
                <w:b/>
                <w:color w:val="auto"/>
              </w:rPr>
              <w:lastRenderedPageBreak/>
              <w:t xml:space="preserve">La articolul 6, alin.(2) se elimină. </w:t>
            </w:r>
          </w:p>
          <w:p w14:paraId="71A57A15" w14:textId="565F045B" w:rsidR="000912A8" w:rsidRPr="005869DA" w:rsidRDefault="000912A8" w:rsidP="006F401D">
            <w:pPr>
              <w:pStyle w:val="BodyText3"/>
              <w:shd w:val="clear" w:color="auto" w:fill="auto"/>
              <w:tabs>
                <w:tab w:val="left" w:pos="454"/>
                <w:tab w:val="left" w:pos="2144"/>
              </w:tabs>
              <w:spacing w:before="0" w:after="0" w:line="240" w:lineRule="auto"/>
              <w:rPr>
                <w:rFonts w:asciiTheme="majorHAnsi" w:hAnsiTheme="majorHAnsi"/>
                <w:color w:val="auto"/>
                <w:sz w:val="24"/>
                <w:szCs w:val="24"/>
              </w:rPr>
            </w:pPr>
            <w:r w:rsidRPr="005869DA">
              <w:rPr>
                <w:rFonts w:asciiTheme="majorHAnsi" w:hAnsiTheme="majorHAnsi"/>
                <w:b/>
                <w:color w:val="auto"/>
                <w:sz w:val="24"/>
                <w:szCs w:val="24"/>
              </w:rPr>
              <w:t xml:space="preserve">(amendament Senator PSD Radu-Cosmin </w:t>
            </w:r>
            <w:r w:rsidRPr="005869DA">
              <w:rPr>
                <w:rFonts w:asciiTheme="majorHAnsi" w:hAnsiTheme="majorHAnsi"/>
                <w:b/>
                <w:color w:val="auto"/>
                <w:sz w:val="24"/>
                <w:szCs w:val="24"/>
              </w:rPr>
              <w:lastRenderedPageBreak/>
              <w:t>PREDA, Comisia pentru drepturile omului, Cs</w:t>
            </w:r>
            <w:r w:rsidRPr="005869DA">
              <w:rPr>
                <w:rFonts w:asciiTheme="majorHAnsi" w:hAnsiTheme="majorHAnsi"/>
                <w:b/>
                <w:color w:val="auto"/>
                <w:sz w:val="24"/>
                <w:szCs w:val="24"/>
                <w:lang w:val="hu-HU"/>
              </w:rPr>
              <w:t xml:space="preserve">ászár Károly-Zsolt, senator UDMR, </w:t>
            </w:r>
            <w:r w:rsidRPr="005869DA">
              <w:rPr>
                <w:rFonts w:asciiTheme="majorHAnsi" w:hAnsiTheme="majorHAnsi"/>
                <w:b/>
                <w:bCs/>
                <w:color w:val="auto"/>
                <w:sz w:val="24"/>
                <w:szCs w:val="24"/>
                <w:lang w:eastAsia="ro-RO"/>
              </w:rPr>
              <w:t>Comisia pentru sănătate</w:t>
            </w:r>
            <w:r w:rsidRPr="005869DA">
              <w:rPr>
                <w:rFonts w:asciiTheme="majorHAnsi" w:hAnsiTheme="majorHAnsi"/>
                <w:b/>
                <w:color w:val="auto"/>
                <w:sz w:val="24"/>
                <w:szCs w:val="24"/>
              </w:rPr>
              <w:t>), însușit și de membrii Comisiei juridice</w:t>
            </w:r>
          </w:p>
          <w:p w14:paraId="74496FA9" w14:textId="77777777" w:rsidR="000912A8" w:rsidRPr="005869DA"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p>
        </w:tc>
      </w:tr>
      <w:tr w:rsidR="000912A8" w:rsidRPr="00E95FC1" w14:paraId="41CCC20E" w14:textId="77777777" w:rsidTr="000912A8">
        <w:tc>
          <w:tcPr>
            <w:tcW w:w="630" w:type="dxa"/>
          </w:tcPr>
          <w:p w14:paraId="3A49241E" w14:textId="77777777" w:rsidR="000912A8" w:rsidRPr="00E95FC1" w:rsidRDefault="000912A8" w:rsidP="006F401D">
            <w:pPr>
              <w:pStyle w:val="BodyText3"/>
              <w:numPr>
                <w:ilvl w:val="0"/>
                <w:numId w:val="14"/>
              </w:numPr>
              <w:shd w:val="clear" w:color="auto" w:fill="auto"/>
              <w:tabs>
                <w:tab w:val="left" w:pos="1136"/>
              </w:tabs>
              <w:spacing w:before="0" w:after="0" w:line="240" w:lineRule="auto"/>
              <w:ind w:left="0" w:firstLine="0"/>
              <w:rPr>
                <w:rFonts w:asciiTheme="majorHAnsi" w:hAnsiTheme="majorHAnsi"/>
                <w:b/>
                <w:color w:val="auto"/>
                <w:sz w:val="24"/>
                <w:szCs w:val="24"/>
              </w:rPr>
            </w:pPr>
          </w:p>
        </w:tc>
        <w:tc>
          <w:tcPr>
            <w:tcW w:w="4762" w:type="dxa"/>
          </w:tcPr>
          <w:p w14:paraId="22FB5344" w14:textId="77777777" w:rsidR="000912A8" w:rsidRPr="00E95FC1"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p>
        </w:tc>
        <w:tc>
          <w:tcPr>
            <w:tcW w:w="4762" w:type="dxa"/>
          </w:tcPr>
          <w:p w14:paraId="1EB60C4E"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(3) În situația în care, într-un caz individual, un medic, pe baza examinărilor clinice și paraclinice, constată riscul de transmitere a unei boli infectocontagioase cu risc iminent de transmitere comunitară informează Direcția de Sănătate Publică care poate decide izolarea persoanei în unitatea sanitară prin act individual. Decizia va conține mențiuni cu privire la data și emitentul actului,  numele și datele de identificare ale persoanei izolate, durata măsurii și calea de atac prevăzută de lege.</w:t>
            </w:r>
          </w:p>
          <w:p w14:paraId="4902D371" w14:textId="77777777" w:rsidR="000912A8" w:rsidRPr="00E95FC1" w:rsidRDefault="000912A8" w:rsidP="006F401D">
            <w:pPr>
              <w:jc w:val="both"/>
              <w:rPr>
                <w:rFonts w:asciiTheme="majorHAnsi" w:hAnsiTheme="majorHAnsi" w:cs="Times New Roman"/>
                <w:color w:val="auto"/>
                <w:shd w:val="clear" w:color="auto" w:fill="FFFFFF"/>
                <w:lang w:eastAsia="en-GB"/>
              </w:rPr>
            </w:pPr>
          </w:p>
        </w:tc>
        <w:tc>
          <w:tcPr>
            <w:tcW w:w="4763" w:type="dxa"/>
          </w:tcPr>
          <w:p w14:paraId="38DA168A" w14:textId="3B0EDC97" w:rsidR="000912A8" w:rsidRDefault="000912A8" w:rsidP="006F401D">
            <w:pPr>
              <w:jc w:val="both"/>
              <w:rPr>
                <w:rFonts w:asciiTheme="majorHAnsi" w:hAnsiTheme="majorHAnsi" w:cs="Times New Roman"/>
                <w:b/>
                <w:color w:val="auto"/>
              </w:rPr>
            </w:pPr>
            <w:r w:rsidRPr="005869DA">
              <w:rPr>
                <w:rFonts w:asciiTheme="majorHAnsi" w:hAnsiTheme="majorHAnsi" w:cs="Times New Roman"/>
                <w:b/>
                <w:color w:val="auto"/>
              </w:rPr>
              <w:t>Alineatul (3) se elimină.</w:t>
            </w:r>
          </w:p>
          <w:p w14:paraId="44314FFE" w14:textId="77777777" w:rsidR="000912A8" w:rsidRPr="005869DA" w:rsidRDefault="000912A8" w:rsidP="006F401D">
            <w:pPr>
              <w:jc w:val="both"/>
              <w:rPr>
                <w:rFonts w:asciiTheme="majorHAnsi" w:hAnsiTheme="majorHAnsi" w:cs="Times New Roman"/>
                <w:b/>
                <w:color w:val="auto"/>
              </w:rPr>
            </w:pPr>
          </w:p>
          <w:p w14:paraId="219F8FCA" w14:textId="77777777" w:rsidR="000912A8" w:rsidRPr="00E95FC1" w:rsidRDefault="000912A8" w:rsidP="006F401D">
            <w:pPr>
              <w:jc w:val="both"/>
              <w:rPr>
                <w:rFonts w:asciiTheme="majorHAnsi" w:hAnsiTheme="majorHAnsi" w:cs="Times New Roman"/>
                <w:color w:val="auto"/>
                <w:shd w:val="clear" w:color="auto" w:fill="FFFFFF"/>
                <w:lang w:eastAsia="en-GB"/>
              </w:rPr>
            </w:pPr>
            <w:r w:rsidRPr="005869DA">
              <w:rPr>
                <w:rFonts w:asciiTheme="majorHAnsi" w:hAnsiTheme="majorHAnsi" w:cs="Times New Roman"/>
                <w:color w:val="auto"/>
              </w:rPr>
              <w:t xml:space="preserve">Amendament aviz Comisia pentru drepturile omului, </w:t>
            </w:r>
            <w:r w:rsidRPr="005869DA">
              <w:rPr>
                <w:rFonts w:asciiTheme="majorHAnsi" w:hAnsiTheme="majorHAnsi"/>
                <w:b/>
                <w:color w:val="auto"/>
              </w:rPr>
              <w:t>însușit și de membrii Comisiei juridice</w:t>
            </w:r>
          </w:p>
        </w:tc>
      </w:tr>
      <w:tr w:rsidR="000912A8" w:rsidRPr="00E95FC1" w14:paraId="105F2C09" w14:textId="77777777" w:rsidTr="000912A8">
        <w:tc>
          <w:tcPr>
            <w:tcW w:w="630" w:type="dxa"/>
          </w:tcPr>
          <w:p w14:paraId="1390246E" w14:textId="77777777" w:rsidR="000912A8" w:rsidRPr="00E95FC1" w:rsidRDefault="000912A8" w:rsidP="006F401D">
            <w:pPr>
              <w:pStyle w:val="BodyText3"/>
              <w:numPr>
                <w:ilvl w:val="0"/>
                <w:numId w:val="14"/>
              </w:numPr>
              <w:shd w:val="clear" w:color="auto" w:fill="auto"/>
              <w:tabs>
                <w:tab w:val="left" w:pos="1935"/>
              </w:tabs>
              <w:spacing w:before="0" w:after="0" w:line="240" w:lineRule="auto"/>
              <w:ind w:left="0" w:firstLine="0"/>
              <w:rPr>
                <w:rFonts w:asciiTheme="majorHAnsi" w:hAnsiTheme="majorHAnsi"/>
                <w:b/>
                <w:color w:val="auto"/>
                <w:sz w:val="24"/>
                <w:szCs w:val="24"/>
              </w:rPr>
            </w:pPr>
          </w:p>
        </w:tc>
        <w:tc>
          <w:tcPr>
            <w:tcW w:w="4762" w:type="dxa"/>
          </w:tcPr>
          <w:p w14:paraId="1BD253EC" w14:textId="77777777" w:rsidR="000912A8" w:rsidRPr="00E95FC1" w:rsidRDefault="000912A8" w:rsidP="006F401D">
            <w:pPr>
              <w:pStyle w:val="BodyText3"/>
              <w:shd w:val="clear" w:color="auto" w:fill="auto"/>
              <w:tabs>
                <w:tab w:val="left" w:pos="1935"/>
              </w:tabs>
              <w:spacing w:before="0" w:after="0" w:line="240" w:lineRule="auto"/>
              <w:rPr>
                <w:rFonts w:asciiTheme="majorHAnsi" w:hAnsiTheme="majorHAnsi"/>
                <w:b/>
                <w:color w:val="auto"/>
                <w:sz w:val="24"/>
                <w:szCs w:val="24"/>
              </w:rPr>
            </w:pPr>
            <w:bookmarkStart w:id="1" w:name="bookmark2"/>
            <w:r w:rsidRPr="00E95FC1">
              <w:rPr>
                <w:rFonts w:asciiTheme="majorHAnsi" w:hAnsiTheme="majorHAnsi"/>
                <w:b/>
                <w:color w:val="auto"/>
                <w:sz w:val="24"/>
                <w:szCs w:val="24"/>
              </w:rPr>
              <w:t>Art. 6</w:t>
            </w:r>
            <w:bookmarkEnd w:id="1"/>
          </w:p>
          <w:p w14:paraId="6EEA54E8" w14:textId="77777777" w:rsidR="000912A8" w:rsidRPr="00E95FC1" w:rsidRDefault="000912A8" w:rsidP="006F401D">
            <w:pPr>
              <w:pStyle w:val="BodyText3"/>
              <w:shd w:val="clear" w:color="auto" w:fill="auto"/>
              <w:tabs>
                <w:tab w:val="left" w:pos="1935"/>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(1) Carantina persoanelor în spaţii special desemnate, la domiciliu sau la o locaţie declarată se instituie pentru o durată stabilită </w:t>
            </w:r>
            <w:r w:rsidRPr="00E95FC1">
              <w:rPr>
                <w:rStyle w:val="BodyText21"/>
                <w:rFonts w:asciiTheme="majorHAnsi" w:hAnsiTheme="majorHAnsi"/>
                <w:color w:val="auto"/>
                <w:sz w:val="24"/>
                <w:szCs w:val="24"/>
              </w:rPr>
              <w:t>conform</w:t>
            </w:r>
            <w:r w:rsidRPr="00E95FC1">
              <w:rPr>
                <w:rFonts w:asciiTheme="majorHAnsi" w:hAnsiTheme="majorHAnsi"/>
                <w:color w:val="auto"/>
                <w:sz w:val="24"/>
                <w:szCs w:val="24"/>
              </w:rPr>
              <w:t xml:space="preserve"> pe baza datelor ştiinţifice oficiale disponibile, cu privire la persoanele sănătoase, suspecte de a fi infectate sau purtătoare ale unui agent patogen, care:</w:t>
            </w:r>
          </w:p>
        </w:tc>
        <w:tc>
          <w:tcPr>
            <w:tcW w:w="4762" w:type="dxa"/>
          </w:tcPr>
          <w:p w14:paraId="2EC82FC2"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b/>
                <w:color w:val="auto"/>
              </w:rPr>
              <w:t>Art. 7.</w:t>
            </w:r>
            <w:r w:rsidRPr="00E95FC1">
              <w:rPr>
                <w:rFonts w:asciiTheme="majorHAnsi" w:hAnsiTheme="majorHAnsi" w:cs="Times New Roman"/>
                <w:color w:val="auto"/>
              </w:rPr>
              <w:t>– (1) Carantina persoanelor în spații special desemnate, la domiciliu sau la o locație declarată se instituie pe baza informațiilor științifice oficiale, cu privire la persoanele suspecte de a fi infectate sau purtătoare ale unui agent patogen, care:</w:t>
            </w:r>
          </w:p>
          <w:p w14:paraId="50DCF978" w14:textId="77777777" w:rsidR="000912A8" w:rsidRPr="00E95FC1" w:rsidRDefault="000912A8" w:rsidP="006F401D">
            <w:pPr>
              <w:ind w:firstLine="1134"/>
              <w:jc w:val="both"/>
              <w:rPr>
                <w:rFonts w:asciiTheme="majorHAnsi" w:hAnsiTheme="majorHAnsi" w:cs="Times New Roman"/>
                <w:color w:val="auto"/>
              </w:rPr>
            </w:pPr>
          </w:p>
        </w:tc>
        <w:tc>
          <w:tcPr>
            <w:tcW w:w="4763" w:type="dxa"/>
          </w:tcPr>
          <w:p w14:paraId="74D28CFF" w14:textId="77777777" w:rsidR="000912A8" w:rsidRPr="00E95FC1" w:rsidRDefault="000912A8" w:rsidP="006F401D">
            <w:pPr>
              <w:pStyle w:val="BodyText41"/>
              <w:shd w:val="clear" w:color="auto" w:fill="auto"/>
              <w:spacing w:before="0" w:after="0" w:line="240" w:lineRule="auto"/>
              <w:ind w:right="40"/>
              <w:jc w:val="both"/>
              <w:rPr>
                <w:rFonts w:asciiTheme="majorHAnsi" w:hAnsiTheme="majorHAnsi"/>
                <w:color w:val="auto"/>
                <w:sz w:val="24"/>
                <w:szCs w:val="24"/>
              </w:rPr>
            </w:pPr>
          </w:p>
        </w:tc>
      </w:tr>
      <w:tr w:rsidR="000912A8" w:rsidRPr="00E95FC1" w14:paraId="4DD5DF1E" w14:textId="77777777" w:rsidTr="000912A8">
        <w:tc>
          <w:tcPr>
            <w:tcW w:w="630" w:type="dxa"/>
          </w:tcPr>
          <w:p w14:paraId="2E290EE4" w14:textId="77777777" w:rsidR="000912A8" w:rsidRPr="00E95FC1" w:rsidRDefault="000912A8" w:rsidP="006F401D">
            <w:pPr>
              <w:pStyle w:val="BodyText3"/>
              <w:numPr>
                <w:ilvl w:val="0"/>
                <w:numId w:val="14"/>
              </w:numPr>
              <w:shd w:val="clear" w:color="auto" w:fill="auto"/>
              <w:tabs>
                <w:tab w:val="left" w:pos="1453"/>
              </w:tabs>
              <w:spacing w:before="0" w:after="0" w:line="240" w:lineRule="auto"/>
              <w:ind w:left="0" w:firstLine="0"/>
              <w:rPr>
                <w:rFonts w:asciiTheme="majorHAnsi" w:hAnsiTheme="majorHAnsi"/>
                <w:b/>
                <w:color w:val="auto"/>
                <w:sz w:val="24"/>
                <w:szCs w:val="24"/>
              </w:rPr>
            </w:pPr>
          </w:p>
        </w:tc>
        <w:tc>
          <w:tcPr>
            <w:tcW w:w="4762" w:type="dxa"/>
          </w:tcPr>
          <w:p w14:paraId="782D0E73" w14:textId="77777777" w:rsidR="000912A8" w:rsidRPr="00E95FC1" w:rsidRDefault="000912A8" w:rsidP="006F401D">
            <w:pPr>
              <w:pStyle w:val="BodyText3"/>
              <w:shd w:val="clear" w:color="auto" w:fill="auto"/>
              <w:tabs>
                <w:tab w:val="left" w:pos="1935"/>
              </w:tabs>
              <w:spacing w:before="0" w:after="0" w:line="240" w:lineRule="auto"/>
              <w:rPr>
                <w:rFonts w:asciiTheme="majorHAnsi" w:hAnsiTheme="majorHAnsi"/>
                <w:b/>
                <w:color w:val="auto"/>
                <w:sz w:val="24"/>
                <w:szCs w:val="24"/>
              </w:rPr>
            </w:pPr>
            <w:r w:rsidRPr="00E95FC1">
              <w:rPr>
                <w:rFonts w:asciiTheme="majorHAnsi" w:hAnsiTheme="majorHAnsi"/>
                <w:b/>
                <w:color w:val="auto"/>
                <w:sz w:val="24"/>
                <w:szCs w:val="24"/>
              </w:rPr>
              <w:t>Art. 6</w:t>
            </w:r>
          </w:p>
          <w:p w14:paraId="739058DF" w14:textId="77777777" w:rsidR="000912A8" w:rsidRPr="00E95FC1" w:rsidRDefault="000912A8" w:rsidP="006F401D">
            <w:pPr>
              <w:pStyle w:val="BodyText3"/>
              <w:shd w:val="clear" w:color="auto" w:fill="auto"/>
              <w:tabs>
                <w:tab w:val="left" w:pos="1935"/>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(1) Carantina persoanelor în spaţii special desemnate, la domiciliu sau la o locaţie declarată se instituie pentru o durată stabilită </w:t>
            </w:r>
            <w:r w:rsidRPr="00E95FC1">
              <w:rPr>
                <w:rStyle w:val="BodyText21"/>
                <w:rFonts w:asciiTheme="majorHAnsi" w:hAnsiTheme="majorHAnsi"/>
                <w:color w:val="auto"/>
                <w:sz w:val="24"/>
                <w:szCs w:val="24"/>
              </w:rPr>
              <w:t>conform</w:t>
            </w:r>
            <w:r w:rsidRPr="00E95FC1">
              <w:rPr>
                <w:rFonts w:asciiTheme="majorHAnsi" w:hAnsiTheme="majorHAnsi"/>
                <w:color w:val="auto"/>
                <w:sz w:val="24"/>
                <w:szCs w:val="24"/>
              </w:rPr>
              <w:t xml:space="preserve"> pe baza datelor ştiinţifice oficiale disponibile, cu privire la persoanele sănătoase, suspecte de a fi infectate sau </w:t>
            </w:r>
            <w:r w:rsidRPr="00E95FC1">
              <w:rPr>
                <w:rFonts w:asciiTheme="majorHAnsi" w:hAnsiTheme="majorHAnsi"/>
                <w:color w:val="auto"/>
                <w:sz w:val="24"/>
                <w:szCs w:val="24"/>
              </w:rPr>
              <w:lastRenderedPageBreak/>
              <w:t>purtătoare ale unui agent patogen, care:</w:t>
            </w:r>
          </w:p>
        </w:tc>
        <w:tc>
          <w:tcPr>
            <w:tcW w:w="4762" w:type="dxa"/>
          </w:tcPr>
          <w:p w14:paraId="03AE5009"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b/>
                <w:color w:val="auto"/>
              </w:rPr>
              <w:lastRenderedPageBreak/>
              <w:t>Art. 7.</w:t>
            </w:r>
            <w:r w:rsidRPr="00E95FC1">
              <w:rPr>
                <w:rFonts w:asciiTheme="majorHAnsi" w:hAnsiTheme="majorHAnsi" w:cs="Times New Roman"/>
                <w:color w:val="auto"/>
              </w:rPr>
              <w:t>– (1) Carantina persoanelor în spații special desemnate, la domiciliu sau la o locație declarată se instituie pe baza informațiilor științifice oficiale, cu privire la persoanele suspecte de a fi infectate sau purtătoare ale unui agent patogen, care:</w:t>
            </w:r>
          </w:p>
          <w:p w14:paraId="514127D5" w14:textId="77777777" w:rsidR="000912A8" w:rsidRPr="00E95FC1" w:rsidRDefault="000912A8" w:rsidP="006F401D">
            <w:pPr>
              <w:ind w:firstLine="1134"/>
              <w:jc w:val="both"/>
              <w:rPr>
                <w:rFonts w:asciiTheme="majorHAnsi" w:hAnsiTheme="majorHAnsi" w:cs="Times New Roman"/>
                <w:color w:val="auto"/>
              </w:rPr>
            </w:pPr>
          </w:p>
        </w:tc>
        <w:tc>
          <w:tcPr>
            <w:tcW w:w="4763" w:type="dxa"/>
          </w:tcPr>
          <w:p w14:paraId="226359A9" w14:textId="2A51490F" w:rsidR="000912A8" w:rsidRPr="005869DA" w:rsidRDefault="000912A8" w:rsidP="006F401D">
            <w:pPr>
              <w:jc w:val="both"/>
              <w:rPr>
                <w:rFonts w:asciiTheme="majorHAnsi" w:hAnsiTheme="majorHAnsi" w:cs="Times New Roman"/>
                <w:b/>
                <w:color w:val="auto"/>
              </w:rPr>
            </w:pPr>
            <w:r w:rsidRPr="005869DA">
              <w:rPr>
                <w:rFonts w:asciiTheme="majorHAnsi" w:hAnsiTheme="majorHAnsi" w:cs="Times New Roman"/>
                <w:b/>
                <w:color w:val="auto"/>
              </w:rPr>
              <w:t>Articolul 7 se modifică și va avea următorul cuprins:</w:t>
            </w:r>
          </w:p>
          <w:p w14:paraId="58736157" w14:textId="77777777" w:rsidR="000912A8" w:rsidRPr="005869DA" w:rsidRDefault="000912A8" w:rsidP="006F401D">
            <w:pPr>
              <w:jc w:val="both"/>
              <w:rPr>
                <w:rFonts w:asciiTheme="majorHAnsi" w:hAnsiTheme="majorHAnsi" w:cs="Times New Roman"/>
                <w:b/>
                <w:color w:val="auto"/>
              </w:rPr>
            </w:pPr>
          </w:p>
          <w:p w14:paraId="5D6A223E" w14:textId="72FF6EE3" w:rsidR="000912A8" w:rsidRPr="005869DA" w:rsidRDefault="000912A8" w:rsidP="006F401D">
            <w:pPr>
              <w:jc w:val="both"/>
              <w:rPr>
                <w:rFonts w:asciiTheme="majorHAnsi" w:hAnsiTheme="majorHAnsi" w:cs="Times New Roman"/>
                <w:b/>
                <w:color w:val="auto"/>
              </w:rPr>
            </w:pPr>
            <w:r w:rsidRPr="005869DA">
              <w:rPr>
                <w:rFonts w:asciiTheme="majorHAnsi" w:hAnsiTheme="majorHAnsi" w:cs="Times New Roman"/>
                <w:b/>
                <w:color w:val="auto"/>
              </w:rPr>
              <w:t>Art. 7 -</w:t>
            </w:r>
          </w:p>
          <w:p w14:paraId="4BB083FB" w14:textId="77777777" w:rsidR="000912A8" w:rsidRPr="005869DA" w:rsidRDefault="000912A8" w:rsidP="006F401D">
            <w:pPr>
              <w:numPr>
                <w:ilvl w:val="0"/>
                <w:numId w:val="26"/>
              </w:numPr>
              <w:ind w:left="-14" w:firstLine="374"/>
              <w:jc w:val="both"/>
              <w:rPr>
                <w:rFonts w:asciiTheme="majorHAnsi" w:hAnsiTheme="majorHAnsi" w:cs="Times New Roman"/>
                <w:bCs/>
                <w:color w:val="auto"/>
              </w:rPr>
            </w:pPr>
            <w:r w:rsidRPr="005869DA">
              <w:rPr>
                <w:rFonts w:asciiTheme="majorHAnsi" w:hAnsiTheme="majorHAnsi" w:cs="Times New Roman"/>
                <w:bCs/>
                <w:color w:val="auto"/>
              </w:rPr>
              <w:t xml:space="preserve">Carantina persoanelor se instituie pe baza informațiilor științifice oficiale și a definiției de caz, la domiciliul persoanei, la o </w:t>
            </w:r>
            <w:r w:rsidRPr="005869DA">
              <w:rPr>
                <w:rFonts w:asciiTheme="majorHAnsi" w:hAnsiTheme="majorHAnsi" w:cs="Times New Roman"/>
                <w:bCs/>
                <w:color w:val="auto"/>
              </w:rPr>
              <w:lastRenderedPageBreak/>
              <w:t>locație declarată de aceasta sau după caz, într-un spațiu special desemnat de autorități, cu privire la persoanele suspecte de a fi infectate sau purtătoare ale unui agent înalt patogen, care:</w:t>
            </w:r>
          </w:p>
          <w:p w14:paraId="4DC41DC2" w14:textId="77777777" w:rsidR="000912A8" w:rsidRPr="005869DA" w:rsidRDefault="000912A8" w:rsidP="006F401D">
            <w:pPr>
              <w:ind w:left="480"/>
              <w:jc w:val="both"/>
              <w:rPr>
                <w:rFonts w:asciiTheme="majorHAnsi" w:hAnsiTheme="majorHAnsi" w:cs="Times New Roman"/>
                <w:color w:val="auto"/>
              </w:rPr>
            </w:pPr>
            <w:r w:rsidRPr="005869DA">
              <w:rPr>
                <w:rFonts w:asciiTheme="majorHAnsi" w:hAnsiTheme="majorHAnsi"/>
                <w:color w:val="auto"/>
              </w:rPr>
              <w:t>.</w:t>
            </w:r>
          </w:p>
          <w:p w14:paraId="77B672B1" w14:textId="77777777" w:rsidR="000912A8" w:rsidRPr="005869DA" w:rsidRDefault="000912A8" w:rsidP="006F401D">
            <w:pPr>
              <w:jc w:val="both"/>
              <w:rPr>
                <w:rFonts w:asciiTheme="majorHAnsi" w:hAnsiTheme="majorHAnsi" w:cs="Times New Roman"/>
                <w:b/>
                <w:i/>
                <w:color w:val="auto"/>
              </w:rPr>
            </w:pPr>
          </w:p>
          <w:p w14:paraId="2D5ADAA0" w14:textId="3955A001" w:rsidR="000912A8" w:rsidRPr="005869DA" w:rsidRDefault="000912A8" w:rsidP="006F401D">
            <w:pPr>
              <w:pStyle w:val="BodyText3"/>
              <w:shd w:val="clear" w:color="auto" w:fill="auto"/>
              <w:tabs>
                <w:tab w:val="left" w:pos="1453"/>
              </w:tabs>
              <w:spacing w:before="0" w:after="0" w:line="240" w:lineRule="auto"/>
              <w:rPr>
                <w:rFonts w:asciiTheme="majorHAnsi" w:hAnsiTheme="majorHAnsi"/>
                <w:b/>
                <w:color w:val="auto"/>
                <w:sz w:val="24"/>
                <w:szCs w:val="24"/>
              </w:rPr>
            </w:pPr>
            <w:r w:rsidRPr="005869DA">
              <w:rPr>
                <w:rFonts w:asciiTheme="majorHAnsi" w:hAnsiTheme="majorHAnsi"/>
                <w:b/>
                <w:color w:val="auto"/>
                <w:sz w:val="24"/>
                <w:szCs w:val="24"/>
              </w:rPr>
              <w:t xml:space="preserve">Amendament </w:t>
            </w:r>
            <w:r>
              <w:rPr>
                <w:rFonts w:asciiTheme="majorHAnsi" w:hAnsiTheme="majorHAnsi"/>
                <w:b/>
                <w:color w:val="auto"/>
                <w:sz w:val="24"/>
                <w:szCs w:val="24"/>
              </w:rPr>
              <w:t xml:space="preserve">al </w:t>
            </w:r>
            <w:r w:rsidRPr="005869DA">
              <w:rPr>
                <w:rFonts w:asciiTheme="majorHAnsi" w:hAnsiTheme="majorHAnsi"/>
                <w:b/>
                <w:color w:val="auto"/>
                <w:sz w:val="24"/>
                <w:szCs w:val="24"/>
              </w:rPr>
              <w:t>Comisie</w:t>
            </w:r>
            <w:r>
              <w:rPr>
                <w:rFonts w:asciiTheme="majorHAnsi" w:hAnsiTheme="majorHAnsi"/>
                <w:b/>
                <w:color w:val="auto"/>
                <w:sz w:val="24"/>
                <w:szCs w:val="24"/>
              </w:rPr>
              <w:t>i</w:t>
            </w:r>
          </w:p>
        </w:tc>
      </w:tr>
      <w:tr w:rsidR="000912A8" w:rsidRPr="00E95FC1" w14:paraId="4BB8260B" w14:textId="77777777" w:rsidTr="000912A8">
        <w:tc>
          <w:tcPr>
            <w:tcW w:w="630" w:type="dxa"/>
          </w:tcPr>
          <w:p w14:paraId="20DD6AA7" w14:textId="77777777" w:rsidR="000912A8" w:rsidRPr="00E95FC1" w:rsidRDefault="000912A8" w:rsidP="006F401D">
            <w:pPr>
              <w:pStyle w:val="BodyText3"/>
              <w:numPr>
                <w:ilvl w:val="0"/>
                <w:numId w:val="14"/>
              </w:numPr>
              <w:shd w:val="clear" w:color="auto" w:fill="auto"/>
              <w:tabs>
                <w:tab w:val="left" w:pos="1453"/>
              </w:tabs>
              <w:spacing w:before="0" w:after="0" w:line="240" w:lineRule="auto"/>
              <w:ind w:left="0" w:firstLine="0"/>
              <w:rPr>
                <w:rFonts w:asciiTheme="majorHAnsi" w:hAnsiTheme="majorHAnsi"/>
                <w:b/>
                <w:color w:val="auto"/>
                <w:sz w:val="24"/>
                <w:szCs w:val="24"/>
              </w:rPr>
            </w:pPr>
          </w:p>
        </w:tc>
        <w:tc>
          <w:tcPr>
            <w:tcW w:w="4762" w:type="dxa"/>
          </w:tcPr>
          <w:p w14:paraId="69513998" w14:textId="77777777" w:rsidR="000912A8" w:rsidRPr="00E95FC1" w:rsidRDefault="000912A8" w:rsidP="006F401D">
            <w:pPr>
              <w:pStyle w:val="BodyText3"/>
              <w:shd w:val="clear" w:color="auto" w:fill="auto"/>
              <w:tabs>
                <w:tab w:val="left" w:pos="145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a) sosesc din zone în care riscul epidemiologie este ridicat, pe baza datelor epidemiologice transmise la nivel naţional, european şiinternaţional de către organismele competente în domeniu;</w:t>
            </w:r>
          </w:p>
          <w:p w14:paraId="6C1B6D82" w14:textId="77777777" w:rsidR="000912A8" w:rsidRPr="00E95FC1" w:rsidRDefault="000912A8" w:rsidP="006F401D">
            <w:pPr>
              <w:pStyle w:val="BodyText3"/>
              <w:shd w:val="clear" w:color="auto" w:fill="auto"/>
              <w:tabs>
                <w:tab w:val="left" w:pos="1453"/>
              </w:tabs>
              <w:spacing w:before="0" w:after="0" w:line="240" w:lineRule="auto"/>
              <w:rPr>
                <w:rFonts w:asciiTheme="majorHAnsi" w:hAnsiTheme="majorHAnsi"/>
                <w:color w:val="auto"/>
                <w:sz w:val="24"/>
                <w:szCs w:val="24"/>
              </w:rPr>
            </w:pPr>
          </w:p>
        </w:tc>
        <w:tc>
          <w:tcPr>
            <w:tcW w:w="4762" w:type="dxa"/>
          </w:tcPr>
          <w:p w14:paraId="734506A4"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a) sosesc din zone în care riscul epidemiologic este ridicat, pe baza datelor epidemiologice transmise la nivel naţional, european şi internaţional de către organismele competente în domeniu;</w:t>
            </w:r>
          </w:p>
          <w:p w14:paraId="3A1CA981" w14:textId="77777777" w:rsidR="000912A8" w:rsidRPr="00E95FC1" w:rsidRDefault="000912A8" w:rsidP="006F401D">
            <w:pPr>
              <w:pStyle w:val="BodyText3"/>
              <w:shd w:val="clear" w:color="auto" w:fill="auto"/>
              <w:tabs>
                <w:tab w:val="left" w:pos="1453"/>
              </w:tabs>
              <w:spacing w:before="0" w:after="0" w:line="240" w:lineRule="auto"/>
              <w:rPr>
                <w:rFonts w:asciiTheme="majorHAnsi" w:hAnsiTheme="majorHAnsi"/>
                <w:color w:val="auto"/>
                <w:sz w:val="24"/>
                <w:szCs w:val="24"/>
              </w:rPr>
            </w:pPr>
          </w:p>
        </w:tc>
        <w:tc>
          <w:tcPr>
            <w:tcW w:w="4763" w:type="dxa"/>
          </w:tcPr>
          <w:p w14:paraId="1C963634" w14:textId="77777777" w:rsidR="000912A8" w:rsidRPr="005869DA" w:rsidRDefault="000912A8" w:rsidP="006F401D">
            <w:pPr>
              <w:numPr>
                <w:ilvl w:val="0"/>
                <w:numId w:val="27"/>
              </w:numPr>
              <w:jc w:val="both"/>
              <w:rPr>
                <w:rFonts w:asciiTheme="majorHAnsi" w:hAnsiTheme="majorHAnsi" w:cs="Times New Roman"/>
                <w:color w:val="auto"/>
              </w:rPr>
            </w:pPr>
            <w:r w:rsidRPr="005869DA">
              <w:rPr>
                <w:rFonts w:asciiTheme="majorHAnsi" w:hAnsiTheme="majorHAnsi" w:cs="Times New Roman"/>
                <w:color w:val="auto"/>
              </w:rPr>
              <w:t>sosesc din zone în care riscul epidemiologic este ridicat, pe baza datelor epidemiologice transmise la nivel naţional, european şi internaţional de către organismele competente în domeniu;</w:t>
            </w:r>
          </w:p>
          <w:p w14:paraId="49AA2CDA" w14:textId="77777777" w:rsidR="000912A8" w:rsidRPr="005869DA" w:rsidRDefault="000912A8" w:rsidP="006F401D">
            <w:pPr>
              <w:ind w:left="480"/>
              <w:jc w:val="both"/>
              <w:rPr>
                <w:rFonts w:asciiTheme="majorHAnsi" w:hAnsiTheme="majorHAnsi" w:cs="Times New Roman"/>
                <w:color w:val="auto"/>
              </w:rPr>
            </w:pPr>
          </w:p>
          <w:p w14:paraId="2087775F" w14:textId="2CC0CF35" w:rsidR="000912A8" w:rsidRPr="005869DA" w:rsidRDefault="000912A8" w:rsidP="006F401D">
            <w:pPr>
              <w:pStyle w:val="BodyText3"/>
              <w:shd w:val="clear" w:color="auto" w:fill="auto"/>
              <w:tabs>
                <w:tab w:val="left" w:pos="1453"/>
              </w:tabs>
              <w:spacing w:before="0" w:after="0" w:line="240" w:lineRule="auto"/>
              <w:rPr>
                <w:rFonts w:asciiTheme="majorHAnsi" w:hAnsiTheme="majorHAnsi"/>
                <w:b/>
                <w:color w:val="auto"/>
                <w:sz w:val="24"/>
                <w:szCs w:val="24"/>
              </w:rPr>
            </w:pPr>
            <w:r w:rsidRPr="005869DA">
              <w:rPr>
                <w:rFonts w:asciiTheme="majorHAnsi" w:hAnsiTheme="majorHAnsi"/>
                <w:b/>
                <w:color w:val="auto"/>
                <w:sz w:val="24"/>
                <w:szCs w:val="24"/>
              </w:rPr>
              <w:t xml:space="preserve">Amendament </w:t>
            </w:r>
            <w:r>
              <w:rPr>
                <w:rFonts w:asciiTheme="majorHAnsi" w:hAnsiTheme="majorHAnsi"/>
                <w:b/>
                <w:color w:val="auto"/>
                <w:sz w:val="24"/>
                <w:szCs w:val="24"/>
              </w:rPr>
              <w:t xml:space="preserve"> al </w:t>
            </w:r>
            <w:r w:rsidRPr="005869DA">
              <w:rPr>
                <w:rFonts w:asciiTheme="majorHAnsi" w:hAnsiTheme="majorHAnsi"/>
                <w:b/>
                <w:color w:val="auto"/>
                <w:sz w:val="24"/>
                <w:szCs w:val="24"/>
              </w:rPr>
              <w:t>Comisie</w:t>
            </w:r>
            <w:r>
              <w:rPr>
                <w:rFonts w:asciiTheme="majorHAnsi" w:hAnsiTheme="majorHAnsi"/>
                <w:b/>
                <w:color w:val="auto"/>
                <w:sz w:val="24"/>
                <w:szCs w:val="24"/>
              </w:rPr>
              <w:t>i</w:t>
            </w:r>
          </w:p>
        </w:tc>
      </w:tr>
      <w:tr w:rsidR="000912A8" w:rsidRPr="00E95FC1" w14:paraId="64EA9A35" w14:textId="77777777" w:rsidTr="000912A8">
        <w:tc>
          <w:tcPr>
            <w:tcW w:w="630" w:type="dxa"/>
          </w:tcPr>
          <w:p w14:paraId="72985E9E" w14:textId="77777777" w:rsidR="000912A8" w:rsidRPr="00E95FC1" w:rsidRDefault="000912A8" w:rsidP="006F401D">
            <w:pPr>
              <w:pStyle w:val="BodyText3"/>
              <w:numPr>
                <w:ilvl w:val="0"/>
                <w:numId w:val="14"/>
              </w:numPr>
              <w:shd w:val="clear" w:color="auto" w:fill="auto"/>
              <w:tabs>
                <w:tab w:val="left" w:pos="1447"/>
              </w:tabs>
              <w:spacing w:before="0" w:after="0" w:line="240" w:lineRule="auto"/>
              <w:ind w:left="0" w:firstLine="0"/>
              <w:rPr>
                <w:rFonts w:asciiTheme="majorHAnsi" w:hAnsiTheme="majorHAnsi"/>
                <w:b/>
                <w:color w:val="auto"/>
                <w:sz w:val="24"/>
                <w:szCs w:val="24"/>
              </w:rPr>
            </w:pPr>
          </w:p>
        </w:tc>
        <w:tc>
          <w:tcPr>
            <w:tcW w:w="4762" w:type="dxa"/>
          </w:tcPr>
          <w:p w14:paraId="5A72BF72"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b) au </w:t>
            </w:r>
            <w:r w:rsidRPr="00E95FC1">
              <w:rPr>
                <w:rFonts w:asciiTheme="majorHAnsi" w:hAnsiTheme="majorHAnsi"/>
                <w:b/>
                <w:color w:val="auto"/>
                <w:sz w:val="24"/>
                <w:szCs w:val="24"/>
              </w:rPr>
              <w:t>venit</w:t>
            </w:r>
            <w:r w:rsidRPr="00E95FC1">
              <w:rPr>
                <w:rFonts w:asciiTheme="majorHAnsi" w:hAnsiTheme="majorHAnsi"/>
                <w:color w:val="auto"/>
                <w:sz w:val="24"/>
                <w:szCs w:val="24"/>
              </w:rPr>
              <w:t xml:space="preserve"> în contact cu persoane confirmate cu o boala infectocontagioasă.</w:t>
            </w:r>
          </w:p>
        </w:tc>
        <w:tc>
          <w:tcPr>
            <w:tcW w:w="4762" w:type="dxa"/>
          </w:tcPr>
          <w:p w14:paraId="7F274F8D"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b) au intrat în contact direct cu persoane confirmate cu o boala infectocontagioasă.</w:t>
            </w:r>
          </w:p>
        </w:tc>
        <w:tc>
          <w:tcPr>
            <w:tcW w:w="4763" w:type="dxa"/>
          </w:tcPr>
          <w:p w14:paraId="6B12174F" w14:textId="7B9DE898" w:rsidR="000912A8" w:rsidRPr="005869DA" w:rsidRDefault="000912A8" w:rsidP="006F401D">
            <w:pPr>
              <w:pStyle w:val="BodyText3"/>
              <w:numPr>
                <w:ilvl w:val="0"/>
                <w:numId w:val="27"/>
              </w:numPr>
              <w:shd w:val="clear" w:color="auto" w:fill="auto"/>
              <w:tabs>
                <w:tab w:val="left" w:pos="1447"/>
              </w:tabs>
              <w:spacing w:before="0" w:after="0" w:line="240" w:lineRule="auto"/>
              <w:rPr>
                <w:rFonts w:asciiTheme="majorHAnsi" w:hAnsiTheme="majorHAnsi"/>
                <w:color w:val="auto"/>
                <w:sz w:val="24"/>
                <w:szCs w:val="24"/>
              </w:rPr>
            </w:pPr>
            <w:r w:rsidRPr="005869DA">
              <w:rPr>
                <w:rFonts w:asciiTheme="majorHAnsi" w:hAnsiTheme="majorHAnsi"/>
                <w:color w:val="auto"/>
                <w:sz w:val="24"/>
                <w:szCs w:val="24"/>
              </w:rPr>
              <w:t xml:space="preserve">au intrat în contact direct </w:t>
            </w:r>
            <w:r w:rsidRPr="005869DA">
              <w:rPr>
                <w:rFonts w:asciiTheme="majorHAnsi" w:hAnsiTheme="majorHAnsi"/>
                <w:b/>
                <w:bCs/>
                <w:color w:val="auto"/>
                <w:sz w:val="24"/>
                <w:szCs w:val="24"/>
              </w:rPr>
              <w:t>cu cel puțin o</w:t>
            </w:r>
            <w:r w:rsidRPr="005869DA">
              <w:rPr>
                <w:rFonts w:asciiTheme="majorHAnsi" w:hAnsiTheme="majorHAnsi"/>
                <w:color w:val="auto"/>
                <w:sz w:val="24"/>
                <w:szCs w:val="24"/>
              </w:rPr>
              <w:t xml:space="preserve"> persoană confirmată cu o boala infectocontagioasă.</w:t>
            </w:r>
          </w:p>
          <w:p w14:paraId="30152743" w14:textId="77777777" w:rsidR="000912A8" w:rsidRPr="005869DA" w:rsidRDefault="000912A8" w:rsidP="006F401D">
            <w:pPr>
              <w:pStyle w:val="BodyText3"/>
              <w:shd w:val="clear" w:color="auto" w:fill="auto"/>
              <w:tabs>
                <w:tab w:val="left" w:pos="1447"/>
              </w:tabs>
              <w:spacing w:before="0" w:after="0" w:line="240" w:lineRule="auto"/>
              <w:ind w:left="480"/>
              <w:rPr>
                <w:rFonts w:asciiTheme="majorHAnsi" w:hAnsiTheme="majorHAnsi"/>
                <w:color w:val="auto"/>
                <w:sz w:val="24"/>
                <w:szCs w:val="24"/>
              </w:rPr>
            </w:pPr>
          </w:p>
          <w:p w14:paraId="36900F08" w14:textId="454ED63D" w:rsidR="000912A8" w:rsidRPr="005869DA" w:rsidRDefault="000912A8" w:rsidP="006F401D">
            <w:pPr>
              <w:pStyle w:val="BodyText3"/>
              <w:shd w:val="clear" w:color="auto" w:fill="auto"/>
              <w:tabs>
                <w:tab w:val="left" w:pos="1447"/>
              </w:tabs>
              <w:spacing w:before="0" w:after="0" w:line="240" w:lineRule="auto"/>
              <w:ind w:left="480"/>
              <w:rPr>
                <w:rFonts w:asciiTheme="majorHAnsi" w:hAnsiTheme="majorHAnsi"/>
                <w:b/>
                <w:color w:val="auto"/>
                <w:sz w:val="24"/>
                <w:szCs w:val="24"/>
              </w:rPr>
            </w:pPr>
            <w:r w:rsidRPr="005869DA">
              <w:rPr>
                <w:rFonts w:asciiTheme="majorHAnsi" w:hAnsiTheme="majorHAnsi"/>
                <w:b/>
                <w:color w:val="auto"/>
                <w:sz w:val="24"/>
                <w:szCs w:val="24"/>
              </w:rPr>
              <w:t>Amendament</w:t>
            </w:r>
            <w:r>
              <w:rPr>
                <w:rFonts w:asciiTheme="majorHAnsi" w:hAnsiTheme="majorHAnsi"/>
                <w:b/>
                <w:color w:val="auto"/>
                <w:sz w:val="24"/>
                <w:szCs w:val="24"/>
              </w:rPr>
              <w:t xml:space="preserve"> al </w:t>
            </w:r>
            <w:r w:rsidRPr="005869DA">
              <w:rPr>
                <w:rFonts w:asciiTheme="majorHAnsi" w:hAnsiTheme="majorHAnsi"/>
                <w:b/>
                <w:color w:val="auto"/>
                <w:sz w:val="24"/>
                <w:szCs w:val="24"/>
              </w:rPr>
              <w:t xml:space="preserve"> Comisie</w:t>
            </w:r>
            <w:r>
              <w:rPr>
                <w:rFonts w:asciiTheme="majorHAnsi" w:hAnsiTheme="majorHAnsi"/>
                <w:b/>
                <w:color w:val="auto"/>
                <w:sz w:val="24"/>
                <w:szCs w:val="24"/>
              </w:rPr>
              <w:t>i</w:t>
            </w:r>
          </w:p>
        </w:tc>
      </w:tr>
      <w:tr w:rsidR="000912A8" w:rsidRPr="00E95FC1" w14:paraId="4AC006D7" w14:textId="77777777" w:rsidTr="000912A8">
        <w:tc>
          <w:tcPr>
            <w:tcW w:w="630" w:type="dxa"/>
          </w:tcPr>
          <w:p w14:paraId="172AD719" w14:textId="77777777" w:rsidR="000912A8" w:rsidRPr="00E95FC1" w:rsidRDefault="000912A8" w:rsidP="006F401D">
            <w:pPr>
              <w:pStyle w:val="BodyText3"/>
              <w:numPr>
                <w:ilvl w:val="0"/>
                <w:numId w:val="14"/>
              </w:numPr>
              <w:shd w:val="clear" w:color="auto" w:fill="auto"/>
              <w:tabs>
                <w:tab w:val="left" w:pos="1447"/>
              </w:tabs>
              <w:spacing w:before="0" w:after="0" w:line="240" w:lineRule="auto"/>
              <w:ind w:left="0" w:firstLine="0"/>
              <w:rPr>
                <w:rFonts w:asciiTheme="majorHAnsi" w:hAnsiTheme="majorHAnsi"/>
                <w:b/>
                <w:color w:val="auto"/>
                <w:sz w:val="24"/>
                <w:szCs w:val="24"/>
              </w:rPr>
            </w:pPr>
          </w:p>
        </w:tc>
        <w:tc>
          <w:tcPr>
            <w:tcW w:w="4762" w:type="dxa"/>
          </w:tcPr>
          <w:p w14:paraId="618A8683"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(2) Carantina bunurilor se instituie pentru bunurile suspecte de a fi contaminate, mijloace de transport sau alte bunuri suspecte de a fi contaminate, sau distrugere, după caz. Procedura de decontaminare sau distrugere se stabileşte prin ordin al ministrului sănătăţii.</w:t>
            </w:r>
          </w:p>
        </w:tc>
        <w:tc>
          <w:tcPr>
            <w:tcW w:w="4762" w:type="dxa"/>
          </w:tcPr>
          <w:p w14:paraId="1A5744C8"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 xml:space="preserve">(2) Bunurile suspecte de a fi contaminate sunt carantinate până la decontaminare sau distrugere, după caz, conform prevederilor legale în vigoare. Decizia de carantinare este un act administrativ și va fi comunicată persoanei al cărui bun se carantinează. Procedura de aplicare a măsurii de carantinare a bunurilor se stabilește prin ordin al Ministrului Sănătății. Nu pot fi carantinate bunurile de folosință personală aparținând persoanelor internate sau aflate în carantină sau izolare. În cazul distrugerii bunurilor, proprietarul acestora va fi despăgubit, din bugetul Ministerului Sănătății. </w:t>
            </w:r>
          </w:p>
          <w:p w14:paraId="20F6636E"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p>
        </w:tc>
        <w:tc>
          <w:tcPr>
            <w:tcW w:w="4763" w:type="dxa"/>
          </w:tcPr>
          <w:p w14:paraId="580DBB56" w14:textId="0E7F32D5" w:rsidR="000912A8" w:rsidRPr="005869DA"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5869DA">
              <w:rPr>
                <w:rFonts w:asciiTheme="majorHAnsi" w:hAnsiTheme="majorHAnsi"/>
                <w:color w:val="auto"/>
                <w:sz w:val="24"/>
                <w:szCs w:val="24"/>
              </w:rPr>
              <w:lastRenderedPageBreak/>
              <w:t xml:space="preserve">(2)În situația în care persoanele menționate la alin. (1)  </w:t>
            </w:r>
            <w:r w:rsidRPr="005869DA">
              <w:rPr>
                <w:rFonts w:asciiTheme="majorHAnsi" w:hAnsiTheme="majorHAnsi"/>
                <w:b/>
                <w:bCs/>
                <w:color w:val="auto"/>
                <w:sz w:val="24"/>
                <w:szCs w:val="24"/>
              </w:rPr>
              <w:t>refuză măsura carantinării la domiciliu sau la  locația</w:t>
            </w:r>
            <w:r w:rsidRPr="005869DA">
              <w:rPr>
                <w:rFonts w:asciiTheme="majorHAnsi" w:hAnsiTheme="majorHAnsi"/>
                <w:color w:val="auto"/>
                <w:sz w:val="24"/>
                <w:szCs w:val="24"/>
              </w:rPr>
              <w:t xml:space="preserve"> declarată de acestea, precum și atunci când </w:t>
            </w:r>
            <w:r w:rsidRPr="005869DA">
              <w:rPr>
                <w:rFonts w:asciiTheme="majorHAnsi" w:hAnsiTheme="majorHAnsi"/>
                <w:b/>
                <w:bCs/>
                <w:color w:val="auto"/>
                <w:sz w:val="24"/>
                <w:szCs w:val="24"/>
              </w:rPr>
              <w:t>persoanele în cauză nu respectă măsura carantinei pe durata acesteia, deși au consimțit</w:t>
            </w:r>
            <w:r w:rsidRPr="005869DA">
              <w:rPr>
                <w:rFonts w:asciiTheme="majorHAnsi" w:hAnsiTheme="majorHAnsi"/>
                <w:color w:val="auto"/>
                <w:sz w:val="24"/>
                <w:szCs w:val="24"/>
              </w:rPr>
              <w:t xml:space="preserve"> anterior carantina, medicul sau organele de control, după caz, recomanda, iar reprezentantul direcției de sănătate publică decide carantinarea  persoanei în </w:t>
            </w:r>
            <w:r w:rsidRPr="005869DA">
              <w:rPr>
                <w:rFonts w:asciiTheme="majorHAnsi" w:hAnsiTheme="majorHAnsi"/>
                <w:bCs/>
                <w:color w:val="auto"/>
                <w:sz w:val="24"/>
                <w:szCs w:val="24"/>
              </w:rPr>
              <w:t xml:space="preserve">spațiul special desemnat de autorități dacă aceștia constată </w:t>
            </w:r>
            <w:r w:rsidRPr="005869DA">
              <w:rPr>
                <w:rFonts w:asciiTheme="majorHAnsi" w:hAnsiTheme="majorHAnsi"/>
                <w:color w:val="auto"/>
                <w:sz w:val="24"/>
                <w:szCs w:val="24"/>
              </w:rPr>
              <w:t xml:space="preserve">riscul de transmitere a unei boli infectocontagioase cu risc iminent de transmitere comunitară. Când carantina este recomandată de medic sau de organele de </w:t>
            </w:r>
            <w:r w:rsidRPr="005869DA">
              <w:rPr>
                <w:rFonts w:asciiTheme="majorHAnsi" w:hAnsiTheme="majorHAnsi"/>
                <w:color w:val="auto"/>
                <w:sz w:val="24"/>
                <w:szCs w:val="24"/>
              </w:rPr>
              <w:lastRenderedPageBreak/>
              <w:t xml:space="preserve">control, după caz, aceștia vor informa de îndată direcția de sănătate publică județeană sau a municipiului București care confirmă sau infirmă, după caz, măsura carantinării persoanei în </w:t>
            </w:r>
            <w:r w:rsidRPr="005869DA">
              <w:rPr>
                <w:rFonts w:asciiTheme="majorHAnsi" w:hAnsiTheme="majorHAnsi"/>
                <w:bCs/>
                <w:color w:val="auto"/>
                <w:sz w:val="24"/>
                <w:szCs w:val="24"/>
              </w:rPr>
              <w:t xml:space="preserve">spațiul special desemnat de autorități </w:t>
            </w:r>
            <w:r w:rsidRPr="005869DA">
              <w:rPr>
                <w:rFonts w:asciiTheme="majorHAnsi" w:hAnsiTheme="majorHAnsi"/>
                <w:color w:val="auto"/>
                <w:sz w:val="24"/>
                <w:szCs w:val="24"/>
              </w:rPr>
              <w:t xml:space="preserve">printr-o decizie cu caracter individual.  Decizia va conține mențiuni cu privire la data și emitentul actului,  numele și datele de identificare ale persoanei carantinate, durata măsurii și calea de atac prevăzută de lege. Decizia se emite cu celeritate în cel mult 24 de ore de la informarea făcută de medic sau de organele  de control, după caz, și se comunică de îndată persoanei în cauză. În scopul prevenirii răspândirii bolii infectocontagioase, până la comunicarea deciziei prin care se infirmă măsura carantinei recomandate în </w:t>
            </w:r>
            <w:r w:rsidRPr="005869DA">
              <w:rPr>
                <w:rFonts w:asciiTheme="majorHAnsi" w:hAnsiTheme="majorHAnsi"/>
                <w:bCs/>
                <w:color w:val="auto"/>
                <w:sz w:val="24"/>
                <w:szCs w:val="24"/>
              </w:rPr>
              <w:t>spațiul special desemnat de autorități</w:t>
            </w:r>
            <w:r w:rsidRPr="005869DA">
              <w:rPr>
                <w:rFonts w:asciiTheme="majorHAnsi" w:hAnsiTheme="majorHAnsi"/>
                <w:color w:val="auto"/>
                <w:sz w:val="24"/>
                <w:szCs w:val="24"/>
              </w:rPr>
              <w:t xml:space="preserve"> sau, după caz, până la comunicarea hotărârii primei instanțe de </w:t>
            </w:r>
            <w:r w:rsidRPr="005869DA">
              <w:rPr>
                <w:rFonts w:asciiTheme="majorHAnsi" w:hAnsiTheme="majorHAnsi"/>
                <w:b/>
                <w:bCs/>
                <w:color w:val="auto"/>
                <w:sz w:val="24"/>
                <w:szCs w:val="24"/>
              </w:rPr>
              <w:t>revizuire sau încetare</w:t>
            </w:r>
            <w:r w:rsidRPr="005869DA">
              <w:rPr>
                <w:rFonts w:asciiTheme="majorHAnsi" w:hAnsiTheme="majorHAnsi"/>
                <w:color w:val="auto"/>
                <w:sz w:val="24"/>
                <w:szCs w:val="24"/>
              </w:rPr>
              <w:t xml:space="preserve"> a măsurii carantinării în </w:t>
            </w:r>
            <w:r w:rsidRPr="005869DA">
              <w:rPr>
                <w:rFonts w:asciiTheme="majorHAnsi" w:hAnsiTheme="majorHAnsi"/>
                <w:bCs/>
                <w:color w:val="auto"/>
                <w:sz w:val="24"/>
                <w:szCs w:val="24"/>
              </w:rPr>
              <w:t>spațiul special desemnat de autorități</w:t>
            </w:r>
            <w:r w:rsidRPr="005869DA">
              <w:rPr>
                <w:rFonts w:asciiTheme="majorHAnsi" w:hAnsiTheme="majorHAnsi"/>
                <w:color w:val="auto"/>
                <w:sz w:val="24"/>
                <w:szCs w:val="24"/>
              </w:rPr>
              <w:t xml:space="preserve">, persoana în cauză nu poate părăsi domiciliul, locația declarată pentru carantină sau, după caz, </w:t>
            </w:r>
            <w:r w:rsidRPr="005869DA">
              <w:rPr>
                <w:rFonts w:asciiTheme="majorHAnsi" w:hAnsiTheme="majorHAnsi"/>
                <w:bCs/>
                <w:color w:val="auto"/>
                <w:sz w:val="24"/>
                <w:szCs w:val="24"/>
              </w:rPr>
              <w:t>spațiul special desemnat de autorități,</w:t>
            </w:r>
            <w:r w:rsidRPr="005869DA">
              <w:rPr>
                <w:rFonts w:asciiTheme="majorHAnsi" w:hAnsiTheme="majorHAnsi"/>
                <w:color w:val="auto"/>
                <w:sz w:val="24"/>
                <w:szCs w:val="24"/>
              </w:rPr>
              <w:t xml:space="preserve"> fără încuviințarea medicului sau a reprezentantului direcției de sănătate publică.</w:t>
            </w:r>
          </w:p>
          <w:p w14:paraId="21D8C137" w14:textId="77777777" w:rsidR="000912A8" w:rsidRPr="005869DA" w:rsidRDefault="000912A8" w:rsidP="006F401D">
            <w:pPr>
              <w:pStyle w:val="BodyText3"/>
              <w:shd w:val="clear" w:color="auto" w:fill="auto"/>
              <w:tabs>
                <w:tab w:val="left" w:pos="1447"/>
              </w:tabs>
              <w:spacing w:before="0" w:after="0" w:line="240" w:lineRule="auto"/>
              <w:rPr>
                <w:rFonts w:asciiTheme="majorHAnsi" w:hAnsiTheme="majorHAnsi"/>
                <w:i/>
                <w:iCs/>
                <w:color w:val="auto"/>
                <w:sz w:val="24"/>
                <w:szCs w:val="24"/>
              </w:rPr>
            </w:pPr>
          </w:p>
          <w:p w14:paraId="13790ED5" w14:textId="555E169B" w:rsidR="000912A8" w:rsidRPr="005869DA" w:rsidRDefault="000912A8" w:rsidP="006F401D">
            <w:pPr>
              <w:pStyle w:val="BodyText3"/>
              <w:shd w:val="clear" w:color="auto" w:fill="auto"/>
              <w:tabs>
                <w:tab w:val="left" w:pos="1447"/>
              </w:tabs>
              <w:spacing w:before="0" w:after="0" w:line="240" w:lineRule="auto"/>
              <w:rPr>
                <w:rFonts w:asciiTheme="majorHAnsi" w:hAnsiTheme="majorHAnsi"/>
                <w:b/>
                <w:color w:val="auto"/>
                <w:sz w:val="24"/>
                <w:szCs w:val="24"/>
              </w:rPr>
            </w:pPr>
            <w:r w:rsidRPr="005869DA">
              <w:rPr>
                <w:rFonts w:asciiTheme="majorHAnsi" w:hAnsiTheme="majorHAnsi"/>
                <w:b/>
                <w:iCs/>
                <w:color w:val="auto"/>
                <w:sz w:val="24"/>
                <w:szCs w:val="24"/>
              </w:rPr>
              <w:t xml:space="preserve">Amendament </w:t>
            </w:r>
            <w:r>
              <w:rPr>
                <w:rFonts w:asciiTheme="majorHAnsi" w:hAnsiTheme="majorHAnsi"/>
                <w:b/>
                <w:iCs/>
                <w:color w:val="auto"/>
                <w:sz w:val="24"/>
                <w:szCs w:val="24"/>
              </w:rPr>
              <w:t xml:space="preserve">al </w:t>
            </w:r>
            <w:r w:rsidRPr="005869DA">
              <w:rPr>
                <w:rFonts w:asciiTheme="majorHAnsi" w:hAnsiTheme="majorHAnsi"/>
                <w:b/>
                <w:iCs/>
                <w:color w:val="auto"/>
                <w:sz w:val="24"/>
                <w:szCs w:val="24"/>
              </w:rPr>
              <w:t>Comisie</w:t>
            </w:r>
            <w:r>
              <w:rPr>
                <w:rFonts w:asciiTheme="majorHAnsi" w:hAnsiTheme="majorHAnsi"/>
                <w:b/>
                <w:iCs/>
                <w:color w:val="auto"/>
                <w:sz w:val="24"/>
                <w:szCs w:val="24"/>
              </w:rPr>
              <w:t>i</w:t>
            </w:r>
          </w:p>
        </w:tc>
      </w:tr>
      <w:tr w:rsidR="000912A8" w:rsidRPr="00E95FC1" w14:paraId="49CC8735" w14:textId="77777777" w:rsidTr="000912A8">
        <w:tc>
          <w:tcPr>
            <w:tcW w:w="630" w:type="dxa"/>
          </w:tcPr>
          <w:p w14:paraId="389D9D03" w14:textId="77777777" w:rsidR="000912A8" w:rsidRPr="00E95FC1" w:rsidRDefault="000912A8" w:rsidP="006F401D">
            <w:pPr>
              <w:pStyle w:val="BodyText3"/>
              <w:numPr>
                <w:ilvl w:val="0"/>
                <w:numId w:val="14"/>
              </w:numPr>
              <w:shd w:val="clear" w:color="auto" w:fill="auto"/>
              <w:tabs>
                <w:tab w:val="left" w:pos="1447"/>
              </w:tabs>
              <w:spacing w:before="0" w:after="0" w:line="240" w:lineRule="auto"/>
              <w:ind w:left="0" w:firstLine="0"/>
              <w:rPr>
                <w:rFonts w:asciiTheme="majorHAnsi" w:hAnsiTheme="majorHAnsi"/>
                <w:b/>
                <w:color w:val="auto"/>
                <w:sz w:val="24"/>
                <w:szCs w:val="24"/>
              </w:rPr>
            </w:pPr>
          </w:p>
        </w:tc>
        <w:tc>
          <w:tcPr>
            <w:tcW w:w="4762" w:type="dxa"/>
          </w:tcPr>
          <w:p w14:paraId="119D5D20"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p>
        </w:tc>
        <w:tc>
          <w:tcPr>
            <w:tcW w:w="4762" w:type="dxa"/>
          </w:tcPr>
          <w:p w14:paraId="5D0A50B7"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3) Durata maximă pentru măsurile de la alin. (2) nu poate depăși durata carantinării sau a izolării persoanelor.</w:t>
            </w:r>
          </w:p>
          <w:p w14:paraId="6FC7703E" w14:textId="77777777" w:rsidR="000912A8" w:rsidRPr="00E95FC1" w:rsidRDefault="000912A8" w:rsidP="006F401D">
            <w:pPr>
              <w:ind w:firstLine="1134"/>
              <w:jc w:val="both"/>
              <w:rPr>
                <w:rFonts w:asciiTheme="majorHAnsi" w:hAnsiTheme="majorHAnsi" w:cs="Times New Roman"/>
                <w:color w:val="auto"/>
              </w:rPr>
            </w:pPr>
          </w:p>
        </w:tc>
        <w:tc>
          <w:tcPr>
            <w:tcW w:w="4763" w:type="dxa"/>
          </w:tcPr>
          <w:p w14:paraId="506AFB6D" w14:textId="77777777" w:rsidR="000912A8" w:rsidRPr="00963FD7" w:rsidRDefault="000912A8" w:rsidP="00963FD7">
            <w:pPr>
              <w:jc w:val="both"/>
              <w:rPr>
                <w:rFonts w:asciiTheme="majorHAnsi" w:hAnsiTheme="majorHAnsi"/>
                <w:color w:val="auto"/>
              </w:rPr>
            </w:pPr>
            <w:r w:rsidRPr="00963FD7">
              <w:rPr>
                <w:rFonts w:asciiTheme="majorHAnsi" w:hAnsiTheme="majorHAnsi"/>
                <w:color w:val="auto"/>
              </w:rPr>
              <w:t xml:space="preserve">(3)Măsura prevăzută de alin. (1) și  alin. (2) </w:t>
            </w:r>
            <w:r w:rsidRPr="00963FD7">
              <w:rPr>
                <w:rFonts w:asciiTheme="majorHAnsi" w:hAnsiTheme="majorHAnsi"/>
                <w:b/>
                <w:bCs/>
                <w:color w:val="auto"/>
              </w:rPr>
              <w:t>se instituie pe durata perioadei de incubație specifice bolii infectocontagioase suspicionate</w:t>
            </w:r>
            <w:r w:rsidRPr="00963FD7">
              <w:rPr>
                <w:rFonts w:asciiTheme="majorHAnsi" w:hAnsiTheme="majorHAnsi"/>
                <w:color w:val="auto"/>
              </w:rPr>
              <w:t xml:space="preserve">. Măsura încetează la expirarea termenului specific perioadei de incubație sau anterior, ca </w:t>
            </w:r>
            <w:r w:rsidRPr="00963FD7">
              <w:rPr>
                <w:rFonts w:asciiTheme="majorHAnsi" w:hAnsiTheme="majorHAnsi"/>
                <w:color w:val="auto"/>
              </w:rPr>
              <w:lastRenderedPageBreak/>
              <w:t xml:space="preserve">urmare a confirmării persoanei ca purtătoare a agentului </w:t>
            </w:r>
            <w:r w:rsidRPr="00963FD7">
              <w:rPr>
                <w:rFonts w:asciiTheme="majorHAnsi" w:hAnsiTheme="majorHAnsi"/>
                <w:b/>
                <w:color w:val="auto"/>
              </w:rPr>
              <w:t>înalt</w:t>
            </w:r>
            <w:r w:rsidRPr="00963FD7">
              <w:rPr>
                <w:rFonts w:asciiTheme="majorHAnsi" w:hAnsiTheme="majorHAnsi"/>
                <w:color w:val="auto"/>
              </w:rPr>
              <w:t xml:space="preserve">  patogen, cu sau fără semne și simptome sugestive specifice definiției de caz, fiindu-i aplicabile dispozițiile privitoare la măsura izolării din prezenta lege.</w:t>
            </w:r>
          </w:p>
          <w:p w14:paraId="333C615C" w14:textId="77777777" w:rsidR="000912A8" w:rsidRPr="00963FD7" w:rsidRDefault="000912A8" w:rsidP="006F401D">
            <w:pPr>
              <w:ind w:left="360"/>
              <w:jc w:val="both"/>
              <w:rPr>
                <w:rFonts w:asciiTheme="majorHAnsi" w:hAnsiTheme="majorHAnsi"/>
                <w:color w:val="auto"/>
              </w:rPr>
            </w:pPr>
          </w:p>
          <w:p w14:paraId="2E6FDB51" w14:textId="5CE2C7FC" w:rsidR="000912A8" w:rsidRPr="00963FD7" w:rsidRDefault="000912A8" w:rsidP="006F401D">
            <w:pPr>
              <w:ind w:left="360"/>
              <w:jc w:val="both"/>
              <w:rPr>
                <w:rFonts w:asciiTheme="majorHAnsi" w:hAnsiTheme="majorHAnsi" w:cs="Times New Roman"/>
                <w:color w:val="auto"/>
              </w:rPr>
            </w:pPr>
            <w:r w:rsidRPr="00963FD7">
              <w:rPr>
                <w:rFonts w:asciiTheme="majorHAnsi" w:hAnsiTheme="majorHAnsi" w:cs="Times New Roman"/>
                <w:color w:val="auto"/>
                <w:u w:val="single"/>
              </w:rPr>
              <w:t>Amendament</w:t>
            </w:r>
            <w:r>
              <w:rPr>
                <w:rFonts w:asciiTheme="majorHAnsi" w:hAnsiTheme="majorHAnsi" w:cs="Times New Roman"/>
                <w:color w:val="auto"/>
                <w:u w:val="single"/>
              </w:rPr>
              <w:t xml:space="preserve"> al </w:t>
            </w:r>
            <w:r w:rsidRPr="00963FD7">
              <w:rPr>
                <w:rFonts w:asciiTheme="majorHAnsi" w:hAnsiTheme="majorHAnsi" w:cs="Times New Roman"/>
                <w:color w:val="auto"/>
                <w:u w:val="single"/>
              </w:rPr>
              <w:t xml:space="preserve"> Comisie</w:t>
            </w:r>
            <w:r>
              <w:rPr>
                <w:rFonts w:asciiTheme="majorHAnsi" w:hAnsiTheme="majorHAnsi" w:cs="Times New Roman"/>
                <w:color w:val="auto"/>
                <w:u w:val="single"/>
              </w:rPr>
              <w:t>i</w:t>
            </w:r>
            <w:r w:rsidRPr="00963FD7">
              <w:rPr>
                <w:rFonts w:asciiTheme="majorHAnsi" w:hAnsiTheme="majorHAnsi" w:cs="Times New Roman"/>
                <w:color w:val="auto"/>
                <w:u w:val="single"/>
              </w:rPr>
              <w:t xml:space="preserve"> </w:t>
            </w:r>
          </w:p>
          <w:p w14:paraId="143D848D" w14:textId="77777777" w:rsidR="000912A8" w:rsidRPr="00963FD7" w:rsidRDefault="000912A8" w:rsidP="006F401D">
            <w:pPr>
              <w:pStyle w:val="BodyText3"/>
              <w:shd w:val="clear" w:color="auto" w:fill="auto"/>
              <w:tabs>
                <w:tab w:val="left" w:pos="1170"/>
              </w:tabs>
              <w:spacing w:before="0" w:after="0" w:line="240" w:lineRule="auto"/>
              <w:jc w:val="left"/>
              <w:rPr>
                <w:rFonts w:asciiTheme="majorHAnsi" w:hAnsiTheme="majorHAnsi"/>
                <w:color w:val="auto"/>
                <w:sz w:val="24"/>
                <w:szCs w:val="24"/>
              </w:rPr>
            </w:pPr>
          </w:p>
        </w:tc>
      </w:tr>
      <w:tr w:rsidR="000912A8" w:rsidRPr="00E95FC1" w14:paraId="08167077" w14:textId="77777777" w:rsidTr="000912A8">
        <w:tc>
          <w:tcPr>
            <w:tcW w:w="630" w:type="dxa"/>
          </w:tcPr>
          <w:p w14:paraId="0BB3A0F5" w14:textId="77777777" w:rsidR="000912A8" w:rsidRPr="00E95FC1" w:rsidRDefault="000912A8" w:rsidP="006F401D">
            <w:pPr>
              <w:pStyle w:val="BodyText3"/>
              <w:numPr>
                <w:ilvl w:val="0"/>
                <w:numId w:val="14"/>
              </w:numPr>
              <w:shd w:val="clear" w:color="auto" w:fill="auto"/>
              <w:tabs>
                <w:tab w:val="left" w:pos="1922"/>
              </w:tabs>
              <w:spacing w:before="0" w:after="0" w:line="240" w:lineRule="auto"/>
              <w:ind w:left="0" w:firstLine="0"/>
              <w:rPr>
                <w:rFonts w:asciiTheme="majorHAnsi" w:hAnsiTheme="majorHAnsi"/>
                <w:b/>
                <w:color w:val="auto"/>
                <w:sz w:val="24"/>
                <w:szCs w:val="24"/>
              </w:rPr>
            </w:pPr>
          </w:p>
        </w:tc>
        <w:tc>
          <w:tcPr>
            <w:tcW w:w="4762" w:type="dxa"/>
          </w:tcPr>
          <w:p w14:paraId="05328FA7" w14:textId="77777777" w:rsidR="000912A8" w:rsidRPr="00E95FC1" w:rsidRDefault="000912A8" w:rsidP="006F401D">
            <w:pPr>
              <w:pStyle w:val="BodyText3"/>
              <w:shd w:val="clear" w:color="auto" w:fill="auto"/>
              <w:tabs>
                <w:tab w:val="left" w:pos="1922"/>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(3) Carantina</w:t>
            </w:r>
            <w:r w:rsidRPr="00E95FC1">
              <w:rPr>
                <w:rFonts w:asciiTheme="majorHAnsi" w:hAnsiTheme="majorHAnsi"/>
                <w:color w:val="auto"/>
                <w:sz w:val="24"/>
                <w:szCs w:val="24"/>
              </w:rPr>
              <w:tab/>
              <w:t xml:space="preserve">zonala se instituie pentru persoanele aflate şiactivităţile derulate în perimetrul afectat de situaţiile de risc epidemiologie sau biologic prevăzute la art. 5, </w:t>
            </w:r>
            <w:r w:rsidRPr="00E95FC1">
              <w:rPr>
                <w:rFonts w:asciiTheme="majorHAnsi" w:hAnsiTheme="majorHAnsi"/>
                <w:b/>
                <w:color w:val="auto"/>
                <w:sz w:val="24"/>
                <w:szCs w:val="24"/>
              </w:rPr>
              <w:t>pentru o durata conform datelor ştiinţifice oficiale disponibile la nivel internaţional</w:t>
            </w:r>
            <w:r w:rsidRPr="00E95FC1">
              <w:rPr>
                <w:rFonts w:asciiTheme="majorHAnsi" w:hAnsiTheme="majorHAnsi"/>
                <w:color w:val="auto"/>
                <w:sz w:val="24"/>
                <w:szCs w:val="24"/>
              </w:rPr>
              <w:t>.</w:t>
            </w:r>
          </w:p>
        </w:tc>
        <w:tc>
          <w:tcPr>
            <w:tcW w:w="4762" w:type="dxa"/>
          </w:tcPr>
          <w:p w14:paraId="7FBDB96E"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 xml:space="preserve">(4) Carantina zonală se instituie pentru persoanele aflate și activitățile derulate în perimetrul afectat de situațiile de risc epidemiologic sau biologic prevăzute la art.6. </w:t>
            </w:r>
          </w:p>
          <w:p w14:paraId="2C7FA0E8" w14:textId="77777777" w:rsidR="000912A8" w:rsidRPr="00E95FC1" w:rsidRDefault="000912A8" w:rsidP="006F401D">
            <w:pPr>
              <w:pStyle w:val="BodyText3"/>
              <w:shd w:val="clear" w:color="auto" w:fill="auto"/>
              <w:tabs>
                <w:tab w:val="left" w:pos="1922"/>
              </w:tabs>
              <w:spacing w:before="0" w:after="0" w:line="240" w:lineRule="auto"/>
              <w:rPr>
                <w:rFonts w:asciiTheme="majorHAnsi" w:hAnsiTheme="majorHAnsi"/>
                <w:color w:val="auto"/>
                <w:sz w:val="24"/>
                <w:szCs w:val="24"/>
              </w:rPr>
            </w:pPr>
          </w:p>
        </w:tc>
        <w:tc>
          <w:tcPr>
            <w:tcW w:w="4763" w:type="dxa"/>
          </w:tcPr>
          <w:p w14:paraId="675DE951" w14:textId="6AB5E8AD" w:rsidR="000912A8" w:rsidRPr="00963FD7" w:rsidRDefault="000912A8" w:rsidP="00963FD7">
            <w:pPr>
              <w:pStyle w:val="ListParagraph"/>
              <w:numPr>
                <w:ilvl w:val="0"/>
                <w:numId w:val="35"/>
              </w:numPr>
              <w:ind w:left="0" w:firstLine="0"/>
              <w:jc w:val="both"/>
              <w:rPr>
                <w:rFonts w:asciiTheme="majorHAnsi" w:hAnsiTheme="majorHAnsi" w:cs="Times New Roman"/>
                <w:color w:val="auto"/>
              </w:rPr>
            </w:pPr>
            <w:r w:rsidRPr="00963FD7">
              <w:rPr>
                <w:rFonts w:asciiTheme="majorHAnsi" w:hAnsiTheme="majorHAnsi" w:cs="Times New Roman"/>
                <w:color w:val="auto"/>
              </w:rPr>
              <w:t xml:space="preserve">Prin hotărâre a Guvernului se stabilește lista spațiilor special desemnate de autorități pentru carantinarea persoanelor, în condițiile prezentei legi. – </w:t>
            </w:r>
          </w:p>
          <w:p w14:paraId="0E44FF64" w14:textId="77777777" w:rsidR="000912A8" w:rsidRPr="00963FD7" w:rsidRDefault="000912A8" w:rsidP="00FA19E1">
            <w:pPr>
              <w:pStyle w:val="ListParagraph"/>
              <w:ind w:left="396"/>
              <w:jc w:val="both"/>
              <w:rPr>
                <w:rFonts w:asciiTheme="majorHAnsi" w:hAnsiTheme="majorHAnsi" w:cs="Times New Roman"/>
                <w:color w:val="auto"/>
              </w:rPr>
            </w:pPr>
          </w:p>
          <w:p w14:paraId="18CCC8EE" w14:textId="6C298661" w:rsidR="000912A8" w:rsidRPr="00963FD7" w:rsidRDefault="000912A8" w:rsidP="006F401D">
            <w:pPr>
              <w:jc w:val="both"/>
              <w:rPr>
                <w:rFonts w:asciiTheme="majorHAnsi" w:hAnsiTheme="majorHAnsi" w:cs="Times New Roman"/>
                <w:b/>
                <w:color w:val="auto"/>
              </w:rPr>
            </w:pPr>
            <w:r w:rsidRPr="00963FD7">
              <w:rPr>
                <w:rFonts w:asciiTheme="majorHAnsi" w:hAnsiTheme="majorHAnsi" w:cs="Times New Roman"/>
                <w:b/>
                <w:color w:val="auto"/>
              </w:rPr>
              <w:t xml:space="preserve">Amendament </w:t>
            </w:r>
            <w:r>
              <w:rPr>
                <w:rFonts w:asciiTheme="majorHAnsi" w:hAnsiTheme="majorHAnsi" w:cs="Times New Roman"/>
                <w:b/>
                <w:color w:val="auto"/>
              </w:rPr>
              <w:t xml:space="preserve">al </w:t>
            </w:r>
            <w:r w:rsidRPr="00963FD7">
              <w:rPr>
                <w:rFonts w:asciiTheme="majorHAnsi" w:hAnsiTheme="majorHAnsi" w:cs="Times New Roman"/>
                <w:b/>
                <w:color w:val="auto"/>
              </w:rPr>
              <w:t>Comisie</w:t>
            </w:r>
            <w:r>
              <w:rPr>
                <w:rFonts w:asciiTheme="majorHAnsi" w:hAnsiTheme="majorHAnsi" w:cs="Times New Roman"/>
                <w:b/>
                <w:color w:val="auto"/>
              </w:rPr>
              <w:t>i</w:t>
            </w:r>
          </w:p>
          <w:p w14:paraId="034519A6" w14:textId="77777777" w:rsidR="000912A8" w:rsidRPr="00963FD7" w:rsidRDefault="000912A8" w:rsidP="006F401D">
            <w:pPr>
              <w:ind w:left="360"/>
              <w:jc w:val="both"/>
              <w:rPr>
                <w:rFonts w:asciiTheme="majorHAnsi" w:hAnsiTheme="majorHAnsi" w:cs="Times New Roman"/>
                <w:color w:val="auto"/>
              </w:rPr>
            </w:pPr>
          </w:p>
          <w:p w14:paraId="0CF597DA" w14:textId="77777777" w:rsidR="000912A8" w:rsidRPr="00963FD7" w:rsidRDefault="000912A8" w:rsidP="006F401D">
            <w:pPr>
              <w:ind w:left="360"/>
              <w:jc w:val="both"/>
              <w:rPr>
                <w:rFonts w:asciiTheme="majorHAnsi" w:hAnsiTheme="majorHAnsi" w:cs="Times New Roman"/>
                <w:color w:val="auto"/>
              </w:rPr>
            </w:pPr>
          </w:p>
          <w:p w14:paraId="44CF2F8F" w14:textId="77777777" w:rsidR="000912A8" w:rsidRPr="00963FD7" w:rsidRDefault="000912A8" w:rsidP="006F401D">
            <w:pPr>
              <w:ind w:left="360"/>
              <w:jc w:val="both"/>
              <w:rPr>
                <w:rFonts w:asciiTheme="majorHAnsi" w:hAnsiTheme="majorHAnsi" w:cs="Times New Roman"/>
                <w:color w:val="auto"/>
              </w:rPr>
            </w:pPr>
          </w:p>
          <w:p w14:paraId="5B60559C" w14:textId="77777777" w:rsidR="000912A8" w:rsidRPr="00963FD7" w:rsidRDefault="000912A8" w:rsidP="006F401D">
            <w:pPr>
              <w:jc w:val="both"/>
              <w:rPr>
                <w:rFonts w:asciiTheme="majorHAnsi" w:hAnsiTheme="majorHAnsi"/>
                <w:color w:val="auto"/>
              </w:rPr>
            </w:pPr>
          </w:p>
        </w:tc>
      </w:tr>
      <w:tr w:rsidR="000912A8" w:rsidRPr="00E95FC1" w14:paraId="311B4211" w14:textId="77777777" w:rsidTr="000912A8">
        <w:tc>
          <w:tcPr>
            <w:tcW w:w="630" w:type="dxa"/>
          </w:tcPr>
          <w:p w14:paraId="5FE5321C" w14:textId="77777777" w:rsidR="000912A8" w:rsidRPr="00E95FC1" w:rsidRDefault="000912A8" w:rsidP="006F401D">
            <w:pPr>
              <w:pStyle w:val="BodyText3"/>
              <w:numPr>
                <w:ilvl w:val="0"/>
                <w:numId w:val="14"/>
              </w:numPr>
              <w:shd w:val="clear" w:color="auto" w:fill="auto"/>
              <w:tabs>
                <w:tab w:val="left" w:pos="1742"/>
              </w:tabs>
              <w:spacing w:before="0" w:after="0" w:line="240" w:lineRule="auto"/>
              <w:ind w:left="0" w:firstLine="0"/>
              <w:rPr>
                <w:rFonts w:asciiTheme="majorHAnsi" w:hAnsiTheme="majorHAnsi"/>
                <w:b/>
                <w:color w:val="auto"/>
                <w:sz w:val="24"/>
                <w:szCs w:val="24"/>
              </w:rPr>
            </w:pPr>
          </w:p>
        </w:tc>
        <w:tc>
          <w:tcPr>
            <w:tcW w:w="4762" w:type="dxa"/>
          </w:tcPr>
          <w:p w14:paraId="76C054CE" w14:textId="77777777" w:rsidR="000912A8" w:rsidRPr="00E95FC1" w:rsidRDefault="000912A8" w:rsidP="006F401D">
            <w:pPr>
              <w:pStyle w:val="BodyText3"/>
              <w:shd w:val="clear" w:color="auto" w:fill="auto"/>
              <w:tabs>
                <w:tab w:val="left" w:pos="1742"/>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(4) Izolarea</w:t>
            </w:r>
            <w:r w:rsidRPr="00E95FC1">
              <w:rPr>
                <w:rFonts w:asciiTheme="majorHAnsi" w:hAnsiTheme="majorHAnsi"/>
                <w:color w:val="auto"/>
                <w:sz w:val="24"/>
                <w:szCs w:val="24"/>
              </w:rPr>
              <w:tab/>
              <w:t>în unitatea sanitara sau locaţiile în care personalul unităţilor sanitare desfăşoară activitate medicală specifică, se instituie pentru persoanele bolnave sau cu semne şi simptome sugestive pentru bolile infectocontagioase stabilite prin hotărâre a Guvernului sau persoanele purtătoare de agenţi patogeni ai acestor boli, pentru care se impune internarea obligatorie, pentru o durată conform datelor ştiinţifice oficiale şi în funcţie de evoluţia patologiei respective pentru fiecare pacient.</w:t>
            </w:r>
          </w:p>
        </w:tc>
        <w:tc>
          <w:tcPr>
            <w:tcW w:w="4762" w:type="dxa"/>
          </w:tcPr>
          <w:p w14:paraId="4B824D9C"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 xml:space="preserve">(5) Prin hotărâre a Guvernului se stabilește lista bolilor infectocontagioase pentru care se instituie izolarea la domiciliu sau în unități sanitare, precum și lista unităților sanitare de bază, în care  se tratează. Măsurile de izolare se aplică pentru persoanele bolnave, cu semne şi simptome sugestive sau purtătoare ale agentului patogen. </w:t>
            </w:r>
          </w:p>
          <w:p w14:paraId="60E82D5D" w14:textId="77777777" w:rsidR="000912A8" w:rsidRPr="00E95FC1" w:rsidRDefault="000912A8" w:rsidP="006F401D">
            <w:pPr>
              <w:pStyle w:val="BodyText3"/>
              <w:shd w:val="clear" w:color="auto" w:fill="auto"/>
              <w:tabs>
                <w:tab w:val="left" w:pos="1742"/>
              </w:tabs>
              <w:spacing w:before="0" w:after="0" w:line="240" w:lineRule="auto"/>
              <w:rPr>
                <w:rFonts w:asciiTheme="majorHAnsi" w:hAnsiTheme="majorHAnsi"/>
                <w:color w:val="auto"/>
                <w:sz w:val="24"/>
                <w:szCs w:val="24"/>
              </w:rPr>
            </w:pPr>
          </w:p>
        </w:tc>
        <w:tc>
          <w:tcPr>
            <w:tcW w:w="4763" w:type="dxa"/>
          </w:tcPr>
          <w:p w14:paraId="055BCAB3" w14:textId="41CB8471" w:rsidR="000912A8" w:rsidRPr="009529EA" w:rsidRDefault="000912A8" w:rsidP="006F401D">
            <w:pPr>
              <w:jc w:val="both"/>
              <w:rPr>
                <w:rFonts w:asciiTheme="majorHAnsi" w:hAnsiTheme="majorHAnsi" w:cs="Times New Roman"/>
                <w:color w:val="auto"/>
              </w:rPr>
            </w:pPr>
            <w:r w:rsidRPr="009529EA">
              <w:rPr>
                <w:rFonts w:asciiTheme="majorHAnsi" w:hAnsiTheme="majorHAnsi" w:cs="Times New Roman"/>
                <w:color w:val="auto"/>
              </w:rPr>
              <w:t xml:space="preserve">(5) Carantina zonală se instituie pentru persoanele aflate și activitățile derulate în perimetrul afectat de situațiile de risc epidemiologic și biologic prevăzute la art.6. </w:t>
            </w:r>
          </w:p>
          <w:p w14:paraId="6507E498" w14:textId="77777777" w:rsidR="000912A8" w:rsidRPr="009529EA" w:rsidRDefault="000912A8" w:rsidP="006F401D">
            <w:pPr>
              <w:jc w:val="both"/>
              <w:rPr>
                <w:rFonts w:asciiTheme="majorHAnsi" w:hAnsiTheme="majorHAnsi" w:cs="Times New Roman"/>
                <w:b/>
                <w:color w:val="auto"/>
              </w:rPr>
            </w:pPr>
          </w:p>
          <w:p w14:paraId="2D7BE489" w14:textId="12F4E210" w:rsidR="000912A8" w:rsidRPr="009529EA" w:rsidRDefault="000912A8" w:rsidP="006F401D">
            <w:pPr>
              <w:jc w:val="both"/>
              <w:rPr>
                <w:rFonts w:asciiTheme="majorHAnsi" w:hAnsiTheme="majorHAnsi" w:cs="Times New Roman"/>
                <w:b/>
                <w:color w:val="auto"/>
              </w:rPr>
            </w:pPr>
            <w:r w:rsidRPr="009529EA">
              <w:rPr>
                <w:rFonts w:asciiTheme="majorHAnsi" w:hAnsiTheme="majorHAnsi" w:cs="Times New Roman"/>
                <w:b/>
                <w:color w:val="auto"/>
              </w:rPr>
              <w:t xml:space="preserve">Amendament </w:t>
            </w:r>
            <w:r>
              <w:rPr>
                <w:rFonts w:asciiTheme="majorHAnsi" w:hAnsiTheme="majorHAnsi" w:cs="Times New Roman"/>
                <w:b/>
                <w:color w:val="auto"/>
              </w:rPr>
              <w:t xml:space="preserve">al </w:t>
            </w:r>
            <w:r w:rsidRPr="009529EA">
              <w:rPr>
                <w:rFonts w:asciiTheme="majorHAnsi" w:hAnsiTheme="majorHAnsi" w:cs="Times New Roman"/>
                <w:b/>
                <w:color w:val="auto"/>
              </w:rPr>
              <w:t>Comisie</w:t>
            </w:r>
            <w:r>
              <w:rPr>
                <w:rFonts w:asciiTheme="majorHAnsi" w:hAnsiTheme="majorHAnsi" w:cs="Times New Roman"/>
                <w:b/>
                <w:color w:val="auto"/>
              </w:rPr>
              <w:t>i</w:t>
            </w:r>
          </w:p>
          <w:p w14:paraId="04FB1565" w14:textId="77777777" w:rsidR="000912A8" w:rsidRPr="00E95FC1" w:rsidRDefault="000912A8" w:rsidP="006F401D">
            <w:pPr>
              <w:pStyle w:val="ListParagraph"/>
              <w:jc w:val="both"/>
              <w:rPr>
                <w:rFonts w:asciiTheme="majorHAnsi" w:hAnsiTheme="majorHAnsi"/>
                <w:color w:val="auto"/>
              </w:rPr>
            </w:pPr>
          </w:p>
        </w:tc>
      </w:tr>
      <w:tr w:rsidR="000912A8" w:rsidRPr="00E95FC1" w14:paraId="5D9BA153" w14:textId="77777777" w:rsidTr="000912A8">
        <w:tc>
          <w:tcPr>
            <w:tcW w:w="630" w:type="dxa"/>
          </w:tcPr>
          <w:p w14:paraId="16B4E95C" w14:textId="77777777" w:rsidR="000912A8" w:rsidRPr="00E95FC1" w:rsidRDefault="000912A8" w:rsidP="006F401D">
            <w:pPr>
              <w:pStyle w:val="BodyText3"/>
              <w:numPr>
                <w:ilvl w:val="0"/>
                <w:numId w:val="14"/>
              </w:numPr>
              <w:shd w:val="clear" w:color="auto" w:fill="auto"/>
              <w:tabs>
                <w:tab w:val="left" w:pos="1814"/>
              </w:tabs>
              <w:spacing w:before="0" w:after="0" w:line="240" w:lineRule="auto"/>
              <w:ind w:left="0" w:firstLine="0"/>
              <w:rPr>
                <w:rFonts w:asciiTheme="majorHAnsi" w:hAnsiTheme="majorHAnsi"/>
                <w:b/>
                <w:color w:val="auto"/>
                <w:sz w:val="24"/>
                <w:szCs w:val="24"/>
              </w:rPr>
            </w:pPr>
          </w:p>
        </w:tc>
        <w:tc>
          <w:tcPr>
            <w:tcW w:w="4762" w:type="dxa"/>
          </w:tcPr>
          <w:p w14:paraId="35692AD1" w14:textId="77777777" w:rsidR="000912A8" w:rsidRPr="00E95FC1" w:rsidRDefault="000912A8" w:rsidP="006F401D">
            <w:pPr>
              <w:pStyle w:val="BodyText3"/>
              <w:shd w:val="clear" w:color="auto" w:fill="auto"/>
              <w:tabs>
                <w:tab w:val="left" w:pos="1814"/>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(5) Izolarea</w:t>
            </w:r>
            <w:r w:rsidRPr="00E95FC1">
              <w:rPr>
                <w:rFonts w:asciiTheme="majorHAnsi" w:hAnsiTheme="majorHAnsi"/>
                <w:color w:val="auto"/>
                <w:sz w:val="24"/>
                <w:szCs w:val="24"/>
              </w:rPr>
              <w:tab/>
              <w:t xml:space="preserve">la domiciliu sau locaţia declarată, se poate dispune doar pentru persoanele purtătoare de agenţi patogeni ai bolilor infectocontagioase </w:t>
            </w:r>
            <w:r w:rsidRPr="00E95FC1">
              <w:rPr>
                <w:rFonts w:asciiTheme="majorHAnsi" w:hAnsiTheme="majorHAnsi"/>
                <w:b/>
                <w:color w:val="auto"/>
                <w:sz w:val="24"/>
                <w:szCs w:val="24"/>
              </w:rPr>
              <w:t xml:space="preserve">stabilite prin hotărâre a Guvernului, în funcţie de rata </w:t>
            </w:r>
            <w:r w:rsidRPr="00E95FC1">
              <w:rPr>
                <w:rFonts w:asciiTheme="majorHAnsi" w:hAnsiTheme="majorHAnsi"/>
                <w:b/>
                <w:color w:val="auto"/>
                <w:sz w:val="24"/>
                <w:szCs w:val="24"/>
              </w:rPr>
              <w:lastRenderedPageBreak/>
              <w:t>de transmisibilitate şi contagiozitate şi capacitatea unităţilor sanitare pentru o durata conform datelor ştiinţifice oficiale şi în funcţie de evoluţia patologiei respective pentru fiecare pacient</w:t>
            </w:r>
            <w:r w:rsidRPr="00E95FC1">
              <w:rPr>
                <w:rFonts w:asciiTheme="majorHAnsi" w:hAnsiTheme="majorHAnsi"/>
                <w:color w:val="auto"/>
                <w:sz w:val="24"/>
                <w:szCs w:val="24"/>
              </w:rPr>
              <w:t>.</w:t>
            </w:r>
          </w:p>
        </w:tc>
        <w:tc>
          <w:tcPr>
            <w:tcW w:w="4762" w:type="dxa"/>
          </w:tcPr>
          <w:p w14:paraId="1E9C56D7"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lastRenderedPageBreak/>
              <w:t xml:space="preserve">(6) Pentru persoanele asimptomatice, purtătoare de agent patogen, izolarea se va realiza la domiciliu sau locația declarată, cu excepția situațiilor în care, pe baza informațiilor științifice oficiale referitoare la </w:t>
            </w:r>
            <w:r w:rsidRPr="00E95FC1">
              <w:rPr>
                <w:rFonts w:asciiTheme="majorHAnsi" w:hAnsiTheme="majorHAnsi" w:cs="Times New Roman"/>
                <w:color w:val="auto"/>
              </w:rPr>
              <w:lastRenderedPageBreak/>
              <w:t>tipul agentului patogen, calea de transmitere și rata de transmisibilitate, se impune izolarea acestor persoane în unitățile sanitare, prevăzute prin hotărâre a Guvernului.</w:t>
            </w:r>
          </w:p>
          <w:p w14:paraId="6EBC3172" w14:textId="77777777" w:rsidR="000912A8" w:rsidRPr="00E95FC1" w:rsidRDefault="000912A8" w:rsidP="006F401D">
            <w:pPr>
              <w:jc w:val="both"/>
              <w:rPr>
                <w:rFonts w:asciiTheme="majorHAnsi" w:hAnsiTheme="majorHAnsi" w:cs="Times New Roman"/>
                <w:color w:val="auto"/>
              </w:rPr>
            </w:pPr>
          </w:p>
        </w:tc>
        <w:tc>
          <w:tcPr>
            <w:tcW w:w="4763" w:type="dxa"/>
          </w:tcPr>
          <w:p w14:paraId="3034C1E0" w14:textId="310FFDC2" w:rsidR="000912A8" w:rsidRDefault="000912A8" w:rsidP="00D37AD1">
            <w:pPr>
              <w:rPr>
                <w:rFonts w:asciiTheme="majorHAnsi" w:hAnsiTheme="majorHAnsi" w:cs="Times New Roman"/>
                <w:color w:val="auto"/>
              </w:rPr>
            </w:pPr>
            <w:r w:rsidRPr="009529EA">
              <w:rPr>
                <w:rFonts w:asciiTheme="majorHAnsi" w:hAnsiTheme="majorHAnsi" w:cs="Times New Roman"/>
                <w:color w:val="auto"/>
              </w:rPr>
              <w:lastRenderedPageBreak/>
              <w:t>Alin. (6) se elimină</w:t>
            </w:r>
          </w:p>
          <w:p w14:paraId="4D86BF83" w14:textId="77777777" w:rsidR="000912A8" w:rsidRPr="009529EA" w:rsidRDefault="000912A8" w:rsidP="00D37AD1">
            <w:pPr>
              <w:rPr>
                <w:rFonts w:asciiTheme="majorHAnsi" w:hAnsiTheme="majorHAnsi" w:cs="Times New Roman"/>
                <w:color w:val="auto"/>
              </w:rPr>
            </w:pPr>
          </w:p>
          <w:p w14:paraId="5C50A275" w14:textId="72FE867D" w:rsidR="000912A8" w:rsidRPr="00E95FC1" w:rsidRDefault="000912A8" w:rsidP="00D37AD1">
            <w:pPr>
              <w:jc w:val="both"/>
              <w:rPr>
                <w:rFonts w:asciiTheme="majorHAnsi" w:hAnsiTheme="majorHAnsi" w:cs="Times New Roman"/>
                <w:color w:val="auto"/>
              </w:rPr>
            </w:pPr>
            <w:r w:rsidRPr="009529EA">
              <w:rPr>
                <w:rFonts w:asciiTheme="majorHAnsi" w:hAnsiTheme="majorHAnsi"/>
                <w:b/>
                <w:i/>
                <w:color w:val="auto"/>
              </w:rPr>
              <w:t>Autor Senator Șerban Nicolae</w:t>
            </w:r>
          </w:p>
        </w:tc>
      </w:tr>
      <w:tr w:rsidR="000912A8" w:rsidRPr="00E95FC1" w14:paraId="2CD1F8A3" w14:textId="77777777" w:rsidTr="000912A8">
        <w:tc>
          <w:tcPr>
            <w:tcW w:w="630" w:type="dxa"/>
          </w:tcPr>
          <w:p w14:paraId="3688CF62" w14:textId="77777777" w:rsidR="000912A8" w:rsidRPr="00E95FC1" w:rsidRDefault="000912A8" w:rsidP="006F401D">
            <w:pPr>
              <w:pStyle w:val="BodyText3"/>
              <w:numPr>
                <w:ilvl w:val="0"/>
                <w:numId w:val="14"/>
              </w:numPr>
              <w:shd w:val="clear" w:color="auto" w:fill="auto"/>
              <w:tabs>
                <w:tab w:val="left" w:pos="1814"/>
              </w:tabs>
              <w:spacing w:before="0" w:after="0" w:line="240" w:lineRule="auto"/>
              <w:ind w:left="0" w:firstLine="0"/>
              <w:rPr>
                <w:rFonts w:asciiTheme="majorHAnsi" w:hAnsiTheme="majorHAnsi"/>
                <w:b/>
                <w:color w:val="auto"/>
                <w:sz w:val="24"/>
                <w:szCs w:val="24"/>
              </w:rPr>
            </w:pPr>
          </w:p>
        </w:tc>
        <w:tc>
          <w:tcPr>
            <w:tcW w:w="4762" w:type="dxa"/>
          </w:tcPr>
          <w:p w14:paraId="3988C176" w14:textId="77777777" w:rsidR="000912A8" w:rsidRPr="00E95FC1" w:rsidRDefault="000912A8" w:rsidP="006F401D">
            <w:pPr>
              <w:pStyle w:val="BodyText3"/>
              <w:shd w:val="clear" w:color="auto" w:fill="auto"/>
              <w:tabs>
                <w:tab w:val="left" w:pos="1814"/>
              </w:tabs>
              <w:spacing w:before="0" w:after="0" w:line="240" w:lineRule="auto"/>
              <w:rPr>
                <w:rFonts w:asciiTheme="majorHAnsi" w:hAnsiTheme="majorHAnsi"/>
                <w:color w:val="auto"/>
                <w:sz w:val="24"/>
                <w:szCs w:val="24"/>
              </w:rPr>
            </w:pPr>
          </w:p>
        </w:tc>
        <w:tc>
          <w:tcPr>
            <w:tcW w:w="4762" w:type="dxa"/>
          </w:tcPr>
          <w:p w14:paraId="4E72A40F"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(7) Când măsura izolării a fost luată față de o persoană bolnavă în a cărei ocrotire se află un minor, o persoană pusă sub interdicție, o persoană căreia i s-a instituit tutela sau curatela ori o persoană care, datorită vârstei, bolii sau altei cauze are nevoie de ajutor, autoritatea competentă este încunoștințată, de îndată, în vederea luării măsurilor legale de ocrotire pentru persoana respectivă.</w:t>
            </w:r>
          </w:p>
          <w:p w14:paraId="1F0CA546" w14:textId="77777777" w:rsidR="000912A8" w:rsidRPr="00E95FC1" w:rsidRDefault="000912A8" w:rsidP="006F401D">
            <w:pPr>
              <w:jc w:val="both"/>
              <w:rPr>
                <w:rFonts w:asciiTheme="majorHAnsi" w:hAnsiTheme="majorHAnsi" w:cs="Times New Roman"/>
                <w:color w:val="auto"/>
              </w:rPr>
            </w:pPr>
          </w:p>
        </w:tc>
        <w:tc>
          <w:tcPr>
            <w:tcW w:w="4763" w:type="dxa"/>
          </w:tcPr>
          <w:p w14:paraId="7D0D87E1" w14:textId="1BA3AE72" w:rsidR="000912A8" w:rsidRDefault="000912A8" w:rsidP="00D37AD1">
            <w:pPr>
              <w:rPr>
                <w:rFonts w:asciiTheme="majorHAnsi" w:hAnsiTheme="majorHAnsi" w:cs="Times New Roman"/>
                <w:color w:val="auto"/>
              </w:rPr>
            </w:pPr>
            <w:r w:rsidRPr="00AB221F">
              <w:rPr>
                <w:rFonts w:asciiTheme="majorHAnsi" w:hAnsiTheme="majorHAnsi" w:cs="Times New Roman"/>
                <w:color w:val="auto"/>
              </w:rPr>
              <w:t>Alin. (7) se elimină.</w:t>
            </w:r>
          </w:p>
          <w:p w14:paraId="71681F1B" w14:textId="77777777" w:rsidR="000912A8" w:rsidRPr="00AB221F" w:rsidRDefault="000912A8" w:rsidP="00D37AD1">
            <w:pPr>
              <w:rPr>
                <w:rFonts w:asciiTheme="majorHAnsi" w:hAnsiTheme="majorHAnsi" w:cs="Times New Roman"/>
                <w:color w:val="auto"/>
              </w:rPr>
            </w:pPr>
          </w:p>
          <w:p w14:paraId="377FFBAD" w14:textId="26E57978" w:rsidR="000912A8" w:rsidRPr="00E95FC1" w:rsidRDefault="000912A8" w:rsidP="00D37AD1">
            <w:pPr>
              <w:jc w:val="both"/>
              <w:rPr>
                <w:rFonts w:asciiTheme="majorHAnsi" w:hAnsiTheme="majorHAnsi" w:cs="Times New Roman"/>
                <w:color w:val="auto"/>
              </w:rPr>
            </w:pPr>
            <w:r>
              <w:rPr>
                <w:rFonts w:asciiTheme="majorHAnsi" w:hAnsiTheme="majorHAnsi" w:cs="Times New Roman"/>
                <w:color w:val="auto"/>
              </w:rPr>
              <w:t>Amendament al Comisiei</w:t>
            </w:r>
          </w:p>
        </w:tc>
      </w:tr>
      <w:tr w:rsidR="000912A8" w:rsidRPr="00E95FC1" w14:paraId="6E6CE74B" w14:textId="77777777" w:rsidTr="000912A8">
        <w:tc>
          <w:tcPr>
            <w:tcW w:w="630" w:type="dxa"/>
          </w:tcPr>
          <w:p w14:paraId="6AAD7C0C" w14:textId="77777777" w:rsidR="000912A8" w:rsidRPr="00E95FC1" w:rsidRDefault="000912A8" w:rsidP="006F401D">
            <w:pPr>
              <w:pStyle w:val="BodyText3"/>
              <w:numPr>
                <w:ilvl w:val="0"/>
                <w:numId w:val="14"/>
              </w:numPr>
              <w:shd w:val="clear" w:color="auto" w:fill="auto"/>
              <w:tabs>
                <w:tab w:val="left" w:pos="1814"/>
              </w:tabs>
              <w:spacing w:before="0" w:after="0" w:line="240" w:lineRule="auto"/>
              <w:ind w:left="0" w:firstLine="0"/>
              <w:rPr>
                <w:rFonts w:asciiTheme="majorHAnsi" w:hAnsiTheme="majorHAnsi"/>
                <w:b/>
                <w:color w:val="auto"/>
                <w:sz w:val="24"/>
                <w:szCs w:val="24"/>
              </w:rPr>
            </w:pPr>
          </w:p>
        </w:tc>
        <w:tc>
          <w:tcPr>
            <w:tcW w:w="4762" w:type="dxa"/>
          </w:tcPr>
          <w:p w14:paraId="1C7CC455" w14:textId="77777777" w:rsidR="000912A8" w:rsidRPr="00E95FC1" w:rsidRDefault="000912A8" w:rsidP="006F401D">
            <w:pPr>
              <w:pStyle w:val="BodyText3"/>
              <w:shd w:val="clear" w:color="auto" w:fill="auto"/>
              <w:tabs>
                <w:tab w:val="left" w:pos="1814"/>
              </w:tabs>
              <w:spacing w:before="0" w:after="0" w:line="240" w:lineRule="auto"/>
              <w:rPr>
                <w:rFonts w:asciiTheme="majorHAnsi" w:hAnsiTheme="majorHAnsi"/>
                <w:color w:val="auto"/>
                <w:sz w:val="24"/>
                <w:szCs w:val="24"/>
              </w:rPr>
            </w:pPr>
          </w:p>
        </w:tc>
        <w:tc>
          <w:tcPr>
            <w:tcW w:w="4762" w:type="dxa"/>
          </w:tcPr>
          <w:p w14:paraId="7984C0E6"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(8) Prin excepţie de la alin.(1) în situaţia în care, într-un caz individual, un medic constată riscul de transmitere a unei boli infectocontagioase cu risc iminent de transmitere comunitară, acesta poate decide carantinarea persoanei în unitatea sanitară şi informează direcţia de sănătate publică judeţeană sau a municipiului Bucureşti, pentru maximum 24 de ore.</w:t>
            </w:r>
          </w:p>
          <w:p w14:paraId="74E93774" w14:textId="77777777" w:rsidR="000912A8" w:rsidRPr="00E95FC1" w:rsidRDefault="000912A8" w:rsidP="006F401D">
            <w:pPr>
              <w:jc w:val="both"/>
              <w:rPr>
                <w:rFonts w:asciiTheme="majorHAnsi" w:hAnsiTheme="majorHAnsi" w:cs="Times New Roman"/>
                <w:color w:val="auto"/>
              </w:rPr>
            </w:pPr>
          </w:p>
        </w:tc>
        <w:tc>
          <w:tcPr>
            <w:tcW w:w="4763" w:type="dxa"/>
          </w:tcPr>
          <w:p w14:paraId="6F5F2EDE" w14:textId="5E82D26D" w:rsidR="000912A8" w:rsidRDefault="000912A8" w:rsidP="00D37AD1">
            <w:pPr>
              <w:rPr>
                <w:rFonts w:asciiTheme="majorHAnsi" w:hAnsiTheme="majorHAnsi" w:cs="Times New Roman"/>
                <w:color w:val="auto"/>
              </w:rPr>
            </w:pPr>
            <w:r w:rsidRPr="00AB221F">
              <w:rPr>
                <w:rFonts w:asciiTheme="majorHAnsi" w:hAnsiTheme="majorHAnsi" w:cs="Times New Roman"/>
                <w:color w:val="auto"/>
              </w:rPr>
              <w:t>Alin. (8) se elimină</w:t>
            </w:r>
          </w:p>
          <w:p w14:paraId="5BCF89EB" w14:textId="77777777" w:rsidR="000912A8" w:rsidRPr="00AB221F" w:rsidRDefault="000912A8" w:rsidP="00D37AD1">
            <w:pPr>
              <w:rPr>
                <w:rFonts w:asciiTheme="majorHAnsi" w:hAnsiTheme="majorHAnsi" w:cs="Times New Roman"/>
                <w:color w:val="auto"/>
              </w:rPr>
            </w:pPr>
          </w:p>
          <w:p w14:paraId="79C2C693" w14:textId="3195FCCD" w:rsidR="000912A8" w:rsidRPr="00E95FC1" w:rsidRDefault="000912A8" w:rsidP="00D37AD1">
            <w:pPr>
              <w:jc w:val="both"/>
              <w:rPr>
                <w:rFonts w:asciiTheme="majorHAnsi" w:hAnsiTheme="majorHAnsi" w:cs="Times New Roman"/>
                <w:color w:val="auto"/>
              </w:rPr>
            </w:pPr>
            <w:r w:rsidRPr="00AB221F">
              <w:rPr>
                <w:rFonts w:asciiTheme="majorHAnsi" w:hAnsiTheme="majorHAnsi" w:cs="Times New Roman"/>
                <w:color w:val="auto"/>
              </w:rPr>
              <w:t>Amendament al Comisiei</w:t>
            </w:r>
          </w:p>
        </w:tc>
      </w:tr>
      <w:tr w:rsidR="000912A8" w:rsidRPr="00E95FC1" w14:paraId="62F5C938" w14:textId="77777777" w:rsidTr="000912A8">
        <w:tc>
          <w:tcPr>
            <w:tcW w:w="630" w:type="dxa"/>
          </w:tcPr>
          <w:p w14:paraId="384C3610" w14:textId="77777777" w:rsidR="000912A8" w:rsidRPr="00E95FC1" w:rsidRDefault="000912A8" w:rsidP="006F401D">
            <w:pPr>
              <w:pStyle w:val="BodyText3"/>
              <w:numPr>
                <w:ilvl w:val="0"/>
                <w:numId w:val="14"/>
              </w:numPr>
              <w:shd w:val="clear" w:color="auto" w:fill="auto"/>
              <w:tabs>
                <w:tab w:val="left" w:pos="1814"/>
              </w:tabs>
              <w:spacing w:before="0" w:after="0" w:line="240" w:lineRule="auto"/>
              <w:ind w:left="0" w:firstLine="0"/>
              <w:rPr>
                <w:rFonts w:asciiTheme="majorHAnsi" w:hAnsiTheme="majorHAnsi"/>
                <w:b/>
                <w:color w:val="auto"/>
                <w:sz w:val="24"/>
                <w:szCs w:val="24"/>
              </w:rPr>
            </w:pPr>
          </w:p>
        </w:tc>
        <w:tc>
          <w:tcPr>
            <w:tcW w:w="4762" w:type="dxa"/>
          </w:tcPr>
          <w:p w14:paraId="5EC2CA18" w14:textId="77777777" w:rsidR="000912A8" w:rsidRPr="00E95FC1" w:rsidRDefault="000912A8" w:rsidP="006F401D">
            <w:pPr>
              <w:pStyle w:val="BodyText3"/>
              <w:shd w:val="clear" w:color="auto" w:fill="auto"/>
              <w:tabs>
                <w:tab w:val="left" w:pos="1814"/>
              </w:tabs>
              <w:spacing w:before="0" w:after="0" w:line="240" w:lineRule="auto"/>
              <w:rPr>
                <w:rFonts w:asciiTheme="majorHAnsi" w:hAnsiTheme="majorHAnsi"/>
                <w:color w:val="auto"/>
                <w:sz w:val="24"/>
                <w:szCs w:val="24"/>
              </w:rPr>
            </w:pPr>
          </w:p>
        </w:tc>
        <w:tc>
          <w:tcPr>
            <w:tcW w:w="4762" w:type="dxa"/>
          </w:tcPr>
          <w:p w14:paraId="71CFE317"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 xml:space="preserve">(9) În situația în care, într-un caz individual, un medic pe baza examinărilor clinice și paraclinice constată riscul de transmitere a unei boli infectocontagioase cu risc iminent de transmitere comunitară informează Direcția de Sănătate Publică care poate decide carantinarea persoanei în unitatea sanitară prin act individual. Decizia va conține mențiuni cu privire la data și emitentul actului,  numele și datele de </w:t>
            </w:r>
            <w:r w:rsidRPr="00E95FC1">
              <w:rPr>
                <w:rFonts w:asciiTheme="majorHAnsi" w:hAnsiTheme="majorHAnsi" w:cs="Times New Roman"/>
                <w:color w:val="auto"/>
              </w:rPr>
              <w:lastRenderedPageBreak/>
              <w:t>identificare ale persoanei carantinate, durata măsurii și calea de atac prevăzută de lege.</w:t>
            </w:r>
          </w:p>
          <w:p w14:paraId="4F47EA88" w14:textId="77777777" w:rsidR="000912A8" w:rsidRPr="00E95FC1" w:rsidRDefault="000912A8" w:rsidP="006F401D">
            <w:pPr>
              <w:jc w:val="both"/>
              <w:rPr>
                <w:rFonts w:asciiTheme="majorHAnsi" w:hAnsiTheme="majorHAnsi" w:cs="Times New Roman"/>
                <w:color w:val="auto"/>
              </w:rPr>
            </w:pPr>
          </w:p>
        </w:tc>
        <w:tc>
          <w:tcPr>
            <w:tcW w:w="4763" w:type="dxa"/>
          </w:tcPr>
          <w:p w14:paraId="37CA0105" w14:textId="25535772" w:rsidR="000912A8" w:rsidRPr="00AB221F" w:rsidRDefault="000912A8" w:rsidP="00D37AD1">
            <w:pPr>
              <w:rPr>
                <w:rFonts w:asciiTheme="majorHAnsi" w:hAnsiTheme="majorHAnsi" w:cs="Times New Roman"/>
                <w:color w:val="auto"/>
                <w:u w:val="single"/>
              </w:rPr>
            </w:pPr>
            <w:r w:rsidRPr="00AB221F">
              <w:rPr>
                <w:rFonts w:asciiTheme="majorHAnsi" w:hAnsiTheme="majorHAnsi" w:cs="Times New Roman"/>
                <w:color w:val="auto"/>
                <w:u w:val="single"/>
              </w:rPr>
              <w:lastRenderedPageBreak/>
              <w:t>Alin. (9) se elimină.</w:t>
            </w:r>
          </w:p>
          <w:p w14:paraId="52FDE1BB" w14:textId="5B960078" w:rsidR="000912A8" w:rsidRPr="00AB221F" w:rsidRDefault="000912A8" w:rsidP="00D37AD1">
            <w:pPr>
              <w:jc w:val="both"/>
              <w:rPr>
                <w:rFonts w:asciiTheme="majorHAnsi" w:hAnsiTheme="majorHAnsi" w:cs="Times New Roman"/>
                <w:color w:val="auto"/>
              </w:rPr>
            </w:pPr>
            <w:r w:rsidRPr="00AB221F">
              <w:rPr>
                <w:rFonts w:asciiTheme="majorHAnsi" w:hAnsiTheme="majorHAnsi" w:cs="Times New Roman"/>
                <w:color w:val="auto"/>
              </w:rPr>
              <w:t>Amendament al Comisiei</w:t>
            </w:r>
          </w:p>
        </w:tc>
      </w:tr>
      <w:tr w:rsidR="000912A8" w:rsidRPr="00E95FC1" w14:paraId="4C694C9E" w14:textId="77777777" w:rsidTr="000912A8">
        <w:tc>
          <w:tcPr>
            <w:tcW w:w="630" w:type="dxa"/>
          </w:tcPr>
          <w:p w14:paraId="03F065EC" w14:textId="77777777" w:rsidR="000912A8" w:rsidRPr="00E95FC1" w:rsidRDefault="000912A8" w:rsidP="006F401D">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3882BC11" w14:textId="77777777" w:rsidR="000912A8" w:rsidRPr="00E95FC1" w:rsidRDefault="000912A8" w:rsidP="006F401D">
            <w:pPr>
              <w:pStyle w:val="BodyText3"/>
              <w:shd w:val="clear" w:color="auto" w:fill="auto"/>
              <w:spacing w:before="0" w:after="0" w:line="240" w:lineRule="auto"/>
              <w:rPr>
                <w:rStyle w:val="BodytextBold"/>
                <w:rFonts w:asciiTheme="majorHAnsi" w:hAnsiTheme="majorHAnsi"/>
                <w:color w:val="auto"/>
                <w:sz w:val="24"/>
                <w:szCs w:val="24"/>
              </w:rPr>
            </w:pPr>
          </w:p>
        </w:tc>
        <w:tc>
          <w:tcPr>
            <w:tcW w:w="4762" w:type="dxa"/>
          </w:tcPr>
          <w:p w14:paraId="0A75ADE6" w14:textId="77777777" w:rsidR="000912A8" w:rsidRPr="00AB221F" w:rsidRDefault="000912A8" w:rsidP="006F401D">
            <w:pPr>
              <w:jc w:val="both"/>
              <w:rPr>
                <w:rFonts w:asciiTheme="majorHAnsi" w:hAnsiTheme="majorHAnsi" w:cs="Times New Roman"/>
                <w:b/>
                <w:color w:val="auto"/>
              </w:rPr>
            </w:pPr>
          </w:p>
        </w:tc>
        <w:tc>
          <w:tcPr>
            <w:tcW w:w="4763" w:type="dxa"/>
          </w:tcPr>
          <w:p w14:paraId="31739A87" w14:textId="625FF94F" w:rsidR="000912A8" w:rsidRPr="00AB221F" w:rsidRDefault="000912A8" w:rsidP="006F401D">
            <w:pPr>
              <w:pStyle w:val="BodyText3"/>
              <w:shd w:val="clear" w:color="auto" w:fill="auto"/>
              <w:tabs>
                <w:tab w:val="left" w:pos="1136"/>
              </w:tabs>
              <w:spacing w:before="0" w:after="0" w:line="240" w:lineRule="auto"/>
              <w:rPr>
                <w:rFonts w:asciiTheme="majorHAnsi" w:hAnsiTheme="majorHAnsi"/>
                <w:b/>
                <w:bCs/>
                <w:color w:val="auto"/>
                <w:sz w:val="24"/>
                <w:szCs w:val="24"/>
              </w:rPr>
            </w:pPr>
            <w:r w:rsidRPr="00AB221F">
              <w:rPr>
                <w:rFonts w:asciiTheme="majorHAnsi" w:hAnsiTheme="majorHAnsi"/>
                <w:b/>
                <w:bCs/>
                <w:color w:val="auto"/>
                <w:sz w:val="24"/>
                <w:szCs w:val="24"/>
              </w:rPr>
              <w:t xml:space="preserve">Art. 8 </w:t>
            </w:r>
          </w:p>
          <w:p w14:paraId="3AFBFAAB" w14:textId="77777777" w:rsidR="000912A8" w:rsidRPr="00AB221F" w:rsidRDefault="000912A8" w:rsidP="006F401D">
            <w:pPr>
              <w:pStyle w:val="BodyText3"/>
              <w:numPr>
                <w:ilvl w:val="0"/>
                <w:numId w:val="28"/>
              </w:numPr>
              <w:shd w:val="clear" w:color="auto" w:fill="auto"/>
              <w:tabs>
                <w:tab w:val="left" w:pos="616"/>
              </w:tabs>
              <w:spacing w:before="0" w:after="0" w:line="240" w:lineRule="auto"/>
              <w:ind w:left="-14" w:firstLine="360"/>
              <w:rPr>
                <w:rFonts w:asciiTheme="majorHAnsi" w:hAnsiTheme="majorHAnsi"/>
                <w:color w:val="auto"/>
                <w:sz w:val="24"/>
                <w:szCs w:val="24"/>
              </w:rPr>
            </w:pPr>
            <w:r w:rsidRPr="00AB221F">
              <w:rPr>
                <w:rFonts w:asciiTheme="majorHAnsi" w:hAnsiTheme="majorHAnsi"/>
                <w:color w:val="auto"/>
                <w:sz w:val="24"/>
                <w:szCs w:val="24"/>
              </w:rPr>
              <w:t>Izolarea se instituie pentru persoanele bolnave cu semne și simptome sugestive specifice definiției de caz, precum și pentru persoanele purtătoare ale agentului înalt patogen chiar dacă acestea nu prezintă semne și simptome sugestive.</w:t>
            </w:r>
          </w:p>
          <w:p w14:paraId="6FCC52DA" w14:textId="7AFEEB83" w:rsidR="000912A8" w:rsidRPr="00AB221F" w:rsidRDefault="000912A8" w:rsidP="006F401D">
            <w:pPr>
              <w:pStyle w:val="BodyText3"/>
              <w:numPr>
                <w:ilvl w:val="0"/>
                <w:numId w:val="28"/>
              </w:numPr>
              <w:shd w:val="clear" w:color="auto" w:fill="auto"/>
              <w:tabs>
                <w:tab w:val="left" w:pos="616"/>
              </w:tabs>
              <w:spacing w:before="0" w:after="0" w:line="240" w:lineRule="auto"/>
              <w:ind w:left="-14" w:firstLine="360"/>
              <w:rPr>
                <w:rFonts w:asciiTheme="majorHAnsi" w:hAnsiTheme="majorHAnsi"/>
                <w:color w:val="auto"/>
                <w:sz w:val="24"/>
                <w:szCs w:val="24"/>
              </w:rPr>
            </w:pPr>
            <w:r w:rsidRPr="00AB221F">
              <w:rPr>
                <w:rFonts w:asciiTheme="majorHAnsi" w:hAnsiTheme="majorHAnsi"/>
                <w:color w:val="auto"/>
                <w:sz w:val="24"/>
                <w:szCs w:val="24"/>
              </w:rPr>
              <w:t>Lista bolilor infectocontagioase pentru care se instituie izolarea persoanelor la domiciliul acestora, la  locația declarată de acestea sau, după caz, în unități sanitare sau în locații alternative atașate acestora, precum și lista unităților sanitare de bază în care se tratează persoanele bolnave se stabilesc prin hotărâre a Guvernului. Pentru a asigura un echilibru corect între nevoia de a preveni răspândirea unei boli infectocontagioase cu risc iminent de transmitere comunitară și dreptul la libertate al persoanelor, măsura izolării se instituie în funcție de  boala infectocontagioasă, stabilită potrivit alin. (2), cu respectarea următoarelor standarde necesare exercitării drepturilor și libertăților fundamentale:</w:t>
            </w:r>
          </w:p>
          <w:p w14:paraId="0C936225" w14:textId="69FE4D24" w:rsidR="000912A8" w:rsidRPr="00AB221F" w:rsidRDefault="000912A8" w:rsidP="00AB221F">
            <w:pPr>
              <w:pStyle w:val="BodyText3"/>
              <w:shd w:val="clear" w:color="auto" w:fill="auto"/>
              <w:tabs>
                <w:tab w:val="left" w:pos="616"/>
              </w:tabs>
              <w:spacing w:before="0" w:after="0" w:line="240" w:lineRule="auto"/>
              <w:ind w:left="162"/>
              <w:rPr>
                <w:rFonts w:asciiTheme="majorHAnsi" w:hAnsiTheme="majorHAnsi"/>
                <w:color w:val="auto"/>
                <w:sz w:val="24"/>
                <w:szCs w:val="24"/>
              </w:rPr>
            </w:pPr>
            <w:r w:rsidRPr="00AB221F">
              <w:rPr>
                <w:rFonts w:asciiTheme="majorHAnsi" w:hAnsiTheme="majorHAnsi"/>
                <w:color w:val="auto"/>
                <w:sz w:val="24"/>
                <w:szCs w:val="24"/>
              </w:rPr>
              <w:t>a)Măsura să fie dispusă pe durată limitată, în mod nediscriminatoriu și proporțional cu situația de fapt care o determină;</w:t>
            </w:r>
          </w:p>
          <w:p w14:paraId="0D28DD1E" w14:textId="77777777" w:rsidR="000912A8" w:rsidRPr="00AB221F" w:rsidRDefault="000912A8" w:rsidP="00AB221F">
            <w:pPr>
              <w:pStyle w:val="BodyText3"/>
              <w:shd w:val="clear" w:color="auto" w:fill="auto"/>
              <w:tabs>
                <w:tab w:val="left" w:pos="616"/>
              </w:tabs>
              <w:spacing w:before="0" w:after="0" w:line="240" w:lineRule="auto"/>
              <w:ind w:left="162"/>
              <w:rPr>
                <w:rFonts w:asciiTheme="majorHAnsi" w:hAnsiTheme="majorHAnsi"/>
                <w:color w:val="auto"/>
                <w:sz w:val="24"/>
                <w:szCs w:val="24"/>
              </w:rPr>
            </w:pPr>
            <w:r w:rsidRPr="00AB221F">
              <w:rPr>
                <w:rFonts w:asciiTheme="majorHAnsi" w:hAnsiTheme="majorHAnsi"/>
                <w:color w:val="auto"/>
                <w:sz w:val="24"/>
                <w:szCs w:val="24"/>
              </w:rPr>
              <w:t>b)Măsura să aibă ca scop prevenirea răspândirii unei boli infectocontagioase, periculoase pentru siguranța persoanei și sănătatea publică;</w:t>
            </w:r>
          </w:p>
          <w:p w14:paraId="60C88643" w14:textId="3DD4227B" w:rsidR="000912A8" w:rsidRPr="00AB221F" w:rsidRDefault="000912A8" w:rsidP="00AB221F">
            <w:pPr>
              <w:pStyle w:val="BodyText3"/>
              <w:shd w:val="clear" w:color="auto" w:fill="auto"/>
              <w:tabs>
                <w:tab w:val="left" w:pos="616"/>
              </w:tabs>
              <w:spacing w:before="0" w:after="0" w:line="240" w:lineRule="auto"/>
              <w:ind w:left="162"/>
              <w:rPr>
                <w:rFonts w:asciiTheme="majorHAnsi" w:hAnsiTheme="majorHAnsi"/>
                <w:color w:val="auto"/>
                <w:sz w:val="24"/>
                <w:szCs w:val="24"/>
              </w:rPr>
            </w:pPr>
            <w:r w:rsidRPr="00AB221F">
              <w:rPr>
                <w:rFonts w:asciiTheme="majorHAnsi" w:hAnsiTheme="majorHAnsi"/>
                <w:color w:val="auto"/>
                <w:sz w:val="24"/>
                <w:szCs w:val="24"/>
              </w:rPr>
              <w:lastRenderedPageBreak/>
              <w:t>c)Măsura să fie instituită pentru  a  proteja interesul public și să nu determine un dezechilibru între nevoia de protejare a sănătății publice și imperativul respectării libertății  persoanei.</w:t>
            </w:r>
          </w:p>
          <w:p w14:paraId="07D39BA0" w14:textId="149B751A" w:rsidR="000912A8" w:rsidRPr="00AB221F" w:rsidRDefault="000912A8" w:rsidP="00AB221F">
            <w:pPr>
              <w:numPr>
                <w:ilvl w:val="0"/>
                <w:numId w:val="28"/>
              </w:numPr>
              <w:ind w:left="72" w:hanging="90"/>
              <w:jc w:val="both"/>
              <w:rPr>
                <w:rFonts w:asciiTheme="majorHAnsi" w:hAnsiTheme="majorHAnsi" w:cs="Times New Roman"/>
                <w:color w:val="auto"/>
              </w:rPr>
            </w:pPr>
            <w:r w:rsidRPr="00AB221F">
              <w:rPr>
                <w:rFonts w:asciiTheme="majorHAnsi" w:hAnsiTheme="majorHAnsi"/>
                <w:color w:val="auto"/>
              </w:rPr>
              <w:t xml:space="preserve">Izolarea persoanelor prevăzute </w:t>
            </w:r>
            <w:r w:rsidRPr="00AB221F">
              <w:rPr>
                <w:rFonts w:asciiTheme="majorHAnsi" w:hAnsiTheme="majorHAnsi"/>
                <w:color w:val="auto"/>
                <w:u w:val="single"/>
              </w:rPr>
              <w:t>la alin. (1)</w:t>
            </w:r>
            <w:r w:rsidRPr="00AB221F">
              <w:rPr>
                <w:rFonts w:asciiTheme="majorHAnsi" w:hAnsiTheme="majorHAnsi"/>
                <w:color w:val="auto"/>
              </w:rPr>
              <w:t xml:space="preserve"> se instituie cu acordul persoanelor supuse examinării, iar în lipsa acestuia, în condițiile alin. 6,  </w:t>
            </w:r>
            <w:r w:rsidRPr="00AB221F">
              <w:rPr>
                <w:rFonts w:asciiTheme="majorHAnsi" w:hAnsiTheme="majorHAnsi"/>
                <w:b/>
                <w:bCs/>
                <w:color w:val="auto"/>
              </w:rPr>
              <w:t xml:space="preserve">într-o unitate sanitară sau, după caz, într-o locație alternativă atașată unității sanitare, </w:t>
            </w:r>
            <w:r w:rsidRPr="00AB221F">
              <w:rPr>
                <w:rFonts w:asciiTheme="majorHAnsi" w:hAnsiTheme="majorHAnsi"/>
                <w:color w:val="auto"/>
              </w:rPr>
              <w:t>stabilite conform alin. (2), pentru cel mult 48 de ore, exclusiv</w:t>
            </w:r>
            <w:r w:rsidRPr="00AB221F">
              <w:rPr>
                <w:rFonts w:asciiTheme="majorHAnsi" w:hAnsiTheme="majorHAnsi"/>
                <w:b/>
                <w:bCs/>
                <w:color w:val="auto"/>
              </w:rPr>
              <w:t xml:space="preserve"> în vederea efectuării</w:t>
            </w:r>
            <w:r w:rsidRPr="00AB221F">
              <w:rPr>
                <w:rFonts w:asciiTheme="majorHAnsi" w:hAnsiTheme="majorHAnsi"/>
                <w:color w:val="auto"/>
              </w:rPr>
              <w:t xml:space="preserve">  </w:t>
            </w:r>
            <w:r w:rsidRPr="00AB221F">
              <w:rPr>
                <w:rFonts w:asciiTheme="majorHAnsi" w:hAnsiTheme="majorHAnsi"/>
                <w:b/>
                <w:bCs/>
                <w:color w:val="auto"/>
              </w:rPr>
              <w:t xml:space="preserve">examinărilor clinice,  paraclinice și a evaluarilor biologice, </w:t>
            </w:r>
            <w:r w:rsidRPr="00AB221F">
              <w:rPr>
                <w:rFonts w:asciiTheme="majorHAnsi" w:hAnsiTheme="majorHAnsi"/>
                <w:color w:val="auto"/>
              </w:rPr>
              <w:t>atunci când medicul constată</w:t>
            </w:r>
            <w:r w:rsidRPr="00AB221F">
              <w:rPr>
                <w:rFonts w:asciiTheme="majorHAnsi" w:hAnsiTheme="majorHAnsi" w:cs="Times New Roman"/>
                <w:color w:val="auto"/>
              </w:rPr>
              <w:t xml:space="preserve"> riscul de transmitere a unei boli infectocontagioase cu risc iminent de transmitere comunitară.  </w:t>
            </w:r>
          </w:p>
          <w:p w14:paraId="5C05F016" w14:textId="341BFA53" w:rsidR="000912A8" w:rsidRPr="00AB221F" w:rsidRDefault="000912A8" w:rsidP="00AB221F">
            <w:pPr>
              <w:numPr>
                <w:ilvl w:val="0"/>
                <w:numId w:val="28"/>
              </w:numPr>
              <w:ind w:left="72" w:hanging="18"/>
              <w:jc w:val="both"/>
              <w:rPr>
                <w:rFonts w:asciiTheme="majorHAnsi" w:hAnsiTheme="majorHAnsi" w:cs="Times New Roman"/>
                <w:color w:val="auto"/>
              </w:rPr>
            </w:pPr>
            <w:r w:rsidRPr="00AB221F">
              <w:rPr>
                <w:rFonts w:asciiTheme="majorHAnsi" w:hAnsiTheme="majorHAnsi" w:cs="Times New Roman"/>
                <w:color w:val="auto"/>
              </w:rPr>
              <w:t xml:space="preserve">La expirarea termenului de 48 de ore, pe baza examinărilor clinice și paraclinice și dacă se menține riscul transmiterii  bolii infectocontagioase cu risc de transmitere comunitară, medicul recomandă prelungirea măsurii izolării </w:t>
            </w:r>
            <w:r w:rsidRPr="00AB221F">
              <w:rPr>
                <w:rFonts w:asciiTheme="majorHAnsi" w:hAnsiTheme="majorHAnsi"/>
                <w:b/>
                <w:bCs/>
                <w:color w:val="auto"/>
              </w:rPr>
              <w:t>într-o unitate sanitară sau într-o locație alternativă atașată unității sanitare ori, după caz,</w:t>
            </w:r>
            <w:r w:rsidRPr="00AB221F">
              <w:rPr>
                <w:rFonts w:asciiTheme="majorHAnsi" w:hAnsiTheme="majorHAnsi" w:cs="Times New Roman"/>
                <w:color w:val="auto"/>
              </w:rPr>
              <w:t xml:space="preserve"> la domiciliul persoanei sau la locația declarată de aceasta.</w:t>
            </w:r>
          </w:p>
          <w:p w14:paraId="6AD86736" w14:textId="4863C0FF" w:rsidR="000912A8" w:rsidRPr="00AB221F" w:rsidRDefault="000912A8" w:rsidP="00AB221F">
            <w:pPr>
              <w:numPr>
                <w:ilvl w:val="0"/>
                <w:numId w:val="28"/>
              </w:numPr>
              <w:ind w:left="72" w:hanging="18"/>
              <w:jc w:val="both"/>
              <w:rPr>
                <w:rFonts w:asciiTheme="majorHAnsi" w:hAnsiTheme="majorHAnsi" w:cs="Times New Roman"/>
                <w:color w:val="auto"/>
              </w:rPr>
            </w:pPr>
            <w:r w:rsidRPr="00AB221F">
              <w:rPr>
                <w:rFonts w:asciiTheme="majorHAnsi" w:hAnsiTheme="majorHAnsi" w:cs="Times New Roman"/>
                <w:color w:val="auto"/>
              </w:rPr>
              <w:t xml:space="preserve">Izolarea la domiciliu sau la locația declarată se instituie dacă riscul contaminării altor persoane sau al răspândirii bolii infectocontagioase este redus. Izolarea la domiciliu sau la locația declarată nu poate fi dispusă în situațiile în  care informațiile științifice oficiale referitoare la tipul agentului înalt patogen, </w:t>
            </w:r>
            <w:r w:rsidRPr="00AB221F">
              <w:rPr>
                <w:rFonts w:asciiTheme="majorHAnsi" w:hAnsiTheme="majorHAnsi" w:cs="Times New Roman"/>
                <w:color w:val="auto"/>
              </w:rPr>
              <w:lastRenderedPageBreak/>
              <w:t xml:space="preserve">calea de transmitere și rata de transmisibilitate  impun  izolarea persoanelor exclusiv într-o unitate  sanitară </w:t>
            </w:r>
            <w:r w:rsidRPr="00AB221F">
              <w:rPr>
                <w:rFonts w:asciiTheme="majorHAnsi" w:hAnsiTheme="majorHAnsi"/>
                <w:color w:val="auto"/>
              </w:rPr>
              <w:t>sau o locație alternativă atașată acesteia</w:t>
            </w:r>
            <w:r w:rsidRPr="00AB221F">
              <w:rPr>
                <w:rFonts w:asciiTheme="majorHAnsi" w:hAnsiTheme="majorHAnsi" w:cs="Times New Roman"/>
                <w:color w:val="auto"/>
              </w:rPr>
              <w:t>.</w:t>
            </w:r>
          </w:p>
          <w:p w14:paraId="13C928E6" w14:textId="0B2D74A1" w:rsidR="000912A8" w:rsidRPr="00AB221F" w:rsidRDefault="000912A8" w:rsidP="00AB221F">
            <w:pPr>
              <w:pStyle w:val="BodyText3"/>
              <w:shd w:val="clear" w:color="auto" w:fill="auto"/>
              <w:tabs>
                <w:tab w:val="left" w:pos="1447"/>
              </w:tabs>
              <w:spacing w:before="0" w:after="0" w:line="240" w:lineRule="auto"/>
              <w:rPr>
                <w:rFonts w:asciiTheme="majorHAnsi" w:hAnsiTheme="majorHAnsi"/>
                <w:bCs/>
                <w:color w:val="auto"/>
                <w:sz w:val="24"/>
                <w:szCs w:val="24"/>
              </w:rPr>
            </w:pPr>
            <w:r w:rsidRPr="00AB221F">
              <w:rPr>
                <w:rFonts w:asciiTheme="majorHAnsi" w:hAnsiTheme="majorHAnsi"/>
                <w:color w:val="auto"/>
                <w:sz w:val="24"/>
                <w:szCs w:val="24"/>
              </w:rPr>
              <w:t>(6) În situația în care persoanele prevăzute la alin. (1) refuză măsura izolării instituite conform alin. (3) sau recomandate conform alin. (4), după caz, sau dacă persoanele nu respectă măsura izolării instituite la domiciliu sau la locația declarată pe durata acesteia, deși au consimțit-o anterior, medicul sau, dupa caz, organele de control informează de îndată direcția de sănătate publică județeană sau a municipiului București, care poate confirma sau infirma măsura izolării</w:t>
            </w:r>
            <w:r w:rsidRPr="00AB221F">
              <w:rPr>
                <w:rFonts w:asciiTheme="majorHAnsi" w:hAnsiTheme="majorHAnsi"/>
                <w:color w:val="auto"/>
              </w:rPr>
              <w:t xml:space="preserve"> instituită sau</w:t>
            </w:r>
            <w:r w:rsidRPr="00AB221F">
              <w:rPr>
                <w:rFonts w:asciiTheme="majorHAnsi" w:hAnsiTheme="majorHAnsi"/>
                <w:color w:val="auto"/>
                <w:sz w:val="24"/>
                <w:szCs w:val="24"/>
              </w:rPr>
              <w:t xml:space="preserve"> recomandat</w:t>
            </w:r>
            <w:r w:rsidRPr="00AB221F">
              <w:rPr>
                <w:rFonts w:asciiTheme="majorHAnsi" w:hAnsiTheme="majorHAnsi"/>
                <w:color w:val="auto"/>
              </w:rPr>
              <w:t>ă</w:t>
            </w:r>
            <w:r w:rsidRPr="00AB221F">
              <w:rPr>
                <w:rFonts w:asciiTheme="majorHAnsi" w:hAnsiTheme="majorHAnsi"/>
                <w:color w:val="auto"/>
                <w:sz w:val="24"/>
                <w:szCs w:val="24"/>
              </w:rPr>
              <w:t xml:space="preserve"> </w:t>
            </w:r>
            <w:r w:rsidRPr="00AB221F">
              <w:rPr>
                <w:rFonts w:asciiTheme="majorHAnsi" w:hAnsiTheme="majorHAnsi"/>
                <w:color w:val="auto"/>
              </w:rPr>
              <w:t>după caz,</w:t>
            </w:r>
            <w:r w:rsidRPr="00AB221F">
              <w:rPr>
                <w:rFonts w:asciiTheme="majorHAnsi" w:hAnsiTheme="majorHAnsi"/>
                <w:color w:val="auto"/>
                <w:sz w:val="24"/>
                <w:szCs w:val="24"/>
              </w:rPr>
              <w:t xml:space="preserve"> în unitatea sanitară sau într-o locație alternativă atașată acesteia, printr-o decizie cu caracter individual. Decizia va conține mențiuni cu privire la data și emitentul actului, numele și datele de identificare a persoanei izolate, durata măsurii și calea de atac prevăzută de lege. Decizia se emite cu celeritate în  cel mult 24 de ore de la informarea făcut</w:t>
            </w:r>
            <w:r w:rsidRPr="00AB221F">
              <w:rPr>
                <w:rFonts w:asciiTheme="majorHAnsi" w:hAnsiTheme="majorHAnsi"/>
                <w:color w:val="auto"/>
              </w:rPr>
              <w:t>ă</w:t>
            </w:r>
            <w:r w:rsidRPr="00AB221F">
              <w:rPr>
                <w:rFonts w:asciiTheme="majorHAnsi" w:hAnsiTheme="majorHAnsi"/>
                <w:color w:val="auto"/>
                <w:sz w:val="24"/>
                <w:szCs w:val="24"/>
              </w:rPr>
              <w:t xml:space="preserve"> de medic sau, dupa caz, de organele de control și se comunică de îndată persoanei în cauză.</w:t>
            </w:r>
            <w:r w:rsidRPr="00AB221F">
              <w:rPr>
                <w:rFonts w:asciiTheme="majorHAnsi" w:hAnsiTheme="majorHAnsi"/>
                <w:b/>
                <w:bCs/>
                <w:color w:val="auto"/>
                <w:sz w:val="24"/>
                <w:szCs w:val="24"/>
              </w:rPr>
              <w:t xml:space="preserve"> În scopul prevenirii răspândirii bolii infectocontagioase, până la </w:t>
            </w:r>
            <w:r w:rsidRPr="00AB221F">
              <w:rPr>
                <w:rFonts w:asciiTheme="majorHAnsi" w:hAnsiTheme="majorHAnsi"/>
                <w:b/>
                <w:bCs/>
                <w:color w:val="auto"/>
              </w:rPr>
              <w:t>comunicarea</w:t>
            </w:r>
            <w:r w:rsidRPr="00AB221F">
              <w:rPr>
                <w:rFonts w:asciiTheme="majorHAnsi" w:hAnsiTheme="majorHAnsi"/>
                <w:b/>
                <w:bCs/>
                <w:color w:val="auto"/>
                <w:sz w:val="24"/>
                <w:szCs w:val="24"/>
              </w:rPr>
              <w:t xml:space="preserve"> deciziei care infirmă măsura izolării </w:t>
            </w:r>
            <w:r w:rsidRPr="00AB221F">
              <w:rPr>
                <w:rFonts w:asciiTheme="majorHAnsi" w:hAnsiTheme="majorHAnsi"/>
                <w:b/>
                <w:bCs/>
                <w:color w:val="auto"/>
                <w:sz w:val="24"/>
                <w:szCs w:val="24"/>
                <w:u w:val="single"/>
              </w:rPr>
              <w:t xml:space="preserve">instituită sau </w:t>
            </w:r>
            <w:r w:rsidRPr="00AB221F">
              <w:rPr>
                <w:rFonts w:asciiTheme="majorHAnsi" w:hAnsiTheme="majorHAnsi"/>
                <w:b/>
                <w:bCs/>
                <w:color w:val="auto"/>
                <w:sz w:val="24"/>
                <w:szCs w:val="24"/>
              </w:rPr>
              <w:t>recomandată</w:t>
            </w:r>
            <w:r w:rsidRPr="00AB221F">
              <w:rPr>
                <w:rFonts w:asciiTheme="majorHAnsi" w:hAnsiTheme="majorHAnsi"/>
                <w:b/>
                <w:bCs/>
                <w:color w:val="auto"/>
              </w:rPr>
              <w:t xml:space="preserve"> </w:t>
            </w:r>
            <w:r w:rsidRPr="00AB221F">
              <w:rPr>
                <w:rFonts w:asciiTheme="majorHAnsi" w:hAnsiTheme="majorHAnsi"/>
                <w:b/>
                <w:bCs/>
                <w:color w:val="auto"/>
                <w:sz w:val="24"/>
                <w:szCs w:val="24"/>
              </w:rPr>
              <w:t>potrivit alin. (3) sau alin. (4) ori până la</w:t>
            </w:r>
            <w:r w:rsidRPr="00AB221F">
              <w:rPr>
                <w:rFonts w:asciiTheme="majorHAnsi" w:hAnsiTheme="majorHAnsi"/>
                <w:b/>
                <w:bCs/>
                <w:color w:val="auto"/>
              </w:rPr>
              <w:t xml:space="preserve"> </w:t>
            </w:r>
            <w:r w:rsidRPr="00AB221F">
              <w:rPr>
                <w:rFonts w:asciiTheme="majorHAnsi" w:hAnsiTheme="majorHAnsi"/>
                <w:color w:val="auto"/>
                <w:sz w:val="24"/>
                <w:szCs w:val="24"/>
              </w:rPr>
              <w:t xml:space="preserve">comunicarea hotărârii primei instanțe de </w:t>
            </w:r>
            <w:r w:rsidRPr="00AB221F">
              <w:rPr>
                <w:rFonts w:asciiTheme="majorHAnsi" w:hAnsiTheme="majorHAnsi"/>
                <w:b/>
                <w:bCs/>
                <w:color w:val="auto"/>
                <w:sz w:val="24"/>
                <w:szCs w:val="24"/>
              </w:rPr>
              <w:t>revizuire sau încetare</w:t>
            </w:r>
            <w:r w:rsidRPr="00AB221F">
              <w:rPr>
                <w:rFonts w:asciiTheme="majorHAnsi" w:hAnsiTheme="majorHAnsi"/>
                <w:color w:val="auto"/>
                <w:sz w:val="24"/>
                <w:szCs w:val="24"/>
              </w:rPr>
              <w:t xml:space="preserve"> a măsurii izolării instituite sau prelungite în </w:t>
            </w:r>
            <w:r w:rsidRPr="00AB221F">
              <w:rPr>
                <w:rFonts w:asciiTheme="majorHAnsi" w:hAnsiTheme="majorHAnsi"/>
                <w:color w:val="auto"/>
                <w:sz w:val="24"/>
                <w:szCs w:val="24"/>
              </w:rPr>
              <w:lastRenderedPageBreak/>
              <w:t>unitatea sanitară sau în locația alternativă atașată acesteia, persoana în cauză nu poate părăsi locația unde se află izolat,  fără încuviințarea medicului sau a reprezentantului direcției de sănătate publică.</w:t>
            </w:r>
          </w:p>
          <w:p w14:paraId="6E0C8532" w14:textId="6DE04667" w:rsidR="000912A8" w:rsidRPr="00AB221F" w:rsidRDefault="000912A8" w:rsidP="00AB221F">
            <w:pPr>
              <w:pStyle w:val="BodyText3"/>
              <w:shd w:val="clear" w:color="auto" w:fill="auto"/>
              <w:tabs>
                <w:tab w:val="left" w:pos="616"/>
              </w:tabs>
              <w:spacing w:before="0" w:after="0" w:line="240" w:lineRule="auto"/>
              <w:ind w:firstLine="162"/>
              <w:rPr>
                <w:rStyle w:val="BodytextBold"/>
                <w:rFonts w:asciiTheme="majorHAnsi" w:hAnsiTheme="majorHAnsi"/>
                <w:b w:val="0"/>
                <w:bCs w:val="0"/>
                <w:color w:val="auto"/>
                <w:sz w:val="24"/>
                <w:szCs w:val="24"/>
              </w:rPr>
            </w:pPr>
            <w:r w:rsidRPr="00AB221F">
              <w:rPr>
                <w:rFonts w:asciiTheme="majorHAnsi" w:hAnsiTheme="majorHAnsi"/>
                <w:color w:val="auto"/>
                <w:sz w:val="24"/>
                <w:szCs w:val="24"/>
              </w:rPr>
              <w:t xml:space="preserve">(7) Măsura izolării instituită potrivit alin. (4) încetează la data confirmării persoanei ca fiind vindecată pe baza </w:t>
            </w:r>
            <w:r w:rsidRPr="00AB221F">
              <w:rPr>
                <w:rFonts w:asciiTheme="majorHAnsi" w:hAnsiTheme="majorHAnsi"/>
                <w:b/>
                <w:bCs/>
                <w:color w:val="auto"/>
                <w:sz w:val="24"/>
                <w:szCs w:val="24"/>
              </w:rPr>
              <w:t xml:space="preserve">examinărilor clinice și paraclinice </w:t>
            </w:r>
            <w:r w:rsidRPr="00AB221F">
              <w:rPr>
                <w:rFonts w:asciiTheme="majorHAnsi" w:hAnsiTheme="majorHAnsi"/>
                <w:color w:val="auto"/>
                <w:sz w:val="24"/>
                <w:szCs w:val="24"/>
              </w:rPr>
              <w:t>sau a recomandării medicului care constată că riscul de transmitere a bolii nu mai există.</w:t>
            </w:r>
          </w:p>
          <w:p w14:paraId="60D61465" w14:textId="6902CC63" w:rsidR="000912A8" w:rsidRDefault="000912A8" w:rsidP="006F401D">
            <w:pPr>
              <w:jc w:val="both"/>
              <w:rPr>
                <w:rStyle w:val="BodytextBold"/>
                <w:rFonts w:asciiTheme="majorHAnsi" w:hAnsiTheme="majorHAnsi"/>
                <w:b w:val="0"/>
                <w:bCs w:val="0"/>
                <w:color w:val="auto"/>
                <w:sz w:val="24"/>
                <w:szCs w:val="24"/>
              </w:rPr>
            </w:pPr>
            <w:r w:rsidRPr="00AB221F">
              <w:rPr>
                <w:rStyle w:val="BodytextBold"/>
                <w:rFonts w:asciiTheme="majorHAnsi" w:hAnsiTheme="majorHAnsi"/>
                <w:b w:val="0"/>
                <w:bCs w:val="0"/>
                <w:color w:val="auto"/>
                <w:sz w:val="24"/>
                <w:szCs w:val="24"/>
              </w:rPr>
              <w:t>(8) Dacă persoana menționată la alin. (1) este un minor, măsura izolării se instituie pentru acesta conform alin. (3) si (4) după caz, la domiciliul aparținătorului ori la locația declarată de acesta. Izolarea minorului într-o unitate sanitară sau la o locație alternativă atașată acesteia se instituie potrivit reglementărilor în vigoare. Aparținătorul minorului este supus măsurii carantinării în temeiul prezentei legi, dacă măsura izolării nu i se aplică.</w:t>
            </w:r>
          </w:p>
          <w:p w14:paraId="2B67E55B" w14:textId="77777777" w:rsidR="000912A8" w:rsidRDefault="000912A8" w:rsidP="006F401D">
            <w:pPr>
              <w:jc w:val="both"/>
              <w:rPr>
                <w:rStyle w:val="BodytextBold"/>
                <w:rFonts w:asciiTheme="majorHAnsi" w:hAnsiTheme="majorHAnsi"/>
                <w:b w:val="0"/>
                <w:bCs w:val="0"/>
                <w:color w:val="auto"/>
                <w:sz w:val="24"/>
                <w:szCs w:val="24"/>
              </w:rPr>
            </w:pPr>
          </w:p>
          <w:p w14:paraId="4F898010" w14:textId="77777777" w:rsidR="000912A8" w:rsidRPr="00AB221F" w:rsidRDefault="000912A8" w:rsidP="00AB221F">
            <w:pPr>
              <w:jc w:val="both"/>
              <w:rPr>
                <w:rStyle w:val="BodytextBold"/>
                <w:rFonts w:asciiTheme="majorHAnsi" w:hAnsiTheme="majorHAnsi"/>
                <w:b w:val="0"/>
                <w:bCs w:val="0"/>
                <w:color w:val="auto"/>
                <w:sz w:val="24"/>
                <w:szCs w:val="24"/>
              </w:rPr>
            </w:pPr>
            <w:r w:rsidRPr="00AB221F">
              <w:rPr>
                <w:rStyle w:val="BodytextBold"/>
                <w:rFonts w:asciiTheme="majorHAnsi" w:hAnsiTheme="majorHAnsi"/>
                <w:b w:val="0"/>
                <w:bCs w:val="0"/>
                <w:color w:val="auto"/>
                <w:sz w:val="24"/>
                <w:szCs w:val="24"/>
              </w:rPr>
              <w:t xml:space="preserve">Amendament </w:t>
            </w:r>
            <w:r>
              <w:rPr>
                <w:rStyle w:val="BodytextBold"/>
                <w:rFonts w:asciiTheme="majorHAnsi" w:hAnsiTheme="majorHAnsi"/>
                <w:b w:val="0"/>
                <w:bCs w:val="0"/>
                <w:color w:val="auto"/>
                <w:sz w:val="24"/>
                <w:szCs w:val="24"/>
              </w:rPr>
              <w:t xml:space="preserve">al </w:t>
            </w:r>
            <w:r w:rsidRPr="00AB221F">
              <w:rPr>
                <w:rStyle w:val="BodytextBold"/>
                <w:rFonts w:asciiTheme="majorHAnsi" w:hAnsiTheme="majorHAnsi"/>
                <w:b w:val="0"/>
                <w:bCs w:val="0"/>
                <w:color w:val="auto"/>
                <w:sz w:val="24"/>
                <w:szCs w:val="24"/>
              </w:rPr>
              <w:t>Comisie</w:t>
            </w:r>
            <w:r>
              <w:rPr>
                <w:rStyle w:val="BodytextBold"/>
                <w:rFonts w:asciiTheme="majorHAnsi" w:hAnsiTheme="majorHAnsi"/>
                <w:b w:val="0"/>
                <w:bCs w:val="0"/>
                <w:color w:val="auto"/>
                <w:sz w:val="24"/>
                <w:szCs w:val="24"/>
              </w:rPr>
              <w:t>i</w:t>
            </w:r>
          </w:p>
          <w:p w14:paraId="3C98DE00" w14:textId="77777777" w:rsidR="000912A8" w:rsidRPr="00AB221F" w:rsidRDefault="000912A8" w:rsidP="006F401D">
            <w:pPr>
              <w:jc w:val="both"/>
              <w:rPr>
                <w:rStyle w:val="BodytextBold"/>
                <w:rFonts w:asciiTheme="majorHAnsi" w:hAnsiTheme="majorHAnsi"/>
                <w:b w:val="0"/>
                <w:bCs w:val="0"/>
                <w:color w:val="auto"/>
                <w:sz w:val="24"/>
                <w:szCs w:val="24"/>
              </w:rPr>
            </w:pPr>
          </w:p>
          <w:p w14:paraId="60EB15FB" w14:textId="61E94A76" w:rsidR="000912A8" w:rsidRPr="00AB221F" w:rsidRDefault="000912A8" w:rsidP="006F401D">
            <w:pPr>
              <w:jc w:val="both"/>
              <w:rPr>
                <w:rStyle w:val="BodytextBold"/>
                <w:rFonts w:asciiTheme="majorHAnsi" w:hAnsiTheme="majorHAnsi"/>
                <w:b w:val="0"/>
                <w:bCs w:val="0"/>
                <w:color w:val="auto"/>
                <w:sz w:val="24"/>
                <w:szCs w:val="24"/>
              </w:rPr>
            </w:pPr>
          </w:p>
        </w:tc>
      </w:tr>
      <w:tr w:rsidR="000912A8" w:rsidRPr="00E95FC1" w14:paraId="7D6C2AF8" w14:textId="77777777" w:rsidTr="000912A8">
        <w:tc>
          <w:tcPr>
            <w:tcW w:w="630" w:type="dxa"/>
          </w:tcPr>
          <w:p w14:paraId="7EAD2ED9" w14:textId="77777777" w:rsidR="000912A8" w:rsidRPr="00E95FC1" w:rsidRDefault="000912A8" w:rsidP="006F401D">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54EB38C9" w14:textId="77777777" w:rsidR="000912A8" w:rsidRPr="00E95FC1" w:rsidRDefault="000912A8" w:rsidP="006F401D">
            <w:pPr>
              <w:pStyle w:val="BodyText3"/>
              <w:shd w:val="clear" w:color="auto" w:fill="auto"/>
              <w:spacing w:before="0" w:after="0" w:line="240" w:lineRule="auto"/>
              <w:rPr>
                <w:rStyle w:val="BodytextBold"/>
                <w:rFonts w:asciiTheme="majorHAnsi" w:hAnsiTheme="majorHAnsi"/>
                <w:color w:val="auto"/>
                <w:sz w:val="24"/>
                <w:szCs w:val="24"/>
              </w:rPr>
            </w:pPr>
          </w:p>
        </w:tc>
        <w:tc>
          <w:tcPr>
            <w:tcW w:w="4762" w:type="dxa"/>
          </w:tcPr>
          <w:p w14:paraId="5EEE5DE5" w14:textId="77777777" w:rsidR="000912A8" w:rsidRPr="00E95FC1" w:rsidRDefault="000912A8" w:rsidP="006F401D">
            <w:pPr>
              <w:jc w:val="both"/>
              <w:rPr>
                <w:rFonts w:asciiTheme="majorHAnsi" w:hAnsiTheme="majorHAnsi" w:cs="Times New Roman"/>
                <w:b/>
                <w:color w:val="auto"/>
              </w:rPr>
            </w:pPr>
          </w:p>
        </w:tc>
        <w:tc>
          <w:tcPr>
            <w:tcW w:w="4763" w:type="dxa"/>
          </w:tcPr>
          <w:p w14:paraId="64A46E95" w14:textId="05AEB3B5" w:rsidR="000912A8" w:rsidRPr="00E65D6E" w:rsidRDefault="000912A8" w:rsidP="006F401D">
            <w:pPr>
              <w:jc w:val="both"/>
              <w:rPr>
                <w:rFonts w:asciiTheme="majorHAnsi" w:hAnsiTheme="majorHAnsi" w:cs="Times New Roman"/>
                <w:b/>
                <w:bCs/>
                <w:color w:val="auto"/>
              </w:rPr>
            </w:pPr>
            <w:r w:rsidRPr="00E65D6E">
              <w:rPr>
                <w:rFonts w:asciiTheme="majorHAnsi" w:hAnsiTheme="majorHAnsi" w:cs="Times New Roman"/>
                <w:b/>
                <w:bCs/>
                <w:color w:val="auto"/>
              </w:rPr>
              <w:t xml:space="preserve">Art. 9 - </w:t>
            </w:r>
          </w:p>
          <w:p w14:paraId="13333342" w14:textId="0A5A09D1" w:rsidR="000912A8" w:rsidRPr="00E65D6E" w:rsidRDefault="000912A8" w:rsidP="006F401D">
            <w:pPr>
              <w:jc w:val="both"/>
              <w:rPr>
                <w:rFonts w:asciiTheme="majorHAnsi" w:hAnsiTheme="majorHAnsi" w:cs="Times New Roman"/>
                <w:color w:val="auto"/>
              </w:rPr>
            </w:pPr>
            <w:r w:rsidRPr="00E65D6E">
              <w:rPr>
                <w:rFonts w:asciiTheme="majorHAnsi" w:hAnsiTheme="majorHAnsi" w:cs="Times New Roman"/>
                <w:color w:val="auto"/>
              </w:rPr>
              <w:t xml:space="preserve">(1)Când măsura carantinei sau a izolării a fost luată față de o persoană în a cărei ocrotire se află un minor, o persoană pusă sub interdicție, o persoană căreia i s-a instituit tutela sau curatela ori o persoană care, datorită vârstei, bolii sau altei cauze, din orice alt motiv, </w:t>
            </w:r>
            <w:r w:rsidRPr="00E65D6E">
              <w:rPr>
                <w:rFonts w:asciiTheme="majorHAnsi" w:hAnsiTheme="majorHAnsi" w:cs="Times New Roman"/>
                <w:b/>
                <w:bCs/>
                <w:color w:val="auto"/>
              </w:rPr>
              <w:t>rămâne fără supraveghere și îngrijire</w:t>
            </w:r>
            <w:r w:rsidRPr="00E65D6E">
              <w:rPr>
                <w:rFonts w:asciiTheme="majorHAnsi" w:hAnsiTheme="majorHAnsi" w:cs="Times New Roman"/>
                <w:color w:val="auto"/>
              </w:rPr>
              <w:t xml:space="preserve">, </w:t>
            </w:r>
            <w:r w:rsidRPr="00E65D6E">
              <w:rPr>
                <w:rFonts w:asciiTheme="majorHAnsi" w:hAnsiTheme="majorHAnsi" w:cs="Times New Roman"/>
                <w:b/>
                <w:bCs/>
                <w:color w:val="auto"/>
              </w:rPr>
              <w:t xml:space="preserve">părintele, </w:t>
            </w:r>
            <w:r w:rsidRPr="00E65D6E">
              <w:rPr>
                <w:rFonts w:asciiTheme="majorHAnsi" w:hAnsiTheme="majorHAnsi" w:cs="Times New Roman"/>
                <w:b/>
                <w:bCs/>
                <w:color w:val="auto"/>
              </w:rPr>
              <w:lastRenderedPageBreak/>
              <w:t xml:space="preserve">ocrotitorul legal, personalul medical sau reprezentantul direcției de sănătate publică </w:t>
            </w:r>
            <w:r w:rsidRPr="00E65D6E">
              <w:rPr>
                <w:rFonts w:asciiTheme="majorHAnsi" w:hAnsiTheme="majorHAnsi" w:cs="Times New Roman"/>
                <w:color w:val="auto"/>
              </w:rPr>
              <w:t xml:space="preserve">anunță serviciul public de asistență socială în vederea monitorizării acestora și dacă se impune, în vederea luării măsurilor legale de ocrotire temporară pentru persoanele respective. </w:t>
            </w:r>
          </w:p>
          <w:p w14:paraId="2E421862" w14:textId="073E58D3" w:rsidR="000912A8" w:rsidRPr="00E65D6E" w:rsidRDefault="000912A8" w:rsidP="006F401D">
            <w:pPr>
              <w:jc w:val="both"/>
              <w:rPr>
                <w:rFonts w:asciiTheme="majorHAnsi" w:hAnsiTheme="majorHAnsi" w:cs="Times New Roman"/>
                <w:color w:val="auto"/>
              </w:rPr>
            </w:pPr>
            <w:r w:rsidRPr="00E65D6E">
              <w:rPr>
                <w:rFonts w:asciiTheme="majorHAnsi" w:hAnsiTheme="majorHAnsi" w:cs="Times New Roman"/>
                <w:color w:val="auto"/>
              </w:rPr>
              <w:t xml:space="preserve">(2) Monitorizarea și după caz, măsurile legale de ocrotire temporară a persoanelor prevăzute la alin. (1) pot fi dispuse numai pe durata în care acestea rămân fără supraveghere și fără îngrijire și nu au ca efect suspendarea de drept a exercițiului drepturilor părintești sau a drepturilor ocrotitorilor legali. </w:t>
            </w:r>
          </w:p>
          <w:p w14:paraId="38AE444A" w14:textId="1DC4CB0B" w:rsidR="000912A8" w:rsidRPr="00E65D6E" w:rsidRDefault="000912A8" w:rsidP="006F401D">
            <w:pPr>
              <w:jc w:val="both"/>
              <w:rPr>
                <w:rFonts w:asciiTheme="majorHAnsi" w:hAnsiTheme="majorHAnsi" w:cs="Times New Roman"/>
                <w:color w:val="auto"/>
              </w:rPr>
            </w:pPr>
            <w:r w:rsidRPr="00E65D6E">
              <w:rPr>
                <w:rFonts w:asciiTheme="majorHAnsi" w:hAnsiTheme="majorHAnsi" w:cs="Times New Roman"/>
                <w:color w:val="auto"/>
              </w:rPr>
              <w:t xml:space="preserve">(3) Monitorizarea și după caz, măsurile legale de ocrotire temporară a persoanelor prevăzute la alin. (1) nu pot fi dispuse dacă părintele sau ocrotitorul legal a desemnat un alt membru al familiei sau o persoană de referință pentru supravegherea și îngrijirea persoanelor prevăzute la alin. (1), iar aceasta acceptă să exercite temporar supravegherea si îngrijirea pentru persoanele respective. </w:t>
            </w:r>
          </w:p>
          <w:p w14:paraId="107E98D0" w14:textId="56955BD3" w:rsidR="000912A8" w:rsidRDefault="000912A8" w:rsidP="006F401D">
            <w:pPr>
              <w:jc w:val="both"/>
              <w:rPr>
                <w:rFonts w:asciiTheme="majorHAnsi" w:hAnsiTheme="majorHAnsi" w:cs="Times New Roman"/>
                <w:color w:val="auto"/>
              </w:rPr>
            </w:pPr>
            <w:r w:rsidRPr="00E65D6E">
              <w:rPr>
                <w:rFonts w:asciiTheme="majorHAnsi" w:hAnsiTheme="majorHAnsi" w:cs="Times New Roman"/>
                <w:color w:val="auto"/>
              </w:rPr>
              <w:t>(4) Direcţiile Generale de Asistenţă Socială şi Protecţia Copilului vor lua măsuri pentru a pune la dispoziția persoanelor prevăzute la alin. (1) locații rezidențiale corespunzătoare și personal specializat, în funcție de vârsta și de starea de sănătate a persoanelor ocrotite, pe întreaga durată în care acestea rămân fără supraveghere și îngrijire.</w:t>
            </w:r>
          </w:p>
          <w:p w14:paraId="3AF08EE9" w14:textId="77777777" w:rsidR="000912A8" w:rsidRPr="00E65D6E" w:rsidRDefault="000912A8" w:rsidP="006F401D">
            <w:pPr>
              <w:jc w:val="both"/>
              <w:rPr>
                <w:rFonts w:asciiTheme="majorHAnsi" w:hAnsiTheme="majorHAnsi" w:cs="Times New Roman"/>
                <w:color w:val="auto"/>
              </w:rPr>
            </w:pPr>
          </w:p>
          <w:p w14:paraId="63B91371" w14:textId="0792E321" w:rsidR="000912A8" w:rsidRPr="00E65D6E" w:rsidRDefault="000912A8" w:rsidP="006F401D">
            <w:pPr>
              <w:jc w:val="both"/>
              <w:rPr>
                <w:rStyle w:val="BodytextBold"/>
                <w:rFonts w:asciiTheme="majorHAnsi" w:hAnsiTheme="majorHAnsi"/>
                <w:bCs w:val="0"/>
                <w:color w:val="auto"/>
                <w:sz w:val="24"/>
                <w:szCs w:val="24"/>
              </w:rPr>
            </w:pPr>
            <w:r w:rsidRPr="00E65D6E">
              <w:rPr>
                <w:rStyle w:val="BodytextBold"/>
                <w:rFonts w:asciiTheme="majorHAnsi" w:hAnsiTheme="majorHAnsi"/>
                <w:bCs w:val="0"/>
                <w:color w:val="auto"/>
                <w:sz w:val="24"/>
                <w:szCs w:val="24"/>
              </w:rPr>
              <w:t xml:space="preserve">Amendament </w:t>
            </w:r>
            <w:r>
              <w:rPr>
                <w:rStyle w:val="BodytextBold"/>
                <w:rFonts w:asciiTheme="majorHAnsi" w:hAnsiTheme="majorHAnsi"/>
                <w:bCs w:val="0"/>
                <w:color w:val="auto"/>
                <w:sz w:val="24"/>
                <w:szCs w:val="24"/>
              </w:rPr>
              <w:t xml:space="preserve">al </w:t>
            </w:r>
            <w:r w:rsidRPr="00E65D6E">
              <w:rPr>
                <w:rStyle w:val="BodytextBold"/>
                <w:rFonts w:asciiTheme="majorHAnsi" w:hAnsiTheme="majorHAnsi"/>
                <w:bCs w:val="0"/>
                <w:color w:val="auto"/>
                <w:sz w:val="24"/>
                <w:szCs w:val="24"/>
              </w:rPr>
              <w:t>Comisie</w:t>
            </w:r>
            <w:r>
              <w:rPr>
                <w:rStyle w:val="BodytextBold"/>
                <w:rFonts w:asciiTheme="majorHAnsi" w:hAnsiTheme="majorHAnsi"/>
                <w:bCs w:val="0"/>
                <w:color w:val="auto"/>
                <w:sz w:val="24"/>
                <w:szCs w:val="24"/>
              </w:rPr>
              <w:t>i</w:t>
            </w:r>
          </w:p>
        </w:tc>
      </w:tr>
      <w:tr w:rsidR="000912A8" w:rsidRPr="00E95FC1" w14:paraId="73764AF9" w14:textId="77777777" w:rsidTr="000912A8">
        <w:tc>
          <w:tcPr>
            <w:tcW w:w="630" w:type="dxa"/>
          </w:tcPr>
          <w:p w14:paraId="39B97510" w14:textId="77777777" w:rsidR="000912A8" w:rsidRPr="00E95FC1" w:rsidRDefault="000912A8" w:rsidP="006F401D">
            <w:pPr>
              <w:pStyle w:val="BodyText3"/>
              <w:numPr>
                <w:ilvl w:val="0"/>
                <w:numId w:val="14"/>
              </w:numPr>
              <w:shd w:val="clear" w:color="auto" w:fill="auto"/>
              <w:spacing w:before="0" w:after="0" w:line="240" w:lineRule="auto"/>
              <w:ind w:left="0" w:firstLine="0"/>
              <w:rPr>
                <w:rStyle w:val="BodytextBold"/>
                <w:rFonts w:asciiTheme="majorHAnsi" w:hAnsiTheme="majorHAnsi"/>
                <w:color w:val="auto"/>
                <w:sz w:val="24"/>
                <w:szCs w:val="24"/>
              </w:rPr>
            </w:pPr>
          </w:p>
        </w:tc>
        <w:tc>
          <w:tcPr>
            <w:tcW w:w="4762" w:type="dxa"/>
          </w:tcPr>
          <w:p w14:paraId="1ACCC227"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95FC1">
              <w:rPr>
                <w:rStyle w:val="BodytextBold"/>
                <w:rFonts w:asciiTheme="majorHAnsi" w:hAnsiTheme="majorHAnsi"/>
                <w:color w:val="auto"/>
                <w:sz w:val="24"/>
                <w:szCs w:val="24"/>
              </w:rPr>
              <w:t xml:space="preserve">Art. 7 </w:t>
            </w:r>
            <w:r w:rsidRPr="00E95FC1">
              <w:rPr>
                <w:rFonts w:asciiTheme="majorHAnsi" w:hAnsiTheme="majorHAnsi"/>
                <w:color w:val="auto"/>
                <w:sz w:val="24"/>
                <w:szCs w:val="24"/>
              </w:rPr>
              <w:t xml:space="preserve">In situaţiile prevăzute la art. 5 dacă există un risc iminent, cu respectarea </w:t>
            </w:r>
            <w:r w:rsidRPr="00E95FC1">
              <w:rPr>
                <w:rFonts w:asciiTheme="majorHAnsi" w:hAnsiTheme="majorHAnsi"/>
                <w:color w:val="auto"/>
                <w:sz w:val="24"/>
                <w:szCs w:val="24"/>
              </w:rPr>
              <w:lastRenderedPageBreak/>
              <w:t>Regulamentului sanitar internaţional</w:t>
            </w:r>
            <w:r w:rsidRPr="00E95FC1">
              <w:rPr>
                <w:rFonts w:asciiTheme="majorHAnsi" w:hAnsiTheme="majorHAnsi"/>
                <w:b/>
                <w:color w:val="auto"/>
                <w:sz w:val="24"/>
                <w:szCs w:val="24"/>
              </w:rPr>
              <w:t>2005</w:t>
            </w:r>
            <w:r w:rsidRPr="00E95FC1">
              <w:rPr>
                <w:rFonts w:asciiTheme="majorHAnsi" w:hAnsiTheme="majorHAnsi"/>
                <w:color w:val="auto"/>
                <w:sz w:val="24"/>
                <w:szCs w:val="24"/>
              </w:rPr>
              <w:t xml:space="preserve">, pus în aplicare prin Hotărârea Guvernului </w:t>
            </w:r>
            <w:r w:rsidRPr="00E95FC1">
              <w:rPr>
                <w:rFonts w:asciiTheme="majorHAnsi" w:hAnsiTheme="majorHAnsi"/>
                <w:b/>
                <w:color w:val="auto"/>
                <w:sz w:val="24"/>
                <w:szCs w:val="24"/>
              </w:rPr>
              <w:t>nr.758/2009</w:t>
            </w:r>
            <w:r w:rsidRPr="00E95FC1">
              <w:rPr>
                <w:rFonts w:asciiTheme="majorHAnsi" w:hAnsiTheme="majorHAnsi"/>
                <w:color w:val="auto"/>
                <w:sz w:val="24"/>
                <w:szCs w:val="24"/>
              </w:rPr>
              <w:t>, la propunerea Institutul Naţional de Sănătate Publică, ministrul sănătăţii instituie prin ordin măsurile prevăzute la art. 6 alin. (4) şi (5) în vederea prevenirii şi limitării îmbolnăvirilor cu agentul patogen.</w:t>
            </w:r>
          </w:p>
          <w:p w14:paraId="3C4115C1"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2" w:type="dxa"/>
          </w:tcPr>
          <w:p w14:paraId="27EC60CF"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b/>
                <w:color w:val="auto"/>
              </w:rPr>
              <w:lastRenderedPageBreak/>
              <w:t>Art. 8.</w:t>
            </w:r>
            <w:r w:rsidRPr="00E95FC1">
              <w:rPr>
                <w:rFonts w:asciiTheme="majorHAnsi" w:hAnsiTheme="majorHAnsi" w:cs="Times New Roman"/>
                <w:color w:val="auto"/>
              </w:rPr>
              <w:t xml:space="preserve">– În situaţiile prevăzute la art. 6 dacă există un risc iminent, cu respectarea </w:t>
            </w:r>
            <w:r w:rsidRPr="00E95FC1">
              <w:rPr>
                <w:rFonts w:asciiTheme="majorHAnsi" w:hAnsiTheme="majorHAnsi" w:cs="Times New Roman"/>
                <w:color w:val="auto"/>
              </w:rPr>
              <w:lastRenderedPageBreak/>
              <w:t>Regulamentului Sanitar Internaţional, pus în aplicare prin hotărâre a Guvernului, la propunerea Institutului Naţional de Sănătate Publică, ministrul sănătăţii instituie prin ordin, modalitatea de aplicare a măsurilor prevăzute la art. 7 alin. (4) şi (5) în vederea prevenirii şi limitării îmbolnăvirilor cu agentul patogen.</w:t>
            </w:r>
          </w:p>
          <w:p w14:paraId="324ABAEB" w14:textId="77777777" w:rsidR="000912A8" w:rsidRPr="00E95FC1" w:rsidRDefault="000912A8" w:rsidP="006F401D">
            <w:pPr>
              <w:jc w:val="both"/>
              <w:rPr>
                <w:rStyle w:val="BodytextBold"/>
                <w:rFonts w:asciiTheme="majorHAnsi" w:hAnsiTheme="majorHAnsi"/>
                <w:b w:val="0"/>
                <w:bCs w:val="0"/>
                <w:color w:val="auto"/>
                <w:sz w:val="24"/>
                <w:szCs w:val="24"/>
              </w:rPr>
            </w:pPr>
          </w:p>
        </w:tc>
        <w:tc>
          <w:tcPr>
            <w:tcW w:w="4763" w:type="dxa"/>
          </w:tcPr>
          <w:p w14:paraId="1BF312C9" w14:textId="77777777" w:rsidR="000912A8" w:rsidRPr="00E65D6E" w:rsidRDefault="000912A8" w:rsidP="006F401D">
            <w:pPr>
              <w:jc w:val="both"/>
              <w:rPr>
                <w:rFonts w:asciiTheme="majorHAnsi" w:hAnsiTheme="majorHAnsi" w:cs="Times New Roman"/>
                <w:b/>
                <w:bCs/>
                <w:color w:val="auto"/>
              </w:rPr>
            </w:pPr>
            <w:r w:rsidRPr="00E65D6E">
              <w:rPr>
                <w:rFonts w:asciiTheme="majorHAnsi" w:hAnsiTheme="majorHAnsi" w:cs="Times New Roman"/>
                <w:b/>
                <w:bCs/>
                <w:color w:val="auto"/>
              </w:rPr>
              <w:lastRenderedPageBreak/>
              <w:t>Art.10</w:t>
            </w:r>
          </w:p>
          <w:p w14:paraId="535DE293" w14:textId="357DBF58" w:rsidR="000912A8" w:rsidRPr="00E65D6E" w:rsidRDefault="000912A8" w:rsidP="006F401D">
            <w:pPr>
              <w:jc w:val="both"/>
              <w:rPr>
                <w:rFonts w:asciiTheme="majorHAnsi" w:hAnsiTheme="majorHAnsi" w:cs="Times New Roman"/>
                <w:color w:val="auto"/>
              </w:rPr>
            </w:pPr>
            <w:r w:rsidRPr="00E65D6E">
              <w:rPr>
                <w:rFonts w:asciiTheme="majorHAnsi" w:hAnsiTheme="majorHAnsi" w:cs="Times New Roman"/>
                <w:color w:val="auto"/>
              </w:rPr>
              <w:t xml:space="preserve">În situaţiile prevăzute la art. 6 și </w:t>
            </w:r>
            <w:r w:rsidRPr="00E65D6E">
              <w:rPr>
                <w:rFonts w:asciiTheme="majorHAnsi" w:hAnsiTheme="majorHAnsi" w:cs="Times New Roman"/>
                <w:b/>
                <w:bCs/>
                <w:i/>
                <w:iCs/>
                <w:color w:val="auto"/>
              </w:rPr>
              <w:t xml:space="preserve">numai </w:t>
            </w:r>
            <w:r w:rsidRPr="00E65D6E">
              <w:rPr>
                <w:rFonts w:asciiTheme="majorHAnsi" w:hAnsiTheme="majorHAnsi" w:cs="Times New Roman"/>
                <w:color w:val="auto"/>
              </w:rPr>
              <w:t xml:space="preserve">dacă </w:t>
            </w:r>
            <w:r w:rsidRPr="00E65D6E">
              <w:rPr>
                <w:rFonts w:asciiTheme="majorHAnsi" w:hAnsiTheme="majorHAnsi" w:cs="Times New Roman"/>
                <w:color w:val="auto"/>
              </w:rPr>
              <w:lastRenderedPageBreak/>
              <w:t>există un risc iminent,</w:t>
            </w:r>
            <w:r w:rsidRPr="00E65D6E">
              <w:rPr>
                <w:rFonts w:asciiTheme="majorHAnsi" w:hAnsiTheme="majorHAnsi"/>
                <w:color w:val="auto"/>
              </w:rPr>
              <w:t xml:space="preserve"> cu respectarea Regulamentului sanitar internaţional, </w:t>
            </w:r>
            <w:r w:rsidRPr="00E65D6E">
              <w:rPr>
                <w:rFonts w:asciiTheme="majorHAnsi" w:hAnsiTheme="majorHAnsi" w:cs="Times New Roman"/>
                <w:color w:val="auto"/>
              </w:rPr>
              <w:t xml:space="preserve">la propunerea Institutului Naţional de Sănătate Publică, ministrul sănătăţii instituie prin ordin, modalitatea de aplicare a măsurilor prevăzute în </w:t>
            </w:r>
            <w:r w:rsidRPr="00E65D6E">
              <w:rPr>
                <w:rFonts w:asciiTheme="majorHAnsi" w:hAnsiTheme="majorHAnsi" w:cs="Times New Roman"/>
                <w:b/>
                <w:i/>
                <w:color w:val="auto"/>
              </w:rPr>
              <w:t>prezenta lege</w:t>
            </w:r>
            <w:r w:rsidRPr="00E65D6E">
              <w:rPr>
                <w:rFonts w:asciiTheme="majorHAnsi" w:hAnsiTheme="majorHAnsi" w:cs="Times New Roman"/>
                <w:color w:val="auto"/>
              </w:rPr>
              <w:t xml:space="preserve"> în vederea prevenirii şi limitării îmbolnăvirilor cu agentul </w:t>
            </w:r>
            <w:r w:rsidRPr="00E65D6E">
              <w:rPr>
                <w:rFonts w:asciiTheme="majorHAnsi" w:hAnsiTheme="majorHAnsi" w:cs="Times New Roman"/>
                <w:b/>
                <w:bCs/>
                <w:color w:val="auto"/>
              </w:rPr>
              <w:t>înalt</w:t>
            </w:r>
            <w:r w:rsidRPr="00E65D6E">
              <w:rPr>
                <w:rFonts w:asciiTheme="majorHAnsi" w:hAnsiTheme="majorHAnsi" w:cs="Times New Roman"/>
                <w:color w:val="auto"/>
              </w:rPr>
              <w:t xml:space="preserve"> patogen.</w:t>
            </w:r>
          </w:p>
          <w:p w14:paraId="71E8EB4D" w14:textId="77777777" w:rsidR="000912A8" w:rsidRPr="00E65D6E" w:rsidRDefault="000912A8" w:rsidP="006F401D">
            <w:pPr>
              <w:jc w:val="both"/>
              <w:rPr>
                <w:rFonts w:asciiTheme="majorHAnsi" w:hAnsiTheme="majorHAnsi" w:cs="Times New Roman"/>
                <w:color w:val="auto"/>
              </w:rPr>
            </w:pPr>
          </w:p>
          <w:p w14:paraId="78B55407" w14:textId="482134B7" w:rsidR="000912A8" w:rsidRPr="00E65D6E" w:rsidRDefault="000912A8" w:rsidP="006F401D">
            <w:pPr>
              <w:jc w:val="both"/>
              <w:rPr>
                <w:rFonts w:asciiTheme="majorHAnsi" w:hAnsiTheme="majorHAnsi" w:cs="Times New Roman"/>
                <w:b/>
                <w:bCs/>
                <w:color w:val="auto"/>
              </w:rPr>
            </w:pPr>
            <w:r w:rsidRPr="00E65D6E">
              <w:rPr>
                <w:rStyle w:val="BodytextBold"/>
                <w:rFonts w:asciiTheme="majorHAnsi" w:hAnsiTheme="majorHAnsi"/>
                <w:color w:val="auto"/>
                <w:sz w:val="24"/>
                <w:szCs w:val="24"/>
              </w:rPr>
              <w:t>Amendament senator Iulia Scântei</w:t>
            </w:r>
            <w:r>
              <w:rPr>
                <w:rStyle w:val="BodytextBold"/>
                <w:rFonts w:asciiTheme="majorHAnsi" w:hAnsiTheme="majorHAnsi"/>
                <w:color w:val="auto"/>
                <w:sz w:val="24"/>
                <w:szCs w:val="24"/>
              </w:rPr>
              <w:t xml:space="preserve">, însușit de </w:t>
            </w:r>
            <w:r w:rsidRPr="00E65D6E">
              <w:rPr>
                <w:rFonts w:asciiTheme="majorHAnsi" w:hAnsiTheme="majorHAnsi" w:cs="Times New Roman"/>
                <w:b/>
                <w:bCs/>
                <w:color w:val="auto"/>
              </w:rPr>
              <w:t>Comisie</w:t>
            </w:r>
          </w:p>
          <w:p w14:paraId="2BEEC64F" w14:textId="02320106" w:rsidR="000912A8" w:rsidRPr="00E65D6E" w:rsidRDefault="000912A8" w:rsidP="006F401D">
            <w:pPr>
              <w:jc w:val="both"/>
              <w:rPr>
                <w:rStyle w:val="BodytextBold"/>
                <w:rFonts w:asciiTheme="majorHAnsi" w:hAnsiTheme="majorHAnsi"/>
                <w:b w:val="0"/>
                <w:bCs w:val="0"/>
                <w:color w:val="auto"/>
                <w:sz w:val="24"/>
                <w:szCs w:val="24"/>
              </w:rPr>
            </w:pPr>
          </w:p>
        </w:tc>
      </w:tr>
      <w:tr w:rsidR="000912A8" w:rsidRPr="00E95FC1" w14:paraId="3F3567A0" w14:textId="77777777" w:rsidTr="000912A8">
        <w:tc>
          <w:tcPr>
            <w:tcW w:w="630" w:type="dxa"/>
          </w:tcPr>
          <w:p w14:paraId="1C27380F" w14:textId="77777777" w:rsidR="000912A8" w:rsidRPr="00E95FC1" w:rsidRDefault="000912A8" w:rsidP="006F401D">
            <w:pPr>
              <w:pStyle w:val="BodyText3"/>
              <w:numPr>
                <w:ilvl w:val="0"/>
                <w:numId w:val="14"/>
              </w:numPr>
              <w:shd w:val="clear" w:color="auto" w:fill="auto"/>
              <w:tabs>
                <w:tab w:val="left" w:pos="1447"/>
              </w:tabs>
              <w:spacing w:before="0" w:after="0" w:line="240" w:lineRule="auto"/>
              <w:ind w:left="0" w:firstLine="0"/>
              <w:rPr>
                <w:rFonts w:asciiTheme="majorHAnsi" w:hAnsiTheme="majorHAnsi"/>
                <w:b/>
                <w:color w:val="auto"/>
                <w:sz w:val="24"/>
                <w:szCs w:val="24"/>
              </w:rPr>
            </w:pPr>
          </w:p>
        </w:tc>
        <w:tc>
          <w:tcPr>
            <w:tcW w:w="4762" w:type="dxa"/>
          </w:tcPr>
          <w:p w14:paraId="279E45D5"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b/>
                <w:color w:val="auto"/>
                <w:sz w:val="24"/>
                <w:szCs w:val="24"/>
              </w:rPr>
            </w:pPr>
            <w:r w:rsidRPr="00E95FC1">
              <w:rPr>
                <w:rFonts w:asciiTheme="majorHAnsi" w:hAnsiTheme="majorHAnsi"/>
                <w:b/>
                <w:color w:val="auto"/>
                <w:sz w:val="24"/>
                <w:szCs w:val="24"/>
              </w:rPr>
              <w:t xml:space="preserve">Art. 8 </w:t>
            </w:r>
          </w:p>
          <w:p w14:paraId="7DE9C08F"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(1) Carantina pentru persoanele sănătoase care sosesc în România din zone cu risc epidemiologie ridicat, </w:t>
            </w:r>
            <w:r w:rsidRPr="00E95FC1">
              <w:rPr>
                <w:rFonts w:asciiTheme="majorHAnsi" w:hAnsiTheme="majorHAnsi"/>
                <w:b/>
                <w:color w:val="auto"/>
                <w:sz w:val="24"/>
                <w:szCs w:val="24"/>
              </w:rPr>
              <w:t xml:space="preserve">persoanele suspecte de a fi infectate sau persoanele care au venit in contact cu </w:t>
            </w:r>
            <w:r w:rsidRPr="00E95FC1">
              <w:rPr>
                <w:rStyle w:val="BodyText1"/>
                <w:rFonts w:asciiTheme="majorHAnsi" w:hAnsiTheme="majorHAnsi"/>
                <w:b/>
                <w:color w:val="auto"/>
                <w:sz w:val="24"/>
                <w:szCs w:val="24"/>
                <w:u w:val="none"/>
              </w:rPr>
              <w:t>persoane</w:t>
            </w:r>
            <w:r w:rsidRPr="00E95FC1">
              <w:rPr>
                <w:rFonts w:asciiTheme="majorHAnsi" w:hAnsiTheme="majorHAnsi"/>
                <w:b/>
                <w:color w:val="auto"/>
                <w:sz w:val="24"/>
                <w:szCs w:val="24"/>
              </w:rPr>
              <w:t xml:space="preserve"> c</w:t>
            </w:r>
            <w:r w:rsidRPr="00E95FC1">
              <w:rPr>
                <w:rStyle w:val="BodyText1"/>
                <w:rFonts w:asciiTheme="majorHAnsi" w:hAnsiTheme="majorHAnsi"/>
                <w:b/>
                <w:color w:val="auto"/>
                <w:sz w:val="24"/>
                <w:szCs w:val="24"/>
                <w:u w:val="none"/>
              </w:rPr>
              <w:t>onfir</w:t>
            </w:r>
            <w:r w:rsidRPr="00E95FC1">
              <w:rPr>
                <w:rFonts w:asciiTheme="majorHAnsi" w:hAnsiTheme="majorHAnsi"/>
                <w:b/>
                <w:color w:val="auto"/>
                <w:sz w:val="24"/>
                <w:szCs w:val="24"/>
              </w:rPr>
              <w:t xml:space="preserve">mate </w:t>
            </w:r>
            <w:r w:rsidRPr="00E95FC1">
              <w:rPr>
                <w:rStyle w:val="BodyText1"/>
                <w:rFonts w:asciiTheme="majorHAnsi" w:hAnsiTheme="majorHAnsi"/>
                <w:b/>
                <w:color w:val="auto"/>
                <w:sz w:val="24"/>
                <w:szCs w:val="24"/>
                <w:u w:val="none"/>
              </w:rPr>
              <w:t>de îmb</w:t>
            </w:r>
            <w:r w:rsidRPr="00E95FC1">
              <w:rPr>
                <w:rFonts w:asciiTheme="majorHAnsi" w:hAnsiTheme="majorHAnsi"/>
                <w:b/>
                <w:color w:val="auto"/>
                <w:sz w:val="24"/>
                <w:szCs w:val="24"/>
              </w:rPr>
              <w:t>olnăvire,</w:t>
            </w:r>
            <w:r w:rsidRPr="00E95FC1">
              <w:rPr>
                <w:rFonts w:asciiTheme="majorHAnsi" w:hAnsiTheme="majorHAnsi"/>
                <w:color w:val="auto"/>
                <w:sz w:val="24"/>
                <w:szCs w:val="24"/>
              </w:rPr>
              <w:t xml:space="preserve"> in </w:t>
            </w:r>
            <w:r w:rsidRPr="00E95FC1">
              <w:rPr>
                <w:rStyle w:val="BodyText1"/>
                <w:rFonts w:asciiTheme="majorHAnsi" w:hAnsiTheme="majorHAnsi"/>
                <w:color w:val="auto"/>
                <w:sz w:val="24"/>
                <w:szCs w:val="24"/>
                <w:u w:val="none"/>
              </w:rPr>
              <w:t>situa</w:t>
            </w:r>
            <w:r w:rsidRPr="00E95FC1">
              <w:rPr>
                <w:rFonts w:asciiTheme="majorHAnsi" w:hAnsiTheme="majorHAnsi"/>
                <w:color w:val="auto"/>
                <w:sz w:val="24"/>
                <w:szCs w:val="24"/>
              </w:rPr>
              <w:t>ţiile de risc epidemiologic prevăzute la art. 5, se decide prin Hotărârea Comitetului National pentru Situaţii de Urgenta, la propunerea grupului de suport tehnico - ştiinţific privind gestionarea bolilor înalt contagioase pe teritoriul României, stabilit în baza Hotărârii Comitetului National pentru Situaţii de Urgenta nr. 3/2016. Măsura se pune în aplicare prin ordin de către Ministerul Sănătăţiişiunităţile din subordine.</w:t>
            </w:r>
          </w:p>
          <w:p w14:paraId="0B8D3965" w14:textId="77777777" w:rsidR="000912A8" w:rsidRPr="00E95FC1" w:rsidRDefault="000912A8" w:rsidP="006F401D">
            <w:pPr>
              <w:pStyle w:val="BodyText3"/>
              <w:shd w:val="clear" w:color="auto" w:fill="auto"/>
              <w:tabs>
                <w:tab w:val="left" w:pos="1447"/>
              </w:tabs>
              <w:spacing w:before="0" w:after="0" w:line="240" w:lineRule="auto"/>
              <w:rPr>
                <w:rFonts w:asciiTheme="majorHAnsi" w:hAnsiTheme="majorHAnsi"/>
                <w:color w:val="auto"/>
                <w:sz w:val="24"/>
                <w:szCs w:val="24"/>
              </w:rPr>
            </w:pPr>
          </w:p>
        </w:tc>
        <w:tc>
          <w:tcPr>
            <w:tcW w:w="4762" w:type="dxa"/>
          </w:tcPr>
          <w:p w14:paraId="43DF8C84" w14:textId="77777777" w:rsidR="000912A8" w:rsidRPr="00E95FC1" w:rsidRDefault="000912A8" w:rsidP="006F401D">
            <w:pPr>
              <w:jc w:val="both"/>
              <w:rPr>
                <w:rFonts w:asciiTheme="majorHAnsi" w:hAnsiTheme="majorHAnsi" w:cs="Times New Roman"/>
                <w:color w:val="auto"/>
                <w:spacing w:val="-4"/>
              </w:rPr>
            </w:pPr>
            <w:r w:rsidRPr="00E95FC1">
              <w:rPr>
                <w:rFonts w:asciiTheme="majorHAnsi" w:hAnsiTheme="majorHAnsi" w:cs="Times New Roman"/>
                <w:b/>
                <w:color w:val="auto"/>
                <w:spacing w:val="-4"/>
              </w:rPr>
              <w:t>Art. 9.</w:t>
            </w:r>
            <w:r w:rsidRPr="00E95FC1">
              <w:rPr>
                <w:rFonts w:asciiTheme="majorHAnsi" w:hAnsiTheme="majorHAnsi" w:cs="Times New Roman"/>
                <w:color w:val="auto"/>
                <w:spacing w:val="-4"/>
              </w:rPr>
              <w:t xml:space="preserve">– (1) Carantina pentru persoanele care sosesc în România din zone cu risc epidemiologic ridicat sau  pentru persoanele care au intrat în contact direct cu persoanele infectate, în situațiile de risc epidemiologic prevăzute la art. 6, se decide prin hotărârea Comitetului National pentru Situații de Urgență, la propunerea Grupului de suport tehnico-științific privind gestionarea bolilor înalt contagioase pe teritoriul României. Măsura se pune în aplicare prin ordin de către Ministerul Sănătății și unitățile din subordine. </w:t>
            </w:r>
          </w:p>
          <w:p w14:paraId="721E7FF6" w14:textId="77777777" w:rsidR="000912A8" w:rsidRPr="00E95FC1" w:rsidRDefault="000912A8" w:rsidP="006F401D">
            <w:pPr>
              <w:ind w:firstLine="1134"/>
              <w:jc w:val="both"/>
              <w:rPr>
                <w:rFonts w:asciiTheme="majorHAnsi" w:hAnsiTheme="majorHAnsi" w:cs="Times New Roman"/>
                <w:color w:val="auto"/>
              </w:rPr>
            </w:pPr>
          </w:p>
        </w:tc>
        <w:tc>
          <w:tcPr>
            <w:tcW w:w="4763" w:type="dxa"/>
          </w:tcPr>
          <w:p w14:paraId="42132F2A" w14:textId="57E09336" w:rsidR="000912A8" w:rsidRPr="00E65D6E" w:rsidRDefault="000912A8" w:rsidP="0002677F">
            <w:pPr>
              <w:jc w:val="both"/>
              <w:rPr>
                <w:rFonts w:asciiTheme="majorHAnsi" w:hAnsiTheme="majorHAnsi" w:cs="Times New Roman"/>
                <w:color w:val="auto"/>
                <w:spacing w:val="-4"/>
              </w:rPr>
            </w:pPr>
            <w:r w:rsidRPr="00E65D6E">
              <w:rPr>
                <w:rFonts w:asciiTheme="majorHAnsi" w:hAnsiTheme="majorHAnsi" w:cs="Times New Roman"/>
                <w:b/>
                <w:color w:val="auto"/>
                <w:spacing w:val="-4"/>
              </w:rPr>
              <w:t>Art. 11</w:t>
            </w:r>
          </w:p>
          <w:p w14:paraId="75053E50" w14:textId="3CF03CE7" w:rsidR="000912A8" w:rsidRDefault="000912A8" w:rsidP="0002677F">
            <w:pPr>
              <w:jc w:val="both"/>
              <w:rPr>
                <w:rFonts w:asciiTheme="majorHAnsi" w:hAnsiTheme="majorHAnsi" w:cs="Times New Roman"/>
                <w:color w:val="auto"/>
                <w:spacing w:val="-4"/>
              </w:rPr>
            </w:pPr>
            <w:r w:rsidRPr="00E65D6E">
              <w:rPr>
                <w:rFonts w:asciiTheme="majorHAnsi" w:hAnsiTheme="majorHAnsi" w:cs="Times New Roman"/>
                <w:color w:val="auto"/>
                <w:spacing w:val="-4"/>
              </w:rPr>
              <w:t xml:space="preserve">(1) </w:t>
            </w:r>
            <w:r w:rsidRPr="00E65D6E">
              <w:rPr>
                <w:rFonts w:asciiTheme="majorHAnsi" w:hAnsiTheme="majorHAnsi" w:cs="Times New Roman"/>
                <w:b/>
                <w:color w:val="auto"/>
                <w:spacing w:val="-4"/>
              </w:rPr>
              <w:t>Carantina</w:t>
            </w:r>
            <w:r w:rsidRPr="00E65D6E">
              <w:rPr>
                <w:rFonts w:asciiTheme="majorHAnsi" w:hAnsiTheme="majorHAnsi" w:cs="Times New Roman"/>
                <w:color w:val="auto"/>
                <w:spacing w:val="-4"/>
              </w:rPr>
              <w:t xml:space="preserve"> pentru persoanele care sosesc în România din zone cu risc epidemiologic ridicat sau pentru persoanele care au intrat în contact direct cu persoanele infectate, în situațiile de risc epidemiologic prevăzute la art. 6, se </w:t>
            </w:r>
            <w:r w:rsidRPr="00E65D6E">
              <w:rPr>
                <w:rFonts w:asciiTheme="majorHAnsi" w:hAnsiTheme="majorHAnsi" w:cs="Times New Roman"/>
                <w:b/>
                <w:i/>
                <w:color w:val="auto"/>
                <w:spacing w:val="-4"/>
              </w:rPr>
              <w:t>dispune</w:t>
            </w:r>
            <w:r w:rsidRPr="00E65D6E">
              <w:rPr>
                <w:rFonts w:asciiTheme="majorHAnsi" w:hAnsiTheme="majorHAnsi" w:cs="Times New Roman"/>
                <w:color w:val="auto"/>
                <w:spacing w:val="-4"/>
              </w:rPr>
              <w:t xml:space="preserve"> prin </w:t>
            </w:r>
            <w:r w:rsidRPr="00E65D6E">
              <w:rPr>
                <w:rFonts w:asciiTheme="majorHAnsi" w:hAnsiTheme="majorHAnsi" w:cs="Times New Roman"/>
                <w:i/>
                <w:color w:val="auto"/>
                <w:spacing w:val="-4"/>
              </w:rPr>
              <w:t>hotărâre a</w:t>
            </w:r>
            <w:r w:rsidRPr="00E65D6E">
              <w:rPr>
                <w:rFonts w:asciiTheme="majorHAnsi" w:hAnsiTheme="majorHAnsi" w:cs="Times New Roman"/>
                <w:color w:val="auto"/>
                <w:spacing w:val="-4"/>
              </w:rPr>
              <w:t xml:space="preserve"> Comitetului Național pentru Situații de Urgență, la propunerea Grupului de suport tehnico-științific privind gestionarea bolilor înalt contagioase pe teritoriul României </w:t>
            </w:r>
            <w:r w:rsidRPr="00E65D6E">
              <w:rPr>
                <w:rFonts w:asciiTheme="majorHAnsi" w:hAnsiTheme="majorHAnsi" w:cs="Times New Roman"/>
                <w:b/>
                <w:i/>
                <w:color w:val="auto"/>
                <w:spacing w:val="-4"/>
              </w:rPr>
              <w:t>și</w:t>
            </w:r>
            <w:r w:rsidRPr="00E65D6E">
              <w:rPr>
                <w:rFonts w:asciiTheme="majorHAnsi" w:hAnsiTheme="majorHAnsi" w:cs="Times New Roman"/>
                <w:color w:val="auto"/>
                <w:spacing w:val="-4"/>
              </w:rPr>
              <w:t xml:space="preserve"> se pune în aplicare prin ordin</w:t>
            </w:r>
            <w:r w:rsidRPr="00E65D6E">
              <w:rPr>
                <w:rFonts w:asciiTheme="majorHAnsi" w:hAnsiTheme="majorHAnsi" w:cs="Times New Roman"/>
                <w:b/>
                <w:color w:val="auto"/>
                <w:spacing w:val="-4"/>
              </w:rPr>
              <w:t xml:space="preserve">e </w:t>
            </w:r>
            <w:r w:rsidRPr="00E65D6E">
              <w:rPr>
                <w:rFonts w:asciiTheme="majorHAnsi" w:hAnsiTheme="majorHAnsi" w:cs="Times New Roman"/>
                <w:b/>
                <w:i/>
                <w:color w:val="auto"/>
                <w:spacing w:val="-4"/>
              </w:rPr>
              <w:t>ale ministrului sănătății și ale unităților din subordine</w:t>
            </w:r>
            <w:r w:rsidRPr="00E65D6E">
              <w:rPr>
                <w:rFonts w:asciiTheme="majorHAnsi" w:hAnsiTheme="majorHAnsi" w:cs="Times New Roman"/>
                <w:color w:val="auto"/>
                <w:spacing w:val="-4"/>
              </w:rPr>
              <w:t xml:space="preserve">. </w:t>
            </w:r>
          </w:p>
          <w:p w14:paraId="675D3D63" w14:textId="77777777" w:rsidR="000912A8" w:rsidRPr="00E65D6E" w:rsidRDefault="000912A8" w:rsidP="0002677F">
            <w:pPr>
              <w:jc w:val="both"/>
              <w:rPr>
                <w:rFonts w:asciiTheme="majorHAnsi" w:hAnsiTheme="majorHAnsi" w:cs="Times New Roman"/>
                <w:color w:val="auto"/>
                <w:spacing w:val="-4"/>
              </w:rPr>
            </w:pPr>
          </w:p>
          <w:p w14:paraId="65347E05" w14:textId="77777777" w:rsidR="000912A8" w:rsidRPr="00E65D6E" w:rsidRDefault="000912A8" w:rsidP="0002677F">
            <w:pPr>
              <w:jc w:val="both"/>
              <w:rPr>
                <w:rFonts w:asciiTheme="majorHAnsi" w:hAnsiTheme="majorHAnsi" w:cs="Times New Roman"/>
                <w:color w:val="auto"/>
                <w:spacing w:val="-4"/>
              </w:rPr>
            </w:pPr>
            <w:r w:rsidRPr="00E65D6E">
              <w:rPr>
                <w:rFonts w:asciiTheme="majorHAnsi" w:hAnsiTheme="majorHAnsi"/>
                <w:b/>
                <w:i/>
                <w:color w:val="auto"/>
              </w:rPr>
              <w:t>Autor Senator Șerban Nicolae. Reformulat de comisie</w:t>
            </w:r>
          </w:p>
          <w:p w14:paraId="29D36281" w14:textId="77777777" w:rsidR="000912A8" w:rsidRPr="00E65D6E" w:rsidRDefault="000912A8" w:rsidP="0002677F">
            <w:pPr>
              <w:pStyle w:val="BodyText3"/>
              <w:shd w:val="clear" w:color="auto" w:fill="auto"/>
              <w:tabs>
                <w:tab w:val="left" w:pos="1447"/>
              </w:tabs>
              <w:spacing w:before="0" w:after="0" w:line="240" w:lineRule="auto"/>
              <w:rPr>
                <w:rFonts w:asciiTheme="majorHAnsi" w:hAnsiTheme="majorHAnsi"/>
                <w:color w:val="auto"/>
                <w:sz w:val="24"/>
                <w:szCs w:val="24"/>
              </w:rPr>
            </w:pPr>
          </w:p>
        </w:tc>
      </w:tr>
      <w:tr w:rsidR="000912A8" w:rsidRPr="00E95FC1" w14:paraId="399A88BD" w14:textId="77777777" w:rsidTr="000912A8">
        <w:tc>
          <w:tcPr>
            <w:tcW w:w="630" w:type="dxa"/>
          </w:tcPr>
          <w:p w14:paraId="7ED54195" w14:textId="77777777" w:rsidR="000912A8" w:rsidRPr="00E95FC1" w:rsidRDefault="000912A8" w:rsidP="006F401D">
            <w:pPr>
              <w:pStyle w:val="BodyText3"/>
              <w:numPr>
                <w:ilvl w:val="0"/>
                <w:numId w:val="14"/>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5641F6E0"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(2) Pentru situaţiile în care există un risc iminent, Comandantul acţiunii la nivel naţional dispune prin ordin măsurile prevăzute la art. 6 alin. (1) - (3). In cazul în care măsurile vizează un număr estimat mai mare de 50.000 de persoane, acestea trebuie </w:t>
            </w:r>
            <w:r w:rsidRPr="00E95FC1">
              <w:rPr>
                <w:rFonts w:asciiTheme="majorHAnsi" w:hAnsiTheme="majorHAnsi"/>
                <w:color w:val="auto"/>
                <w:sz w:val="24"/>
                <w:szCs w:val="24"/>
              </w:rPr>
              <w:lastRenderedPageBreak/>
              <w:t>validate în termen de maximum 48 de ore de către Comitetul National pentru Situaţii de Urgenţă.</w:t>
            </w:r>
          </w:p>
        </w:tc>
        <w:tc>
          <w:tcPr>
            <w:tcW w:w="4762" w:type="dxa"/>
          </w:tcPr>
          <w:p w14:paraId="3BA8D20E" w14:textId="77777777" w:rsidR="000912A8" w:rsidRPr="00E65D6E" w:rsidRDefault="000912A8" w:rsidP="006F401D">
            <w:pPr>
              <w:jc w:val="both"/>
              <w:rPr>
                <w:rFonts w:asciiTheme="majorHAnsi" w:hAnsiTheme="majorHAnsi" w:cs="Times New Roman"/>
                <w:color w:val="auto"/>
                <w:spacing w:val="-4"/>
              </w:rPr>
            </w:pPr>
            <w:r w:rsidRPr="00E65D6E">
              <w:rPr>
                <w:rFonts w:asciiTheme="majorHAnsi" w:hAnsiTheme="majorHAnsi" w:cs="Times New Roman"/>
                <w:color w:val="auto"/>
                <w:spacing w:val="-4"/>
              </w:rPr>
              <w:lastRenderedPageBreak/>
              <w:t xml:space="preserve">(2) Pentru situațiile în care există un risc iminent, epidemiologic sau biologic ridicat, Comandantul acțiunii la nivel național dispune prin ordin măsurile prevăzute la art. 7 alin. (1) – (3). În cazul în care măsurile vizează un număr estimat mai mare de 50.000 de </w:t>
            </w:r>
            <w:r w:rsidRPr="00E65D6E">
              <w:rPr>
                <w:rFonts w:asciiTheme="majorHAnsi" w:hAnsiTheme="majorHAnsi" w:cs="Times New Roman"/>
                <w:color w:val="auto"/>
                <w:spacing w:val="-4"/>
              </w:rPr>
              <w:lastRenderedPageBreak/>
              <w:t>persoane, acestea trebuie validate în termen de maximum 48 de ore de către Comitetul Național pentru Situații de Urgență.</w:t>
            </w:r>
          </w:p>
          <w:p w14:paraId="568F4564"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3" w:type="dxa"/>
          </w:tcPr>
          <w:p w14:paraId="3698FB24" w14:textId="6252E505" w:rsidR="000912A8" w:rsidRDefault="000912A8" w:rsidP="006F401D">
            <w:pPr>
              <w:pStyle w:val="BodyText3"/>
              <w:shd w:val="clear" w:color="auto" w:fill="auto"/>
              <w:tabs>
                <w:tab w:val="left" w:pos="1460"/>
              </w:tabs>
              <w:spacing w:before="0" w:after="0" w:line="240" w:lineRule="auto"/>
              <w:rPr>
                <w:rFonts w:asciiTheme="majorHAnsi" w:hAnsiTheme="majorHAnsi"/>
                <w:color w:val="auto"/>
                <w:spacing w:val="-4"/>
                <w:sz w:val="24"/>
                <w:szCs w:val="24"/>
              </w:rPr>
            </w:pPr>
            <w:r w:rsidRPr="00E65D6E">
              <w:rPr>
                <w:rFonts w:asciiTheme="majorHAnsi" w:hAnsiTheme="majorHAnsi"/>
                <w:color w:val="auto"/>
                <w:spacing w:val="-4"/>
                <w:sz w:val="24"/>
                <w:szCs w:val="24"/>
              </w:rPr>
              <w:lastRenderedPageBreak/>
              <w:t xml:space="preserve">(2) Pentru situațiile în care există un risc iminent, epidemiologic si biologic ridicat, </w:t>
            </w:r>
            <w:r w:rsidRPr="00E65D6E">
              <w:rPr>
                <w:rFonts w:asciiTheme="majorHAnsi" w:hAnsiTheme="majorHAnsi"/>
                <w:b/>
                <w:color w:val="auto"/>
                <w:spacing w:val="-4"/>
                <w:sz w:val="24"/>
                <w:szCs w:val="24"/>
              </w:rPr>
              <w:t>șeful Departamentului pentru Situații de Urgență sau persoana desemnată de acesta</w:t>
            </w:r>
            <w:r w:rsidRPr="00E65D6E">
              <w:rPr>
                <w:rFonts w:asciiTheme="majorHAnsi" w:hAnsiTheme="majorHAnsi"/>
                <w:color w:val="auto"/>
                <w:spacing w:val="-4"/>
                <w:sz w:val="24"/>
                <w:szCs w:val="24"/>
              </w:rPr>
              <w:t xml:space="preserve"> dispune prin ordin măsurile prevăzute la art. 7 alin. (1) și (2). Acestea trebuie validate în </w:t>
            </w:r>
            <w:r w:rsidRPr="00E65D6E">
              <w:rPr>
                <w:rFonts w:asciiTheme="majorHAnsi" w:hAnsiTheme="majorHAnsi"/>
                <w:color w:val="auto"/>
                <w:spacing w:val="-4"/>
                <w:sz w:val="24"/>
                <w:szCs w:val="24"/>
              </w:rPr>
              <w:lastRenderedPageBreak/>
              <w:t>termen de cel mult 48  de ore de către Comitetul Național pentru Situații de Urgență.</w:t>
            </w:r>
          </w:p>
          <w:p w14:paraId="2128E0B0"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pacing w:val="-4"/>
                <w:sz w:val="24"/>
                <w:szCs w:val="24"/>
              </w:rPr>
            </w:pPr>
          </w:p>
          <w:p w14:paraId="25E777E2" w14:textId="3D721BE1" w:rsidR="000912A8" w:rsidRPr="00E65D6E" w:rsidRDefault="000912A8" w:rsidP="006F401D">
            <w:pPr>
              <w:pStyle w:val="BodyText3"/>
              <w:shd w:val="clear" w:color="auto" w:fill="auto"/>
              <w:tabs>
                <w:tab w:val="left" w:pos="1460"/>
              </w:tabs>
              <w:spacing w:before="0" w:after="0" w:line="240" w:lineRule="auto"/>
              <w:rPr>
                <w:rFonts w:asciiTheme="majorHAnsi" w:hAnsiTheme="majorHAnsi"/>
                <w:b/>
                <w:color w:val="auto"/>
                <w:spacing w:val="-4"/>
                <w:sz w:val="24"/>
                <w:szCs w:val="24"/>
              </w:rPr>
            </w:pPr>
            <w:r w:rsidRPr="00E65D6E">
              <w:rPr>
                <w:rFonts w:asciiTheme="majorHAnsi" w:hAnsiTheme="majorHAnsi"/>
                <w:b/>
                <w:color w:val="auto"/>
                <w:spacing w:val="-4"/>
                <w:sz w:val="24"/>
                <w:szCs w:val="24"/>
              </w:rPr>
              <w:t xml:space="preserve">Amendament </w:t>
            </w:r>
            <w:r>
              <w:rPr>
                <w:rFonts w:asciiTheme="majorHAnsi" w:hAnsiTheme="majorHAnsi"/>
                <w:b/>
                <w:color w:val="auto"/>
                <w:spacing w:val="-4"/>
                <w:sz w:val="24"/>
                <w:szCs w:val="24"/>
              </w:rPr>
              <w:t xml:space="preserve">al </w:t>
            </w:r>
            <w:r w:rsidRPr="00E65D6E">
              <w:rPr>
                <w:rFonts w:asciiTheme="majorHAnsi" w:hAnsiTheme="majorHAnsi"/>
                <w:b/>
                <w:color w:val="auto"/>
                <w:spacing w:val="-4"/>
                <w:sz w:val="24"/>
                <w:szCs w:val="24"/>
              </w:rPr>
              <w:t>comisie</w:t>
            </w:r>
            <w:r>
              <w:rPr>
                <w:rFonts w:asciiTheme="majorHAnsi" w:hAnsiTheme="majorHAnsi"/>
                <w:b/>
                <w:color w:val="auto"/>
                <w:spacing w:val="-4"/>
                <w:sz w:val="24"/>
                <w:szCs w:val="24"/>
              </w:rPr>
              <w:t>i</w:t>
            </w:r>
          </w:p>
          <w:p w14:paraId="2C53F88C"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b/>
                <w:color w:val="auto"/>
                <w:spacing w:val="-4"/>
                <w:sz w:val="24"/>
                <w:szCs w:val="24"/>
              </w:rPr>
            </w:pPr>
          </w:p>
          <w:p w14:paraId="589A5CD8" w14:textId="6437CFEA" w:rsidR="000912A8" w:rsidRPr="00E65D6E" w:rsidRDefault="000912A8" w:rsidP="006F401D">
            <w:pPr>
              <w:pStyle w:val="BodyText3"/>
              <w:shd w:val="clear" w:color="auto" w:fill="auto"/>
              <w:tabs>
                <w:tab w:val="left" w:pos="1460"/>
              </w:tabs>
              <w:spacing w:before="0" w:after="0" w:line="240" w:lineRule="auto"/>
              <w:rPr>
                <w:rFonts w:asciiTheme="majorHAnsi" w:hAnsiTheme="majorHAnsi"/>
                <w:b/>
                <w:color w:val="auto"/>
                <w:spacing w:val="-4"/>
                <w:sz w:val="24"/>
                <w:szCs w:val="24"/>
              </w:rPr>
            </w:pPr>
            <w:r w:rsidRPr="00E65D6E">
              <w:rPr>
                <w:rFonts w:asciiTheme="majorHAnsi" w:hAnsiTheme="majorHAnsi"/>
                <w:b/>
                <w:color w:val="auto"/>
                <w:spacing w:val="-4"/>
                <w:sz w:val="24"/>
                <w:szCs w:val="24"/>
                <w:u w:val="single"/>
              </w:rPr>
              <w:t>*PRECIZARE</w:t>
            </w:r>
            <w:r w:rsidRPr="00E65D6E">
              <w:rPr>
                <w:rFonts w:asciiTheme="majorHAnsi" w:hAnsiTheme="majorHAnsi"/>
                <w:b/>
                <w:color w:val="auto"/>
                <w:spacing w:val="-4"/>
                <w:sz w:val="24"/>
                <w:szCs w:val="24"/>
              </w:rPr>
              <w:t>:</w:t>
            </w:r>
          </w:p>
          <w:p w14:paraId="34E8A429" w14:textId="75297B6F" w:rsidR="000912A8" w:rsidRPr="00E65D6E" w:rsidRDefault="000912A8" w:rsidP="006F401D">
            <w:pPr>
              <w:pStyle w:val="BodyText3"/>
              <w:shd w:val="clear" w:color="auto" w:fill="auto"/>
              <w:tabs>
                <w:tab w:val="left" w:pos="1460"/>
              </w:tabs>
              <w:spacing w:before="0" w:after="0" w:line="240" w:lineRule="auto"/>
              <w:rPr>
                <w:rFonts w:asciiTheme="majorHAnsi" w:hAnsiTheme="majorHAnsi"/>
                <w:b/>
                <w:color w:val="auto"/>
                <w:sz w:val="24"/>
                <w:szCs w:val="24"/>
              </w:rPr>
            </w:pPr>
            <w:r w:rsidRPr="00E65D6E">
              <w:rPr>
                <w:rFonts w:asciiTheme="majorHAnsi" w:hAnsiTheme="majorHAnsi"/>
                <w:b/>
                <w:color w:val="auto"/>
                <w:spacing w:val="-4"/>
                <w:sz w:val="24"/>
                <w:szCs w:val="24"/>
              </w:rPr>
              <w:t xml:space="preserve">Pe tot parcursul legii, sintagma </w:t>
            </w:r>
            <w:r w:rsidRPr="00E65D6E">
              <w:rPr>
                <w:rFonts w:asciiTheme="majorHAnsi" w:hAnsiTheme="majorHAnsi"/>
                <w:i/>
                <w:color w:val="auto"/>
                <w:spacing w:val="-4"/>
                <w:sz w:val="24"/>
                <w:szCs w:val="24"/>
              </w:rPr>
              <w:t xml:space="preserve">Comandantul acțiunii la nivel național </w:t>
            </w:r>
            <w:r w:rsidRPr="00E65D6E">
              <w:rPr>
                <w:rFonts w:asciiTheme="majorHAnsi" w:hAnsiTheme="majorHAnsi"/>
                <w:b/>
                <w:i/>
                <w:color w:val="auto"/>
                <w:spacing w:val="-4"/>
                <w:sz w:val="24"/>
                <w:szCs w:val="24"/>
              </w:rPr>
              <w:t>se înlocuiește cu sintagma șeful Departamentului pentru Situații de Urgență sau persoana desemnată de acesta.</w:t>
            </w:r>
          </w:p>
        </w:tc>
      </w:tr>
      <w:tr w:rsidR="000912A8" w:rsidRPr="00E95FC1" w14:paraId="1369BB4E" w14:textId="77777777" w:rsidTr="000912A8">
        <w:tc>
          <w:tcPr>
            <w:tcW w:w="630" w:type="dxa"/>
          </w:tcPr>
          <w:p w14:paraId="0013C7EF" w14:textId="77777777" w:rsidR="000912A8" w:rsidRPr="00E95FC1" w:rsidRDefault="000912A8" w:rsidP="006F401D">
            <w:pPr>
              <w:pStyle w:val="BodyText3"/>
              <w:numPr>
                <w:ilvl w:val="0"/>
                <w:numId w:val="14"/>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11E9C27E"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4FD704C3"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65D6E">
              <w:rPr>
                <w:rFonts w:asciiTheme="majorHAnsi" w:hAnsiTheme="majorHAnsi"/>
                <w:color w:val="auto"/>
                <w:spacing w:val="-4"/>
                <w:sz w:val="24"/>
                <w:szCs w:val="24"/>
              </w:rPr>
              <w:t>(3) Hotărârea Comitetului Național pentru Situaţii de Urgență este act administrativ și va putea fi atacată în condițiile legii.</w:t>
            </w:r>
          </w:p>
        </w:tc>
        <w:tc>
          <w:tcPr>
            <w:tcW w:w="4763" w:type="dxa"/>
          </w:tcPr>
          <w:p w14:paraId="54469FB8" w14:textId="6FF249AE" w:rsidR="000912A8" w:rsidRDefault="000912A8" w:rsidP="00E65D6E">
            <w:pPr>
              <w:pStyle w:val="BodyText3"/>
              <w:shd w:val="clear" w:color="auto" w:fill="auto"/>
              <w:tabs>
                <w:tab w:val="left" w:pos="1460"/>
              </w:tabs>
              <w:spacing w:before="0" w:after="0" w:line="240" w:lineRule="auto"/>
              <w:rPr>
                <w:rFonts w:asciiTheme="majorHAnsi" w:hAnsiTheme="majorHAnsi"/>
                <w:color w:val="auto"/>
                <w:spacing w:val="-4"/>
                <w:sz w:val="24"/>
                <w:szCs w:val="24"/>
              </w:rPr>
            </w:pPr>
            <w:r>
              <w:rPr>
                <w:rFonts w:asciiTheme="majorHAnsi" w:hAnsiTheme="majorHAnsi"/>
                <w:color w:val="auto"/>
                <w:spacing w:val="-4"/>
                <w:sz w:val="24"/>
                <w:szCs w:val="24"/>
              </w:rPr>
              <w:t xml:space="preserve">(3) </w:t>
            </w:r>
            <w:r w:rsidRPr="00E65D6E">
              <w:rPr>
                <w:rFonts w:asciiTheme="majorHAnsi" w:hAnsiTheme="majorHAnsi"/>
                <w:color w:val="auto"/>
                <w:spacing w:val="-4"/>
                <w:sz w:val="24"/>
                <w:szCs w:val="24"/>
              </w:rPr>
              <w:t>Hotărârea Comitetului Național pentru Situaţii de Urgență este act administrativ și poate fi atacată în condițiile prezentei legi.</w:t>
            </w:r>
          </w:p>
          <w:p w14:paraId="7A7CAC7D" w14:textId="77777777" w:rsidR="000912A8" w:rsidRPr="00E65D6E" w:rsidRDefault="000912A8" w:rsidP="00002C65">
            <w:pPr>
              <w:pStyle w:val="BodyText3"/>
              <w:shd w:val="clear" w:color="auto" w:fill="auto"/>
              <w:tabs>
                <w:tab w:val="left" w:pos="1460"/>
              </w:tabs>
              <w:spacing w:before="0" w:after="0" w:line="240" w:lineRule="auto"/>
              <w:jc w:val="left"/>
              <w:rPr>
                <w:rFonts w:asciiTheme="majorHAnsi" w:hAnsiTheme="majorHAnsi"/>
                <w:color w:val="auto"/>
                <w:spacing w:val="-4"/>
                <w:sz w:val="24"/>
                <w:szCs w:val="24"/>
              </w:rPr>
            </w:pPr>
          </w:p>
          <w:p w14:paraId="203BBDD8" w14:textId="4C80B9C2" w:rsidR="000912A8" w:rsidRPr="00E65D6E" w:rsidRDefault="000912A8" w:rsidP="00E65D6E">
            <w:pPr>
              <w:pStyle w:val="BodyText3"/>
              <w:shd w:val="clear" w:color="auto" w:fill="auto"/>
              <w:tabs>
                <w:tab w:val="left" w:pos="1460"/>
              </w:tabs>
              <w:spacing w:before="0" w:after="0" w:line="240" w:lineRule="auto"/>
              <w:ind w:left="162"/>
              <w:jc w:val="left"/>
              <w:rPr>
                <w:rFonts w:asciiTheme="majorHAnsi" w:hAnsiTheme="majorHAnsi"/>
                <w:b/>
                <w:bCs/>
                <w:color w:val="auto"/>
                <w:sz w:val="24"/>
                <w:szCs w:val="24"/>
              </w:rPr>
            </w:pPr>
            <w:r>
              <w:rPr>
                <w:rFonts w:asciiTheme="majorHAnsi" w:hAnsiTheme="majorHAnsi"/>
                <w:b/>
                <w:bCs/>
                <w:color w:val="auto"/>
                <w:sz w:val="24"/>
                <w:szCs w:val="24"/>
              </w:rPr>
              <w:t xml:space="preserve">Amendament al </w:t>
            </w:r>
            <w:r w:rsidRPr="00E65D6E">
              <w:rPr>
                <w:rFonts w:asciiTheme="majorHAnsi" w:hAnsiTheme="majorHAnsi"/>
                <w:b/>
                <w:bCs/>
                <w:color w:val="auto"/>
                <w:sz w:val="24"/>
                <w:szCs w:val="24"/>
              </w:rPr>
              <w:t>Comisie</w:t>
            </w:r>
            <w:r>
              <w:rPr>
                <w:rFonts w:asciiTheme="majorHAnsi" w:hAnsiTheme="majorHAnsi"/>
                <w:b/>
                <w:bCs/>
                <w:color w:val="auto"/>
                <w:sz w:val="24"/>
                <w:szCs w:val="24"/>
              </w:rPr>
              <w:t>i</w:t>
            </w:r>
          </w:p>
        </w:tc>
      </w:tr>
      <w:tr w:rsidR="000912A8" w:rsidRPr="00E95FC1" w14:paraId="5E3A11E1" w14:textId="77777777" w:rsidTr="000912A8">
        <w:tc>
          <w:tcPr>
            <w:tcW w:w="630" w:type="dxa"/>
          </w:tcPr>
          <w:p w14:paraId="5A435BBA"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6522D7D8"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bookmarkStart w:id="2" w:name="bookmark4"/>
            <w:r w:rsidRPr="00E95FC1">
              <w:rPr>
                <w:rFonts w:asciiTheme="majorHAnsi" w:hAnsiTheme="majorHAnsi"/>
                <w:b/>
                <w:color w:val="auto"/>
                <w:sz w:val="24"/>
                <w:szCs w:val="24"/>
              </w:rPr>
              <w:t>Art. 9</w:t>
            </w:r>
            <w:bookmarkEnd w:id="2"/>
          </w:p>
          <w:p w14:paraId="04BF5B2E"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(1) Carantina zonala se instituie prin ordin al Comandantului acţiunii la nivel naţional, în baza hotărârii Comitetului Judeţean pentru Situaţii de Urgenta, la propunerea Direcţiei de Sănătate Publica teritoriala şi cu avizul Institutului Naţional de Sănătate Publica.</w:t>
            </w:r>
          </w:p>
          <w:p w14:paraId="3C19A1CB"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7E9E7324" w14:textId="77777777" w:rsidR="000912A8" w:rsidRPr="00E95FC1" w:rsidRDefault="000912A8" w:rsidP="006F401D">
            <w:pPr>
              <w:jc w:val="both"/>
              <w:rPr>
                <w:rFonts w:asciiTheme="majorHAnsi" w:hAnsiTheme="majorHAnsi" w:cs="Times New Roman"/>
                <w:b/>
                <w:color w:val="auto"/>
              </w:rPr>
            </w:pPr>
          </w:p>
          <w:p w14:paraId="3E60B76C" w14:textId="5C865C9E"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b/>
                <w:color w:val="auto"/>
              </w:rPr>
              <w:t>Art. 10.</w:t>
            </w:r>
            <w:r w:rsidRPr="00E95FC1">
              <w:rPr>
                <w:rFonts w:asciiTheme="majorHAnsi" w:hAnsiTheme="majorHAnsi" w:cs="Times New Roman"/>
                <w:color w:val="auto"/>
              </w:rPr>
              <w:t xml:space="preserve"> – (1) Carantina zonală se instituie prin ordin al </w:t>
            </w:r>
            <w:r w:rsidRPr="00E95FC1">
              <w:rPr>
                <w:rFonts w:asciiTheme="majorHAnsi" w:hAnsiTheme="majorHAnsi"/>
                <w:color w:val="auto"/>
              </w:rPr>
              <w:t>Comandantului acţiunii la nivel naţional</w:t>
            </w:r>
            <w:r w:rsidRPr="00E95FC1">
              <w:rPr>
                <w:rFonts w:asciiTheme="majorHAnsi" w:hAnsiTheme="majorHAnsi" w:cs="Times New Roman"/>
                <w:color w:val="auto"/>
              </w:rPr>
              <w:t>, în baza hotărârii Comitetului Judeţean pentru Situaţii de Urgență, la propunerea Direcţiei de Sănătate Publică teritorială şi cu avizul Institutului Naţional de Sănătate Publică.</w:t>
            </w:r>
          </w:p>
          <w:p w14:paraId="1F697970"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w:t>
            </w:r>
          </w:p>
        </w:tc>
        <w:tc>
          <w:tcPr>
            <w:tcW w:w="4763" w:type="dxa"/>
          </w:tcPr>
          <w:p w14:paraId="073177C8" w14:textId="3D019378" w:rsidR="000912A8" w:rsidRDefault="000912A8" w:rsidP="006F401D">
            <w:pPr>
              <w:jc w:val="both"/>
              <w:rPr>
                <w:rFonts w:asciiTheme="majorHAnsi" w:hAnsiTheme="majorHAnsi" w:cs="Times New Roman"/>
                <w:color w:val="auto"/>
              </w:rPr>
            </w:pPr>
            <w:r w:rsidRPr="00E65D6E">
              <w:rPr>
                <w:rFonts w:asciiTheme="majorHAnsi" w:hAnsiTheme="majorHAnsi" w:cs="Times New Roman"/>
                <w:b/>
                <w:color w:val="auto"/>
              </w:rPr>
              <w:t>Art. 12.</w:t>
            </w:r>
            <w:r w:rsidRPr="00E65D6E">
              <w:rPr>
                <w:rFonts w:asciiTheme="majorHAnsi" w:hAnsiTheme="majorHAnsi" w:cs="Times New Roman"/>
                <w:color w:val="auto"/>
              </w:rPr>
              <w:t xml:space="preserve"> – (1) Carantina zonală se instituie prin ordin al Șefului Departamentului pentru Situații de Urgență sau al persoanei desemnate de acesta, în baza hotărârii Comitetului Judeţean pentru Situaţii de Urgență, la propunerea Direcţiei de Sănătate Publică teritorială şi cu avizul Institutului Naţional de Sănătate Publică.</w:t>
            </w:r>
          </w:p>
          <w:p w14:paraId="008334CB" w14:textId="77777777" w:rsidR="000912A8" w:rsidRPr="00E65D6E" w:rsidRDefault="000912A8" w:rsidP="006F401D">
            <w:pPr>
              <w:jc w:val="both"/>
              <w:rPr>
                <w:rFonts w:asciiTheme="majorHAnsi" w:hAnsiTheme="majorHAnsi" w:cs="Times New Roman"/>
                <w:b/>
                <w:color w:val="auto"/>
              </w:rPr>
            </w:pPr>
          </w:p>
          <w:p w14:paraId="244D8A52" w14:textId="59E0AB29" w:rsidR="000912A8" w:rsidRPr="00E95FC1" w:rsidRDefault="000912A8" w:rsidP="00E65D6E">
            <w:pPr>
              <w:jc w:val="both"/>
              <w:rPr>
                <w:rFonts w:asciiTheme="majorHAnsi" w:hAnsiTheme="majorHAnsi"/>
                <w:color w:val="auto"/>
              </w:rPr>
            </w:pPr>
            <w:r>
              <w:rPr>
                <w:rFonts w:asciiTheme="majorHAnsi" w:hAnsiTheme="majorHAnsi" w:cs="Times New Roman"/>
                <w:color w:val="auto"/>
              </w:rPr>
              <w:t xml:space="preserve">Amendament al </w:t>
            </w:r>
            <w:r w:rsidRPr="00E95FC1">
              <w:rPr>
                <w:rFonts w:asciiTheme="majorHAnsi" w:hAnsiTheme="majorHAnsi" w:cs="Times New Roman"/>
                <w:color w:val="auto"/>
              </w:rPr>
              <w:t>Comisie</w:t>
            </w:r>
            <w:r>
              <w:rPr>
                <w:rFonts w:asciiTheme="majorHAnsi" w:hAnsiTheme="majorHAnsi" w:cs="Times New Roman"/>
                <w:color w:val="auto"/>
              </w:rPr>
              <w:t>i</w:t>
            </w:r>
            <w:r w:rsidRPr="00E95FC1">
              <w:rPr>
                <w:rFonts w:asciiTheme="majorHAnsi" w:hAnsiTheme="majorHAnsi"/>
                <w:color w:val="auto"/>
              </w:rPr>
              <w:t>.</w:t>
            </w:r>
          </w:p>
        </w:tc>
      </w:tr>
      <w:tr w:rsidR="000912A8" w:rsidRPr="00E95FC1" w14:paraId="44B30035" w14:textId="77777777" w:rsidTr="000912A8">
        <w:tc>
          <w:tcPr>
            <w:tcW w:w="630" w:type="dxa"/>
          </w:tcPr>
          <w:p w14:paraId="74CCC82A"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6F27F4E2"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(2) Prin excepţie de la prevederile alin (1), în situaţia în care măsura vizează </w:t>
            </w:r>
            <w:r w:rsidRPr="00E95FC1">
              <w:rPr>
                <w:rFonts w:asciiTheme="majorHAnsi" w:hAnsiTheme="majorHAnsi"/>
                <w:b/>
                <w:color w:val="auto"/>
                <w:sz w:val="24"/>
                <w:szCs w:val="24"/>
              </w:rPr>
              <w:t>2</w:t>
            </w:r>
            <w:r w:rsidRPr="00E95FC1">
              <w:rPr>
                <w:rFonts w:asciiTheme="majorHAnsi" w:hAnsiTheme="majorHAnsi"/>
                <w:color w:val="auto"/>
                <w:sz w:val="24"/>
                <w:szCs w:val="24"/>
              </w:rPr>
              <w:t xml:space="preserve"> două sau mai multe judeţe învecinate, carantina zonala se instituie prin ordin al Comandantului acţiunii la nivel naţional, la propunerea Institutului Naţional de Sănătate Publica şi cu validarea în termen de maximum 48 de ore de către Comitetul National pentru Situaţii de Urgenta.</w:t>
            </w:r>
          </w:p>
          <w:p w14:paraId="6AEA653B"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3D3A6E43" w14:textId="4335A2D9"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65D6E">
              <w:rPr>
                <w:rFonts w:asciiTheme="majorHAnsi" w:hAnsiTheme="majorHAnsi"/>
                <w:color w:val="auto"/>
                <w:sz w:val="24"/>
                <w:szCs w:val="24"/>
              </w:rPr>
              <w:t>(2) Prin excepţie de la prevederile alin. (1), în situaţia în care măsura vizează două sau mai multe judeţe învecinate, carantina zonală se instituie prin ordin al Comandantului acţiunii la nivel naţional, la propunerea Institutului Naţional de Sănătate Publică şi cu validarea în termen de maximum 48 de ore de către Comitetul Național pentru Situaţii de Urgență</w:t>
            </w:r>
          </w:p>
        </w:tc>
        <w:tc>
          <w:tcPr>
            <w:tcW w:w="4763" w:type="dxa"/>
          </w:tcPr>
          <w:p w14:paraId="70354835" w14:textId="1B132095" w:rsidR="000912A8"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65D6E">
              <w:rPr>
                <w:rFonts w:asciiTheme="majorHAnsi" w:hAnsiTheme="majorHAnsi"/>
                <w:color w:val="auto"/>
                <w:sz w:val="24"/>
                <w:szCs w:val="24"/>
              </w:rPr>
              <w:t>(2) Prin excepţie de la prevederile alin. (1), în situaţia în care măsura vizează două sau mai multe judeţe învecinate, carantina zonală se instituie prin ordin al șefului Departamentului pentru Situații de Urgență sau al persoanei desemnate de acesta, la propunerea Institutului Naţional de Sănătate Publică şi cu validarea în termen de cel mult 48 de ore de către Comitetul Național pentru Situaţii de Urgență</w:t>
            </w:r>
          </w:p>
          <w:p w14:paraId="1F787237" w14:textId="4418733D"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Pr>
                <w:rFonts w:asciiTheme="majorHAnsi" w:hAnsiTheme="majorHAnsi"/>
                <w:color w:val="auto"/>
                <w:sz w:val="24"/>
                <w:szCs w:val="24"/>
              </w:rPr>
              <w:lastRenderedPageBreak/>
              <w:t>Amenament al C</w:t>
            </w:r>
            <w:r w:rsidRPr="00E65D6E">
              <w:rPr>
                <w:rFonts w:asciiTheme="majorHAnsi" w:hAnsiTheme="majorHAnsi"/>
                <w:color w:val="auto"/>
                <w:sz w:val="24"/>
                <w:szCs w:val="24"/>
              </w:rPr>
              <w:t>omisie</w:t>
            </w:r>
            <w:r>
              <w:rPr>
                <w:rFonts w:asciiTheme="majorHAnsi" w:hAnsiTheme="majorHAnsi"/>
                <w:color w:val="auto"/>
                <w:sz w:val="24"/>
                <w:szCs w:val="24"/>
              </w:rPr>
              <w:t>i</w:t>
            </w:r>
          </w:p>
        </w:tc>
      </w:tr>
      <w:tr w:rsidR="000912A8" w:rsidRPr="00E95FC1" w14:paraId="00213BB3" w14:textId="77777777" w:rsidTr="000912A8">
        <w:tc>
          <w:tcPr>
            <w:tcW w:w="630" w:type="dxa"/>
          </w:tcPr>
          <w:p w14:paraId="221BDCB4"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21EEAB00"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(3) Asigurarea ordinii publice în spaţiile special destinate carantinei, precum şi în locaţiile de izolare prevăzute la art. 6 alin. (4) se realizează, atât în exteriorul cât şi în interiorul acestora, de către poliţialocală. În situaţia în care poliţia locală nu este constituită sau efectivele acesteia nu sunt suficiente, măsurile de ordine publică se asigură de către Jandarmeria Română sau Poliţia Română.</w:t>
            </w:r>
          </w:p>
          <w:p w14:paraId="5C22EF06"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433892B8" w14:textId="77777777" w:rsidR="000912A8" w:rsidRPr="00E95FC1" w:rsidRDefault="000912A8" w:rsidP="006F401D">
            <w:pPr>
              <w:jc w:val="both"/>
              <w:rPr>
                <w:rFonts w:asciiTheme="majorHAnsi" w:hAnsiTheme="majorHAnsi"/>
                <w:color w:val="auto"/>
              </w:rPr>
            </w:pPr>
          </w:p>
        </w:tc>
        <w:tc>
          <w:tcPr>
            <w:tcW w:w="4763" w:type="dxa"/>
          </w:tcPr>
          <w:p w14:paraId="726C053C" w14:textId="304D0BFA" w:rsidR="000912A8" w:rsidRPr="00E65D6E" w:rsidRDefault="000912A8" w:rsidP="006F401D">
            <w:pPr>
              <w:jc w:val="both"/>
              <w:rPr>
                <w:rFonts w:asciiTheme="majorHAnsi" w:hAnsiTheme="majorHAnsi" w:cs="Times New Roman"/>
                <w:b/>
                <w:color w:val="auto"/>
              </w:rPr>
            </w:pPr>
            <w:r w:rsidRPr="00E65D6E">
              <w:rPr>
                <w:rFonts w:asciiTheme="majorHAnsi" w:hAnsiTheme="majorHAnsi" w:cs="Times New Roman"/>
                <w:color w:val="auto"/>
              </w:rPr>
              <w:t xml:space="preserve">(3) Asigurarea ordinii publice în spaţiile special desemnate de autorități pentru carantină, precum şi în unitățile sanitare sau în locațiile alternative atașate acestora stabilite pentru izolare, prevăzute de prezenta lege, se realizează atât în exteriorul, cât şi în interiorul acestora, de către poliţia locală. În situaţia în care poliţia locală nu este constituită sau efectivele acesteia nu sunt suficiente, măsurile de ordine publică se asigură de către Jandarmeria Română sau Poliţia Română, </w:t>
            </w:r>
            <w:r w:rsidRPr="00E65D6E">
              <w:rPr>
                <w:rFonts w:asciiTheme="majorHAnsi" w:hAnsiTheme="majorHAnsi" w:cs="Times New Roman"/>
                <w:b/>
                <w:color w:val="auto"/>
              </w:rPr>
              <w:t>după caz.</w:t>
            </w:r>
          </w:p>
          <w:p w14:paraId="3511C1F6" w14:textId="77777777" w:rsidR="000912A8" w:rsidRPr="00E65D6E" w:rsidRDefault="000912A8" w:rsidP="006F401D">
            <w:pPr>
              <w:jc w:val="both"/>
              <w:rPr>
                <w:rFonts w:asciiTheme="majorHAnsi" w:hAnsiTheme="majorHAnsi" w:cs="Times New Roman"/>
                <w:b/>
                <w:color w:val="auto"/>
              </w:rPr>
            </w:pPr>
            <w:r w:rsidRPr="00E65D6E">
              <w:rPr>
                <w:rFonts w:asciiTheme="majorHAnsi" w:hAnsiTheme="majorHAnsi" w:cs="Times New Roman"/>
                <w:b/>
                <w:color w:val="auto"/>
              </w:rPr>
              <w:t>Amendament comisie</w:t>
            </w:r>
          </w:p>
          <w:p w14:paraId="054ADB41"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r>
      <w:tr w:rsidR="000912A8" w:rsidRPr="00E95FC1" w14:paraId="29AF5BA9" w14:textId="77777777" w:rsidTr="000912A8">
        <w:tc>
          <w:tcPr>
            <w:tcW w:w="630" w:type="dxa"/>
          </w:tcPr>
          <w:p w14:paraId="15FBF5A8"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7E0BE746"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29B46E4F" w14:textId="77777777" w:rsidR="000912A8" w:rsidRPr="00E95FC1" w:rsidRDefault="000912A8" w:rsidP="006F401D">
            <w:pPr>
              <w:jc w:val="both"/>
              <w:rPr>
                <w:rFonts w:asciiTheme="majorHAnsi" w:hAnsiTheme="majorHAnsi" w:cs="Times New Roman"/>
                <w:b/>
                <w:color w:val="auto"/>
              </w:rPr>
            </w:pPr>
          </w:p>
        </w:tc>
        <w:tc>
          <w:tcPr>
            <w:tcW w:w="4763" w:type="dxa"/>
          </w:tcPr>
          <w:p w14:paraId="21EEDB42" w14:textId="7909D2B5" w:rsidR="000912A8" w:rsidRPr="00E65D6E" w:rsidRDefault="000912A8" w:rsidP="006F401D">
            <w:pPr>
              <w:spacing w:after="16"/>
              <w:ind w:right="43"/>
              <w:jc w:val="both"/>
              <w:rPr>
                <w:rFonts w:asciiTheme="majorHAnsi" w:hAnsiTheme="majorHAnsi"/>
                <w:b/>
                <w:color w:val="auto"/>
              </w:rPr>
            </w:pPr>
            <w:r w:rsidRPr="00E65D6E">
              <w:rPr>
                <w:rFonts w:asciiTheme="majorHAnsi" w:hAnsiTheme="majorHAnsi"/>
                <w:b/>
                <w:color w:val="auto"/>
              </w:rPr>
              <w:t>După articolul 12 se introduce un nou articol, art. 13</w:t>
            </w:r>
            <w:r>
              <w:rPr>
                <w:rFonts w:asciiTheme="majorHAnsi" w:hAnsiTheme="majorHAnsi"/>
                <w:b/>
                <w:color w:val="auto"/>
              </w:rPr>
              <w:t>,</w:t>
            </w:r>
            <w:r w:rsidRPr="00E65D6E">
              <w:rPr>
                <w:rFonts w:asciiTheme="majorHAnsi" w:hAnsiTheme="majorHAnsi"/>
                <w:b/>
                <w:color w:val="auto"/>
              </w:rPr>
              <w:t xml:space="preserve"> cu următorul cuprins:</w:t>
            </w:r>
          </w:p>
          <w:p w14:paraId="2EE1B736" w14:textId="104A799B" w:rsidR="000912A8" w:rsidRPr="00E65D6E" w:rsidRDefault="000912A8" w:rsidP="006F401D">
            <w:pPr>
              <w:spacing w:after="16"/>
              <w:ind w:right="43"/>
              <w:jc w:val="both"/>
              <w:rPr>
                <w:rFonts w:asciiTheme="majorHAnsi" w:hAnsiTheme="majorHAnsi"/>
                <w:b/>
                <w:color w:val="auto"/>
              </w:rPr>
            </w:pPr>
            <w:r w:rsidRPr="00E65D6E">
              <w:rPr>
                <w:rFonts w:asciiTheme="majorHAnsi" w:hAnsiTheme="majorHAnsi"/>
                <w:b/>
                <w:color w:val="auto"/>
              </w:rPr>
              <w:t>Art. 13. - Institutul Național de Sănătate Publică, pe toată perioada situației de risc epidemiologic și biologic, pentru prevenirea introducerii si limitarea răspândirii bolilor infectocontagioase pe teritoriul național, are obligația de a comunica zilnic numărul cazurilor noi, numărul cazurilor retestate și numărul total de teste pentru cazurile noi și cazurile retestate, raportate separat, la nivel național și județean, inclusiv după criteriul domiciliului persoanei testate.</w:t>
            </w:r>
          </w:p>
          <w:p w14:paraId="2D745EAB" w14:textId="77777777" w:rsidR="000912A8" w:rsidRPr="00E65D6E" w:rsidRDefault="000912A8" w:rsidP="006F401D">
            <w:pPr>
              <w:spacing w:after="16"/>
              <w:ind w:right="43"/>
              <w:jc w:val="both"/>
              <w:rPr>
                <w:rFonts w:asciiTheme="majorHAnsi" w:hAnsiTheme="majorHAnsi"/>
                <w:b/>
                <w:color w:val="auto"/>
              </w:rPr>
            </w:pPr>
          </w:p>
          <w:p w14:paraId="243E4CFD"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65D6E">
              <w:rPr>
                <w:rFonts w:asciiTheme="majorHAnsi" w:hAnsiTheme="majorHAnsi"/>
                <w:b/>
                <w:color w:val="auto"/>
                <w:sz w:val="24"/>
                <w:szCs w:val="24"/>
              </w:rPr>
              <w:t>Amendament aviz Comisia pentru drepturile omului, reformulat de comisie</w:t>
            </w:r>
          </w:p>
        </w:tc>
      </w:tr>
      <w:tr w:rsidR="000912A8" w:rsidRPr="00E95FC1" w14:paraId="6851DA9E" w14:textId="77777777" w:rsidTr="000912A8">
        <w:tc>
          <w:tcPr>
            <w:tcW w:w="630" w:type="dxa"/>
          </w:tcPr>
          <w:p w14:paraId="475C2CB9"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362C963D"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678C849D"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b/>
                <w:color w:val="auto"/>
              </w:rPr>
              <w:t>Art. 11.</w:t>
            </w:r>
            <w:r w:rsidRPr="00E95FC1">
              <w:rPr>
                <w:rFonts w:asciiTheme="majorHAnsi" w:hAnsiTheme="majorHAnsi" w:cs="Times New Roman"/>
                <w:color w:val="auto"/>
              </w:rPr>
              <w:t xml:space="preserve"> – Autoritățile publice centrale sau locale au obligația de a asigura necesarul de hrană, tratament, precum și livrarea </w:t>
            </w:r>
            <w:r w:rsidRPr="00E95FC1">
              <w:rPr>
                <w:rFonts w:asciiTheme="majorHAnsi" w:hAnsiTheme="majorHAnsi" w:cs="Times New Roman"/>
                <w:color w:val="auto"/>
              </w:rPr>
              <w:lastRenderedPageBreak/>
              <w:t>acestora pentru persoanele aflate în carantină sau izolare la domiciliu, în condițiile în care persoanele se află în imposibilitatea de a-și asigura procurarea acestora. Cheltuielile ocazionate vor fi suportate din bugetul Ministerului Sănătății.</w:t>
            </w:r>
          </w:p>
          <w:p w14:paraId="14C86ECD"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3" w:type="dxa"/>
          </w:tcPr>
          <w:p w14:paraId="4C13AEEB" w14:textId="5A172079" w:rsidR="000912A8" w:rsidRPr="00E65D6E" w:rsidRDefault="000912A8" w:rsidP="006F401D">
            <w:pPr>
              <w:spacing w:after="16"/>
              <w:ind w:right="43"/>
              <w:jc w:val="both"/>
              <w:rPr>
                <w:rFonts w:asciiTheme="majorHAnsi" w:hAnsiTheme="majorHAnsi"/>
                <w:b/>
                <w:color w:val="auto"/>
              </w:rPr>
            </w:pPr>
            <w:r w:rsidRPr="00E65D6E">
              <w:rPr>
                <w:rFonts w:asciiTheme="majorHAnsi" w:hAnsiTheme="majorHAnsi"/>
                <w:b/>
                <w:color w:val="auto"/>
              </w:rPr>
              <w:lastRenderedPageBreak/>
              <w:t>Articolul 14 se modifică și va avea următorul cuprins:</w:t>
            </w:r>
          </w:p>
          <w:p w14:paraId="336ACF3F" w14:textId="15A4C6B6" w:rsidR="000912A8" w:rsidRPr="00E65D6E" w:rsidRDefault="000912A8" w:rsidP="00B55BC5">
            <w:pPr>
              <w:pStyle w:val="NoSpacing"/>
              <w:jc w:val="both"/>
              <w:rPr>
                <w:rFonts w:asciiTheme="majorHAnsi" w:hAnsiTheme="majorHAnsi"/>
                <w:b/>
                <w:sz w:val="24"/>
                <w:szCs w:val="24"/>
              </w:rPr>
            </w:pPr>
            <w:r w:rsidRPr="00E65D6E">
              <w:rPr>
                <w:rFonts w:asciiTheme="majorHAnsi" w:hAnsiTheme="majorHAnsi"/>
                <w:sz w:val="24"/>
                <w:szCs w:val="24"/>
                <w:lang w:val="ro-RO"/>
              </w:rPr>
              <w:lastRenderedPageBreak/>
              <w:t>Art. 14</w:t>
            </w:r>
            <w:r w:rsidRPr="00E65D6E">
              <w:rPr>
                <w:rFonts w:asciiTheme="majorHAnsi" w:hAnsiTheme="majorHAnsi"/>
                <w:sz w:val="24"/>
                <w:szCs w:val="24"/>
              </w:rPr>
              <w:t xml:space="preserve"> Autoritățile publice centrale sau locale au obligația de a asigura pentru persoanele aflate în carantină sau în izolare la domiciliu sau în locația declarată de acestea, necesarul de hrană ori, după caz, și tratament în funcție de  vârsta și starea de sănătate a persoanei, precum și   livrarea acestora </w:t>
            </w:r>
            <w:r w:rsidRPr="00E65D6E">
              <w:rPr>
                <w:rFonts w:asciiTheme="majorHAnsi" w:hAnsiTheme="majorHAnsi"/>
                <w:b/>
                <w:i/>
                <w:sz w:val="24"/>
                <w:szCs w:val="24"/>
              </w:rPr>
              <w:t>dacă</w:t>
            </w:r>
            <w:r w:rsidRPr="00E65D6E">
              <w:rPr>
                <w:rFonts w:asciiTheme="majorHAnsi" w:hAnsiTheme="majorHAnsi"/>
                <w:sz w:val="24"/>
                <w:szCs w:val="24"/>
              </w:rPr>
              <w:t xml:space="preserve"> persoanele se află în imposibilitatea de a-și asigura procurarea hranei ori, după caz, a tratamentului. </w:t>
            </w:r>
            <w:r w:rsidRPr="00E65D6E">
              <w:rPr>
                <w:rFonts w:asciiTheme="majorHAnsi" w:hAnsiTheme="majorHAnsi"/>
                <w:b/>
                <w:sz w:val="24"/>
                <w:szCs w:val="24"/>
              </w:rPr>
              <w:t xml:space="preserve">Prin Hotărâre de Guvern se vor stabili limitele maximale pentru aceste cheltuieli, care vor fi suportate din bugetul Ministerului Sănătății, </w:t>
            </w:r>
            <w:r w:rsidRPr="00E65D6E">
              <w:rPr>
                <w:rFonts w:asciiTheme="majorHAnsi" w:hAnsiTheme="majorHAnsi"/>
                <w:b/>
                <w:sz w:val="24"/>
                <w:szCs w:val="24"/>
                <w:u w:val="single"/>
              </w:rPr>
              <w:t>prin unitățile administrativ teritoriale</w:t>
            </w:r>
            <w:r w:rsidRPr="00E65D6E">
              <w:rPr>
                <w:rFonts w:asciiTheme="majorHAnsi" w:hAnsiTheme="majorHAnsi"/>
                <w:b/>
                <w:sz w:val="24"/>
                <w:szCs w:val="24"/>
              </w:rPr>
              <w:t>.</w:t>
            </w:r>
          </w:p>
          <w:p w14:paraId="239D7603"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65D6E">
              <w:rPr>
                <w:rFonts w:asciiTheme="majorHAnsi" w:hAnsiTheme="majorHAnsi"/>
                <w:b/>
                <w:color w:val="auto"/>
                <w:sz w:val="24"/>
                <w:szCs w:val="24"/>
              </w:rPr>
              <w:t>Amendament aviz Comisia pentru drepturile omului, reformulat de comisie</w:t>
            </w:r>
          </w:p>
        </w:tc>
      </w:tr>
      <w:tr w:rsidR="000912A8" w:rsidRPr="00E95FC1" w14:paraId="29D462CB" w14:textId="77777777" w:rsidTr="000912A8">
        <w:tc>
          <w:tcPr>
            <w:tcW w:w="630" w:type="dxa"/>
          </w:tcPr>
          <w:p w14:paraId="273CBFFC"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609DDF31"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t>Art.10</w:t>
            </w:r>
          </w:p>
          <w:p w14:paraId="238840EE"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(1) Ordinele Comandantului acţiunii la nivel naţional, emise în temeiul prezentei legi, se aplica de îndată de autorităţile competente şi se publica pe site-urile oficiale ale Ministerului Afacerilor Interne, Departamentului pentru Situaţii de Urgenta şi Inspectoratul General pentru Situaţii de Urgenta.</w:t>
            </w:r>
          </w:p>
          <w:p w14:paraId="3D2FB40B"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6A1ACBB5" w14:textId="77777777" w:rsidR="000912A8" w:rsidRPr="00E95FC1" w:rsidRDefault="000912A8" w:rsidP="006F401D">
            <w:pPr>
              <w:jc w:val="both"/>
              <w:rPr>
                <w:rFonts w:asciiTheme="majorHAnsi" w:hAnsiTheme="majorHAnsi" w:cs="Times New Roman"/>
                <w:b/>
                <w:color w:val="auto"/>
              </w:rPr>
            </w:pPr>
            <w:r w:rsidRPr="00E95FC1">
              <w:rPr>
                <w:rFonts w:asciiTheme="majorHAnsi" w:hAnsiTheme="majorHAnsi" w:cs="Times New Roman"/>
                <w:b/>
                <w:color w:val="auto"/>
              </w:rPr>
              <w:t>Art. 12.</w:t>
            </w:r>
            <w:r w:rsidRPr="00E95FC1">
              <w:rPr>
                <w:rFonts w:asciiTheme="majorHAnsi" w:hAnsiTheme="majorHAnsi" w:cs="Times New Roman"/>
                <w:color w:val="auto"/>
              </w:rPr>
              <w:t>– (1) Ordinele Comandantului acțiunii la nivel național, emise în temeiul prezentei legi, se aplică de îndată de autoritățile competente și se publică pe site-urile oficiale ale Ministerului Afacerilor Interne, Departamentului pentru Situații de Urgență și Inspectoratul General pentru Situații de Urgență. Autoritățile publice locale și centrale asigură informarea publică a cetățenilor din zonele supuse carantinei prin campanii de informare.</w:t>
            </w:r>
          </w:p>
          <w:p w14:paraId="2105C40F" w14:textId="77777777" w:rsidR="000912A8" w:rsidRPr="00E95FC1" w:rsidRDefault="000912A8" w:rsidP="006F401D">
            <w:pPr>
              <w:ind w:firstLine="1134"/>
              <w:jc w:val="both"/>
              <w:rPr>
                <w:rFonts w:asciiTheme="majorHAnsi" w:hAnsiTheme="majorHAnsi" w:cs="Times New Roman"/>
                <w:color w:val="auto"/>
              </w:rPr>
            </w:pPr>
          </w:p>
          <w:p w14:paraId="753F3D1A"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3" w:type="dxa"/>
          </w:tcPr>
          <w:p w14:paraId="792F346E" w14:textId="1C6B6D61"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65D6E">
              <w:rPr>
                <w:rFonts w:asciiTheme="majorHAnsi" w:hAnsiTheme="majorHAnsi"/>
                <w:color w:val="auto"/>
                <w:sz w:val="24"/>
                <w:szCs w:val="24"/>
              </w:rPr>
              <w:t>Art. 15. - Ordinele Sefului Departamentului pentru situatii de urgenta sau ale persoanei desemnată de acesta, emise în temeiul prezentei legi, se aplică de îndată de autoritățile competente și se publică pe site-urile oficiale ale Ministerului Afacerilor Interne, Departamentului pentru Situații de Urgență și Inspectoratului General pentru Situații de Urgență. Autoritățile publice centrale și locale asigură informarea publică a cetățenilor din zonele supuse carantinei prin campanii de informare.</w:t>
            </w:r>
          </w:p>
          <w:p w14:paraId="1E913502"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p w14:paraId="786BA1FC" w14:textId="4A1AFFE1"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Comisie</w:t>
            </w:r>
          </w:p>
        </w:tc>
      </w:tr>
      <w:tr w:rsidR="000912A8" w:rsidRPr="00E95FC1" w14:paraId="5E78ED74" w14:textId="77777777" w:rsidTr="000912A8">
        <w:tc>
          <w:tcPr>
            <w:tcW w:w="630" w:type="dxa"/>
          </w:tcPr>
          <w:p w14:paraId="53DEBC25"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22E4AC56"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(2) Ordinele Comandantului acţiunii la nivel naţional, emise în temeiul prezentei legi, cu caracter normativ, se publică în Monitorul Oficial al României, Partea I.</w:t>
            </w:r>
          </w:p>
          <w:p w14:paraId="39B4315D"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50D6999F" w14:textId="77777777" w:rsidR="000912A8" w:rsidRPr="00E95FC1" w:rsidRDefault="000912A8" w:rsidP="006F401D">
            <w:pPr>
              <w:jc w:val="both"/>
              <w:rPr>
                <w:rFonts w:asciiTheme="majorHAnsi" w:hAnsiTheme="majorHAnsi" w:cs="Times New Roman"/>
                <w:color w:val="auto"/>
                <w:spacing w:val="-6"/>
              </w:rPr>
            </w:pPr>
          </w:p>
          <w:p w14:paraId="53D0449F"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3" w:type="dxa"/>
          </w:tcPr>
          <w:p w14:paraId="39D7B4D6" w14:textId="56B9B200"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pacing w:val="-6"/>
                <w:sz w:val="24"/>
                <w:szCs w:val="24"/>
              </w:rPr>
            </w:pPr>
            <w:r w:rsidRPr="00E65D6E">
              <w:rPr>
                <w:rFonts w:asciiTheme="majorHAnsi" w:hAnsiTheme="majorHAnsi"/>
                <w:color w:val="auto"/>
                <w:spacing w:val="-6"/>
                <w:sz w:val="24"/>
                <w:szCs w:val="24"/>
              </w:rPr>
              <w:t xml:space="preserve">(2) Ordinele </w:t>
            </w:r>
            <w:r w:rsidRPr="00E65D6E">
              <w:rPr>
                <w:rFonts w:asciiTheme="majorHAnsi" w:hAnsiTheme="majorHAnsi"/>
                <w:b/>
                <w:color w:val="auto"/>
                <w:spacing w:val="-4"/>
                <w:sz w:val="24"/>
                <w:szCs w:val="24"/>
              </w:rPr>
              <w:t xml:space="preserve">șefului Departamentului pentru Situații de Urgență sau ale persoanei desemnate de acesta, </w:t>
            </w:r>
            <w:r w:rsidRPr="00E65D6E">
              <w:rPr>
                <w:rFonts w:asciiTheme="majorHAnsi" w:hAnsiTheme="majorHAnsi"/>
                <w:color w:val="auto"/>
                <w:spacing w:val="-6"/>
                <w:sz w:val="24"/>
                <w:szCs w:val="24"/>
              </w:rPr>
              <w:t xml:space="preserve">cu caracter normativ, emise în temeiul prezentei legi, se publică </w:t>
            </w:r>
            <w:r w:rsidRPr="00E65D6E">
              <w:rPr>
                <w:rFonts w:asciiTheme="majorHAnsi" w:hAnsiTheme="majorHAnsi"/>
                <w:b/>
                <w:color w:val="auto"/>
                <w:spacing w:val="-6"/>
                <w:sz w:val="24"/>
                <w:szCs w:val="24"/>
              </w:rPr>
              <w:t xml:space="preserve">de îndată </w:t>
            </w:r>
            <w:r w:rsidRPr="00E65D6E">
              <w:rPr>
                <w:rFonts w:asciiTheme="majorHAnsi" w:hAnsiTheme="majorHAnsi"/>
                <w:color w:val="auto"/>
                <w:spacing w:val="-6"/>
                <w:sz w:val="24"/>
                <w:szCs w:val="24"/>
              </w:rPr>
              <w:t xml:space="preserve">în  Monitorul Oficial al </w:t>
            </w:r>
            <w:r w:rsidRPr="00E65D6E">
              <w:rPr>
                <w:rFonts w:asciiTheme="majorHAnsi" w:hAnsiTheme="majorHAnsi"/>
                <w:color w:val="auto"/>
                <w:spacing w:val="-6"/>
                <w:sz w:val="24"/>
                <w:szCs w:val="24"/>
              </w:rPr>
              <w:lastRenderedPageBreak/>
              <w:t>României, Partea I.</w:t>
            </w:r>
          </w:p>
          <w:p w14:paraId="0E4DFB65" w14:textId="77777777"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pacing w:val="-6"/>
                <w:sz w:val="24"/>
                <w:szCs w:val="24"/>
              </w:rPr>
            </w:pPr>
          </w:p>
          <w:p w14:paraId="23414E16" w14:textId="7E8C4E35" w:rsidR="000912A8" w:rsidRPr="00E65D6E" w:rsidRDefault="000912A8" w:rsidP="006F401D">
            <w:pPr>
              <w:pStyle w:val="BodyText3"/>
              <w:shd w:val="clear" w:color="auto" w:fill="auto"/>
              <w:tabs>
                <w:tab w:val="left" w:pos="1460"/>
              </w:tabs>
              <w:spacing w:before="0" w:after="0" w:line="240" w:lineRule="auto"/>
              <w:rPr>
                <w:rFonts w:asciiTheme="majorHAnsi" w:hAnsiTheme="majorHAnsi"/>
                <w:b/>
                <w:bCs/>
                <w:color w:val="auto"/>
                <w:sz w:val="24"/>
                <w:szCs w:val="24"/>
              </w:rPr>
            </w:pPr>
            <w:r w:rsidRPr="00E65D6E">
              <w:rPr>
                <w:rFonts w:asciiTheme="majorHAnsi" w:hAnsiTheme="majorHAnsi"/>
                <w:b/>
                <w:bCs/>
                <w:color w:val="auto"/>
                <w:spacing w:val="-6"/>
                <w:sz w:val="24"/>
                <w:szCs w:val="24"/>
              </w:rPr>
              <w:t>Amendament al Comisiei</w:t>
            </w:r>
          </w:p>
        </w:tc>
      </w:tr>
      <w:tr w:rsidR="000912A8" w:rsidRPr="00E95FC1" w14:paraId="5565D869" w14:textId="77777777" w:rsidTr="000912A8">
        <w:tc>
          <w:tcPr>
            <w:tcW w:w="630" w:type="dxa"/>
          </w:tcPr>
          <w:p w14:paraId="603A66F6"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3B8CD3D1"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(3) Ordinele Comandantului acţiunii la nivel naţional pot fi contestate, de către orice persoană care se consideră vătămată într-un drept al său ori într-un interes legitim şi care se poate adresa instanţei de contencios administrativ competente pentru anularea actului.</w:t>
            </w:r>
          </w:p>
          <w:p w14:paraId="24A6DAB6"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30212D2B" w14:textId="19338F6E"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 xml:space="preserve">(3) Ordinele </w:t>
            </w:r>
            <w:r w:rsidRPr="00E95FC1">
              <w:rPr>
                <w:rFonts w:asciiTheme="majorHAnsi" w:hAnsiTheme="majorHAnsi"/>
                <w:color w:val="auto"/>
              </w:rPr>
              <w:t>Comandantului acţiunii la nivel naţional</w:t>
            </w:r>
            <w:r w:rsidRPr="00E95FC1">
              <w:rPr>
                <w:rFonts w:asciiTheme="majorHAnsi" w:hAnsiTheme="majorHAnsi" w:cs="Times New Roman"/>
                <w:color w:val="auto"/>
              </w:rPr>
              <w:t xml:space="preserve"> pot fi contestate de către orice persoană care se consideră vătămată într-un drept al său ori într-un interes legitim şi care se poate adresa instanţei de contencios administrativ competente pentru anularea actului.</w:t>
            </w:r>
          </w:p>
          <w:p w14:paraId="03CE952E"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highlight w:val="yellow"/>
              </w:rPr>
            </w:pPr>
          </w:p>
        </w:tc>
        <w:tc>
          <w:tcPr>
            <w:tcW w:w="4763" w:type="dxa"/>
          </w:tcPr>
          <w:p w14:paraId="463F9341" w14:textId="155C8F67" w:rsidR="000912A8" w:rsidRDefault="000912A8" w:rsidP="006F401D">
            <w:pPr>
              <w:jc w:val="both"/>
              <w:rPr>
                <w:rFonts w:asciiTheme="majorHAnsi" w:hAnsiTheme="majorHAnsi" w:cs="Times New Roman"/>
                <w:color w:val="auto"/>
              </w:rPr>
            </w:pPr>
            <w:r w:rsidRPr="00E65D6E">
              <w:rPr>
                <w:rFonts w:asciiTheme="majorHAnsi" w:hAnsiTheme="majorHAnsi" w:cs="Times New Roman"/>
                <w:color w:val="auto"/>
              </w:rPr>
              <w:t>3)</w:t>
            </w:r>
            <w:r>
              <w:rPr>
                <w:rFonts w:asciiTheme="majorHAnsi" w:hAnsiTheme="majorHAnsi" w:cs="Times New Roman"/>
                <w:color w:val="auto"/>
              </w:rPr>
              <w:t xml:space="preserve"> </w:t>
            </w:r>
            <w:r w:rsidRPr="00E65D6E">
              <w:rPr>
                <w:rFonts w:asciiTheme="majorHAnsi" w:hAnsiTheme="majorHAnsi" w:cs="Times New Roman"/>
                <w:color w:val="auto"/>
              </w:rPr>
              <w:t xml:space="preserve">Ordinele </w:t>
            </w:r>
            <w:r w:rsidRPr="00E65D6E">
              <w:rPr>
                <w:rFonts w:asciiTheme="majorHAnsi" w:hAnsiTheme="majorHAnsi"/>
                <w:b/>
                <w:color w:val="auto"/>
                <w:spacing w:val="-4"/>
              </w:rPr>
              <w:t>șefului Departamentului pentru Situații de Urgență sau ale persoanei desemnate de acesta</w:t>
            </w:r>
            <w:r w:rsidRPr="00E65D6E">
              <w:rPr>
                <w:rFonts w:asciiTheme="majorHAnsi" w:hAnsiTheme="majorHAnsi" w:cs="Times New Roman"/>
                <w:color w:val="auto"/>
              </w:rPr>
              <w:t xml:space="preserve"> pot fi contestate de către orice persoană care se consideră vătămată într-un drept al său ori într-un interes legitim la instanţa competentă, în condițiile prezentei legi.</w:t>
            </w:r>
          </w:p>
          <w:p w14:paraId="1AF61AB1" w14:textId="77777777" w:rsidR="000912A8" w:rsidRPr="00E65D6E" w:rsidRDefault="000912A8" w:rsidP="006F401D">
            <w:pPr>
              <w:jc w:val="both"/>
              <w:rPr>
                <w:rFonts w:asciiTheme="majorHAnsi" w:hAnsiTheme="majorHAnsi" w:cs="Times New Roman"/>
                <w:color w:val="auto"/>
              </w:rPr>
            </w:pPr>
          </w:p>
          <w:p w14:paraId="2042579D" w14:textId="6DE2156B" w:rsidR="000912A8" w:rsidRPr="00E65D6E" w:rsidRDefault="000912A8" w:rsidP="006F401D">
            <w:pPr>
              <w:pStyle w:val="BodyText3"/>
              <w:shd w:val="clear" w:color="auto" w:fill="auto"/>
              <w:tabs>
                <w:tab w:val="left" w:pos="1460"/>
              </w:tabs>
              <w:spacing w:before="0" w:after="0" w:line="240" w:lineRule="auto"/>
              <w:rPr>
                <w:rFonts w:asciiTheme="majorHAnsi" w:hAnsiTheme="majorHAnsi"/>
                <w:b/>
                <w:bCs/>
                <w:color w:val="auto"/>
                <w:sz w:val="24"/>
                <w:szCs w:val="24"/>
              </w:rPr>
            </w:pPr>
            <w:r w:rsidRPr="00E65D6E">
              <w:rPr>
                <w:rFonts w:asciiTheme="majorHAnsi" w:hAnsiTheme="majorHAnsi"/>
                <w:color w:val="auto"/>
                <w:sz w:val="24"/>
                <w:szCs w:val="24"/>
              </w:rPr>
              <w:t xml:space="preserve"> </w:t>
            </w:r>
            <w:r w:rsidRPr="00E65D6E">
              <w:rPr>
                <w:rFonts w:asciiTheme="majorHAnsi" w:hAnsiTheme="majorHAnsi"/>
                <w:b/>
                <w:bCs/>
                <w:color w:val="auto"/>
                <w:sz w:val="24"/>
                <w:szCs w:val="24"/>
              </w:rPr>
              <w:t>Amendament al Comisiei</w:t>
            </w:r>
          </w:p>
          <w:p w14:paraId="046C69D5" w14:textId="2A692F25" w:rsidR="000912A8" w:rsidRPr="00E65D6E"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r>
      <w:tr w:rsidR="000912A8" w:rsidRPr="00E95FC1" w14:paraId="47B35448" w14:textId="77777777" w:rsidTr="000912A8">
        <w:tc>
          <w:tcPr>
            <w:tcW w:w="630" w:type="dxa"/>
          </w:tcPr>
          <w:p w14:paraId="5AF6D9BF" w14:textId="77777777" w:rsidR="000912A8" w:rsidRPr="00E95FC1" w:rsidRDefault="000912A8" w:rsidP="00E65D6E">
            <w:pPr>
              <w:pStyle w:val="BodyText3"/>
              <w:numPr>
                <w:ilvl w:val="0"/>
                <w:numId w:val="39"/>
              </w:numPr>
              <w:shd w:val="clear" w:color="auto" w:fill="auto"/>
              <w:tabs>
                <w:tab w:val="left" w:pos="1460"/>
              </w:tabs>
              <w:spacing w:before="0" w:after="0" w:line="240" w:lineRule="auto"/>
              <w:ind w:left="0" w:firstLine="0"/>
              <w:rPr>
                <w:rFonts w:asciiTheme="majorHAnsi" w:hAnsiTheme="majorHAnsi"/>
                <w:b/>
                <w:color w:val="auto"/>
                <w:sz w:val="24"/>
                <w:szCs w:val="24"/>
              </w:rPr>
            </w:pPr>
          </w:p>
        </w:tc>
        <w:tc>
          <w:tcPr>
            <w:tcW w:w="4762" w:type="dxa"/>
          </w:tcPr>
          <w:p w14:paraId="4B0C5C9D"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(4) Contestaţia prevăzută la alin.(3) poate fi formulata în termen de 5 zile de la data intrării sub incidenţa măsurii de către persoana în cauză.</w:t>
            </w:r>
          </w:p>
          <w:p w14:paraId="3449BFEA"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2" w:type="dxa"/>
          </w:tcPr>
          <w:p w14:paraId="0C54356C"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(4) Contestaţia prevăzută la alin. (3) poate fi formulată în termen de 5 zile de la data intrării sub incidenţa măsurii de către persoana în cauză.</w:t>
            </w:r>
          </w:p>
          <w:p w14:paraId="159239AB" w14:textId="77777777" w:rsidR="000912A8" w:rsidRPr="00E95FC1" w:rsidRDefault="000912A8" w:rsidP="006F401D">
            <w:pPr>
              <w:pStyle w:val="BodyText3"/>
              <w:shd w:val="clear" w:color="auto" w:fill="auto"/>
              <w:tabs>
                <w:tab w:val="left" w:pos="1460"/>
              </w:tabs>
              <w:spacing w:before="0" w:after="0" w:line="240" w:lineRule="auto"/>
              <w:rPr>
                <w:rFonts w:asciiTheme="majorHAnsi" w:hAnsiTheme="majorHAnsi"/>
                <w:color w:val="auto"/>
                <w:sz w:val="24"/>
                <w:szCs w:val="24"/>
              </w:rPr>
            </w:pPr>
          </w:p>
        </w:tc>
        <w:tc>
          <w:tcPr>
            <w:tcW w:w="4763" w:type="dxa"/>
          </w:tcPr>
          <w:p w14:paraId="00D82F67" w14:textId="628CF91B" w:rsidR="000912A8" w:rsidRPr="00E95FC1" w:rsidRDefault="000912A8" w:rsidP="006F401D">
            <w:pPr>
              <w:jc w:val="both"/>
              <w:rPr>
                <w:rStyle w:val="tpa"/>
                <w:rFonts w:asciiTheme="majorHAnsi" w:hAnsiTheme="majorHAnsi"/>
                <w:color w:val="auto"/>
                <w:shd w:val="clear" w:color="auto" w:fill="D3D3D3"/>
              </w:rPr>
            </w:pPr>
            <w:r w:rsidRPr="00E65D6E">
              <w:rPr>
                <w:rStyle w:val="tpa"/>
                <w:rFonts w:asciiTheme="majorHAnsi" w:hAnsiTheme="majorHAnsi"/>
                <w:color w:val="auto"/>
                <w:shd w:val="clear" w:color="auto" w:fill="D3D3D3"/>
              </w:rPr>
              <w:t>(4)Toate actele administrative cu caracter normativ privind instituirea, modificarea sau încetarea măsurilor din prezenta lege, pot fi atacate de către orice persoană cu plângere la instanţa de judecată competentă, atât pentru motive de nelegalitate, cât şi de netemeinicie, în termen de 5 zile  de la publicarea actului administrativ în Monitorul Oficial al României sau  de la data luării la cunoştinţă a conținutului actului în cazul nepublicării acestuia.</w:t>
            </w:r>
          </w:p>
          <w:p w14:paraId="009F4017" w14:textId="77777777" w:rsidR="000912A8" w:rsidRPr="00E95FC1" w:rsidRDefault="000912A8" w:rsidP="006F401D">
            <w:pPr>
              <w:jc w:val="both"/>
              <w:rPr>
                <w:rStyle w:val="tal"/>
                <w:rFonts w:asciiTheme="majorHAnsi" w:hAnsiTheme="majorHAnsi"/>
                <w:color w:val="auto"/>
              </w:rPr>
            </w:pPr>
            <w:r w:rsidRPr="00E95FC1">
              <w:rPr>
                <w:rStyle w:val="al"/>
                <w:rFonts w:asciiTheme="majorHAnsi" w:hAnsiTheme="majorHAnsi"/>
                <w:color w:val="auto"/>
              </w:rPr>
              <w:t>(5)</w:t>
            </w:r>
            <w:r w:rsidRPr="00E95FC1">
              <w:rPr>
                <w:rStyle w:val="tal"/>
                <w:rFonts w:asciiTheme="majorHAnsi" w:hAnsiTheme="majorHAnsi"/>
                <w:color w:val="auto"/>
              </w:rPr>
              <w:t>Plângerea se formulează în scris si se depune la instanţa judecătorească competentă.</w:t>
            </w:r>
          </w:p>
          <w:p w14:paraId="786A5246" w14:textId="77777777" w:rsidR="000912A8" w:rsidRPr="00E95FC1" w:rsidRDefault="000912A8" w:rsidP="006F401D">
            <w:pPr>
              <w:jc w:val="both"/>
              <w:rPr>
                <w:rFonts w:asciiTheme="majorHAnsi" w:hAnsiTheme="majorHAnsi" w:cs="Times New Roman"/>
                <w:color w:val="auto"/>
              </w:rPr>
            </w:pPr>
          </w:p>
          <w:p w14:paraId="3E3858EC" w14:textId="2105455E" w:rsidR="000912A8" w:rsidRDefault="000912A8" w:rsidP="006F401D">
            <w:pPr>
              <w:jc w:val="both"/>
              <w:rPr>
                <w:rStyle w:val="tal"/>
                <w:rFonts w:asciiTheme="majorHAnsi" w:hAnsiTheme="majorHAnsi"/>
                <w:color w:val="auto"/>
              </w:rPr>
            </w:pPr>
            <w:bookmarkStart w:id="3" w:name="do|caIV|ar30|al4"/>
            <w:bookmarkEnd w:id="3"/>
            <w:r w:rsidRPr="00E95FC1">
              <w:rPr>
                <w:rStyle w:val="al"/>
                <w:rFonts w:asciiTheme="majorHAnsi" w:hAnsiTheme="majorHAnsi"/>
                <w:color w:val="auto"/>
              </w:rPr>
              <w:t>(6)</w:t>
            </w:r>
            <w:r w:rsidRPr="00E95FC1">
              <w:rPr>
                <w:rStyle w:val="tal"/>
                <w:rFonts w:asciiTheme="majorHAnsi" w:hAnsiTheme="majorHAnsi"/>
                <w:color w:val="auto"/>
              </w:rPr>
              <w:t xml:space="preserve"> Instanţa competentă să soluţioneze plângerea formulată împotriva actelor administrative este curtea de apel, secţia de contencios administrativ şi fiscal, în a cărei rază teritorială se află sediul autorităţii </w:t>
            </w:r>
            <w:r>
              <w:rPr>
                <w:rStyle w:val="tal"/>
                <w:rFonts w:asciiTheme="majorHAnsi" w:hAnsiTheme="majorHAnsi"/>
                <w:color w:val="auto"/>
              </w:rPr>
              <w:t>emitente.</w:t>
            </w:r>
          </w:p>
          <w:p w14:paraId="76A726AA" w14:textId="3567B01B" w:rsidR="000912A8" w:rsidRDefault="000912A8" w:rsidP="00104BB3">
            <w:pPr>
              <w:ind w:left="39" w:hanging="39"/>
              <w:jc w:val="both"/>
              <w:rPr>
                <w:rStyle w:val="al"/>
                <w:rFonts w:asciiTheme="majorHAnsi" w:hAnsiTheme="majorHAnsi"/>
                <w:color w:val="auto"/>
              </w:rPr>
            </w:pPr>
            <w:r>
              <w:rPr>
                <w:rStyle w:val="al"/>
                <w:rFonts w:asciiTheme="majorHAnsi" w:hAnsiTheme="majorHAnsi"/>
                <w:color w:val="auto"/>
              </w:rPr>
              <w:t xml:space="preserve">(7) La soluționarea acțiunilor introduse împotriva actelor administrative din </w:t>
            </w:r>
            <w:r>
              <w:rPr>
                <w:rStyle w:val="al"/>
                <w:rFonts w:asciiTheme="majorHAnsi" w:hAnsiTheme="majorHAnsi"/>
                <w:color w:val="auto"/>
              </w:rPr>
              <w:lastRenderedPageBreak/>
              <w:t>prezenta lege nu sunt aplicabile prevederile Legii contenciosului administrativ nr.554/2004, cu modificările și completările ulterioare, referitoare la obligativitatea procedurii plângerii prealabile. Judecarea cererilor se face de urgență și cu precădere, dispozițiile art.200 din Legea nr.134/2010 privind Codul de Procedură Civilă, republicată, cu modificările și completările ulterioare, nefiind aplicabile.</w:t>
            </w:r>
          </w:p>
          <w:p w14:paraId="3B890CA4" w14:textId="1C4D6279" w:rsidR="000912A8" w:rsidRDefault="000912A8" w:rsidP="00104BB3">
            <w:pPr>
              <w:ind w:left="39" w:firstLine="90"/>
              <w:jc w:val="both"/>
              <w:rPr>
                <w:rStyle w:val="al"/>
                <w:rFonts w:asciiTheme="majorHAnsi" w:hAnsiTheme="majorHAnsi"/>
                <w:color w:val="auto"/>
              </w:rPr>
            </w:pPr>
            <w:r>
              <w:rPr>
                <w:rStyle w:val="al"/>
                <w:rFonts w:asciiTheme="majorHAnsi" w:hAnsiTheme="majorHAnsi"/>
                <w:color w:val="auto"/>
              </w:rPr>
              <w:t>(8) Părțile vor fi citate potrivit dispozițiilor privind citarea în procesele urgente.</w:t>
            </w:r>
          </w:p>
          <w:p w14:paraId="69F926FD" w14:textId="2A27E1F8" w:rsidR="000912A8" w:rsidRDefault="000912A8" w:rsidP="00104BB3">
            <w:pPr>
              <w:ind w:left="39" w:firstLine="90"/>
              <w:jc w:val="both"/>
              <w:rPr>
                <w:rStyle w:val="al"/>
                <w:rFonts w:asciiTheme="majorHAnsi" w:hAnsiTheme="majorHAnsi"/>
                <w:color w:val="auto"/>
              </w:rPr>
            </w:pPr>
            <w:r>
              <w:rPr>
                <w:rStyle w:val="al"/>
                <w:rFonts w:asciiTheme="majorHAnsi" w:hAnsiTheme="majorHAnsi"/>
                <w:color w:val="auto"/>
              </w:rPr>
              <w:t>9) Întâmpinarea este obligatorie. Judecătorul dispune prin rezoluție comunicarea cererii, precum și a înscrisurilor depuse către intimat, punându-i-se în vedere că are obligația de a depune întâmpinare și dosarul care a stat la baza emiterii actului administrativ, sub sancțiunea prevăzută de lege, care va fi indicată expres, în termen de cel mult 2 zile de la comunicarea cererii. Întâmpinarea și dosarul menționat se vor comunica reclamantului cu cel puțin 3 zile înainte de primul termen de judecată.</w:t>
            </w:r>
          </w:p>
          <w:p w14:paraId="3BB0BD74" w14:textId="7F936F99" w:rsidR="000912A8" w:rsidRDefault="000912A8" w:rsidP="00F734D9">
            <w:pPr>
              <w:jc w:val="both"/>
              <w:rPr>
                <w:rStyle w:val="tal"/>
                <w:rFonts w:asciiTheme="majorHAnsi" w:hAnsiTheme="majorHAnsi"/>
                <w:color w:val="auto"/>
              </w:rPr>
            </w:pPr>
            <w:r>
              <w:rPr>
                <w:rStyle w:val="al"/>
                <w:rFonts w:asciiTheme="majorHAnsi" w:hAnsiTheme="majorHAnsi"/>
                <w:color w:val="auto"/>
              </w:rPr>
              <w:t>(10)</w:t>
            </w:r>
            <w:r w:rsidRPr="00E95FC1">
              <w:rPr>
                <w:rStyle w:val="tal"/>
                <w:rFonts w:asciiTheme="majorHAnsi" w:hAnsiTheme="majorHAnsi"/>
                <w:color w:val="auto"/>
              </w:rPr>
              <w:t>Plângerea este soluţionată de urgenţă şi cu precădere, într-un termen ce nu va depăşi 15 de zile de la data sesizării legale a instanţei, în complete formate din 3 judecători.</w:t>
            </w:r>
          </w:p>
          <w:p w14:paraId="562D2C67" w14:textId="273D8888" w:rsidR="000912A8" w:rsidRPr="00956DF1" w:rsidRDefault="000912A8" w:rsidP="00F734D9">
            <w:pPr>
              <w:jc w:val="both"/>
              <w:rPr>
                <w:rStyle w:val="tal"/>
                <w:rFonts w:asciiTheme="majorHAnsi" w:hAnsiTheme="majorHAnsi"/>
                <w:color w:val="auto"/>
              </w:rPr>
            </w:pPr>
            <w:r>
              <w:rPr>
                <w:rStyle w:val="tal"/>
                <w:rFonts w:asciiTheme="majorHAnsi" w:hAnsiTheme="majorHAnsi"/>
                <w:color w:val="auto"/>
              </w:rPr>
              <w:t xml:space="preserve">(11) Instanța poate dispune, din oficiu, administrarea oricărei probe necesare </w:t>
            </w:r>
            <w:r w:rsidRPr="00956DF1">
              <w:rPr>
                <w:rStyle w:val="tal"/>
                <w:rFonts w:asciiTheme="majorHAnsi" w:hAnsiTheme="majorHAnsi"/>
                <w:color w:val="auto"/>
              </w:rPr>
              <w:t>soluționării cauzei.</w:t>
            </w:r>
          </w:p>
          <w:p w14:paraId="0660E954" w14:textId="2CE6FB0F" w:rsidR="000912A8" w:rsidRPr="00956DF1" w:rsidRDefault="000912A8" w:rsidP="00F734D9">
            <w:pPr>
              <w:jc w:val="both"/>
              <w:rPr>
                <w:rFonts w:asciiTheme="majorHAnsi" w:hAnsiTheme="majorHAnsi" w:cs="Times New Roman"/>
                <w:color w:val="auto"/>
                <w:shd w:val="clear" w:color="auto" w:fill="D3D3D3"/>
              </w:rPr>
            </w:pPr>
            <w:r w:rsidRPr="00104BB3">
              <w:rPr>
                <w:rStyle w:val="tal"/>
                <w:rFonts w:asciiTheme="majorHAnsi" w:hAnsiTheme="majorHAnsi"/>
                <w:color w:val="auto"/>
                <w:shd w:val="clear" w:color="auto" w:fill="D3D3D3"/>
              </w:rPr>
              <w:t xml:space="preserve">(12) Primul termen de judecată este de maximum 5 zile de la data înregistrării plângerii, iar termenele ulterioare nu pot </w:t>
            </w:r>
            <w:r w:rsidRPr="00104BB3">
              <w:rPr>
                <w:rStyle w:val="tal"/>
                <w:rFonts w:asciiTheme="majorHAnsi" w:hAnsiTheme="majorHAnsi"/>
                <w:color w:val="auto"/>
                <w:shd w:val="clear" w:color="auto" w:fill="D3D3D3"/>
              </w:rPr>
              <w:lastRenderedPageBreak/>
              <w:t>depăşi 10 zile in total.</w:t>
            </w:r>
          </w:p>
          <w:p w14:paraId="01B116E3" w14:textId="77777777" w:rsidR="000912A8" w:rsidRDefault="000912A8" w:rsidP="00F734D9">
            <w:pPr>
              <w:jc w:val="both"/>
              <w:rPr>
                <w:rFonts w:asciiTheme="majorHAnsi" w:hAnsiTheme="majorHAnsi" w:cs="Times New Roman"/>
                <w:color w:val="auto"/>
              </w:rPr>
            </w:pPr>
            <w:r>
              <w:rPr>
                <w:rFonts w:asciiTheme="majorHAnsi" w:hAnsiTheme="majorHAnsi" w:cs="Times New Roman"/>
                <w:color w:val="auto"/>
              </w:rPr>
              <w:t xml:space="preserve">(13) Dacă reclamantul se află sub incidența unui act individual emis potrivit dispozițiilor prezentei legi, prin care s-a dispus una dintre măsurile prevăzute la art. (7) sau (8), după caz, iar această împrejurare rezultă din înscrisurile depuse, soluționarea cauzei se face cu audierea acestuia, cu excepția situației în care starea sănătății acestuia nu permite. Audierea reclamantului se realizează printr-un mijloc de telecomunicație audio-vizuală care permite verificarea identității părților și garantează securitatea, integritatea, confidențialitatea și calitatea transmisiunii. În caz de imposibilitate tehnică sau materială de a recurge la un asemenea mijloc pentru audierea reclamantului, aceasta se realizează prin orice mijloc de comunicație electronic, inclusiv telefonic, care permite verificarea identității părților și garantează securitatea, integritatea, confidențialitatea și calitatea transmisiunii. Citația va cuprinde mențiunea corespunzătoare, în acest sens. Încheierea de ședință va consemna și operațiunile astfel efectuate. </w:t>
            </w:r>
          </w:p>
          <w:p w14:paraId="202287B6" w14:textId="77777777" w:rsidR="000912A8" w:rsidRDefault="000912A8" w:rsidP="00F734D9">
            <w:pPr>
              <w:jc w:val="both"/>
              <w:rPr>
                <w:rFonts w:asciiTheme="majorHAnsi" w:hAnsiTheme="majorHAnsi" w:cs="Times New Roman"/>
                <w:color w:val="auto"/>
              </w:rPr>
            </w:pPr>
            <w:r>
              <w:rPr>
                <w:rFonts w:asciiTheme="majorHAnsi" w:hAnsiTheme="majorHAnsi" w:cs="Times New Roman"/>
                <w:color w:val="auto"/>
              </w:rPr>
              <w:t>(14) Dacă reclamantul este asistat sau reprezentat de avocat sau este necesară folosirea unui traducător sau a unui interpret, nu este necesară prezența fizică a acestuia lângă reclamant. Costurile ocazionate de prezența traducătorului sau interpretului sunt suportate din bugetul Ministerului Justiției.</w:t>
            </w:r>
          </w:p>
          <w:p w14:paraId="72AFA8A9" w14:textId="419419B0" w:rsidR="000912A8" w:rsidRDefault="000912A8" w:rsidP="00F734D9">
            <w:pPr>
              <w:jc w:val="both"/>
              <w:rPr>
                <w:rFonts w:asciiTheme="majorHAnsi" w:hAnsiTheme="majorHAnsi" w:cs="Times New Roman"/>
                <w:color w:val="auto"/>
              </w:rPr>
            </w:pPr>
            <w:r>
              <w:rPr>
                <w:rFonts w:asciiTheme="majorHAnsi" w:hAnsiTheme="majorHAnsi" w:cs="Times New Roman"/>
                <w:color w:val="auto"/>
              </w:rPr>
              <w:t xml:space="preserve">(15) În cazul în care audierea reclamantului nu se poate realiza în condițiile prevăzute la </w:t>
            </w:r>
            <w:r>
              <w:rPr>
                <w:rFonts w:asciiTheme="majorHAnsi" w:hAnsiTheme="majorHAnsi" w:cs="Times New Roman"/>
                <w:color w:val="auto"/>
              </w:rPr>
              <w:lastRenderedPageBreak/>
              <w:t xml:space="preserve">alin. (13) și acesta nu are apărător ales, i se va asigura apărător din oficiu. </w:t>
            </w:r>
          </w:p>
          <w:p w14:paraId="69AA59DD" w14:textId="26590AC0" w:rsidR="000912A8" w:rsidRDefault="000912A8" w:rsidP="00F734D9">
            <w:pPr>
              <w:jc w:val="both"/>
              <w:rPr>
                <w:rFonts w:asciiTheme="majorHAnsi" w:hAnsiTheme="majorHAnsi" w:cs="Times New Roman"/>
                <w:color w:val="auto"/>
              </w:rPr>
            </w:pPr>
            <w:r>
              <w:rPr>
                <w:rFonts w:asciiTheme="majorHAnsi" w:hAnsiTheme="majorHAnsi" w:cs="Times New Roman"/>
                <w:color w:val="auto"/>
              </w:rPr>
              <w:t>(16) Instanța veghează la desfășurarea în bune condiții a procedurii prevăzute în prezentul articol, în vederea respectării dreptului la apărare și al caracterului contradictoriu al dezbaterilor.</w:t>
            </w:r>
          </w:p>
          <w:p w14:paraId="2E141CF9" w14:textId="67A2A49B" w:rsidR="000912A8" w:rsidRPr="001741B2" w:rsidRDefault="000912A8" w:rsidP="00F734D9">
            <w:pPr>
              <w:jc w:val="both"/>
              <w:rPr>
                <w:rStyle w:val="tal"/>
                <w:rFonts w:asciiTheme="majorHAnsi" w:hAnsiTheme="majorHAnsi"/>
                <w:color w:val="auto"/>
              </w:rPr>
            </w:pPr>
            <w:r>
              <w:rPr>
                <w:rFonts w:asciiTheme="majorHAnsi" w:hAnsiTheme="majorHAnsi" w:cs="Times New Roman"/>
                <w:color w:val="auto"/>
              </w:rPr>
              <w:t xml:space="preserve">(17) Pronunțarea se poate amâna cu cel mult 24 de ore, iar motivarea hotărârii se face în cel mult 48 de ore de la pronunțare. </w:t>
            </w:r>
          </w:p>
          <w:p w14:paraId="1B2EA29C" w14:textId="480C7121" w:rsidR="000912A8" w:rsidRPr="00E95FC1" w:rsidRDefault="000912A8" w:rsidP="00F734D9">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 (1</w:t>
            </w:r>
            <w:r>
              <w:rPr>
                <w:rFonts w:asciiTheme="majorHAnsi" w:hAnsiTheme="majorHAnsi"/>
                <w:color w:val="auto"/>
                <w:sz w:val="24"/>
                <w:szCs w:val="24"/>
              </w:rPr>
              <w:t>8</w:t>
            </w:r>
            <w:r w:rsidRPr="00E95FC1">
              <w:rPr>
                <w:rFonts w:asciiTheme="majorHAnsi" w:hAnsiTheme="majorHAnsi"/>
                <w:color w:val="auto"/>
                <w:sz w:val="24"/>
                <w:szCs w:val="24"/>
              </w:rPr>
              <w:t xml:space="preserve">) </w:t>
            </w:r>
            <w:r w:rsidRPr="00104BB3">
              <w:rPr>
                <w:rFonts w:asciiTheme="majorHAnsi" w:hAnsiTheme="majorHAnsi"/>
                <w:color w:val="auto"/>
                <w:sz w:val="24"/>
                <w:szCs w:val="24"/>
              </w:rPr>
              <w:t>Hotărârea primei instanțe poate fi atacată cu recurs în maximum 2 zile de la comunicare. În vederea soluționării recursului</w:t>
            </w:r>
            <w:r>
              <w:rPr>
                <w:rFonts w:asciiTheme="majorHAnsi" w:hAnsiTheme="majorHAnsi"/>
                <w:color w:val="auto"/>
                <w:sz w:val="24"/>
                <w:szCs w:val="24"/>
              </w:rPr>
              <w:t xml:space="preserve">, dosarul </w:t>
            </w:r>
            <w:r w:rsidRPr="00E95FC1">
              <w:rPr>
                <w:rFonts w:asciiTheme="majorHAnsi" w:hAnsiTheme="majorHAnsi"/>
                <w:color w:val="auto"/>
                <w:sz w:val="24"/>
                <w:szCs w:val="24"/>
              </w:rPr>
              <w:t xml:space="preserve">se </w:t>
            </w:r>
            <w:r>
              <w:rPr>
                <w:rFonts w:asciiTheme="majorHAnsi" w:hAnsiTheme="majorHAnsi"/>
                <w:color w:val="auto"/>
                <w:sz w:val="24"/>
                <w:szCs w:val="24"/>
              </w:rPr>
              <w:t>î</w:t>
            </w:r>
            <w:r w:rsidRPr="00E95FC1">
              <w:rPr>
                <w:rFonts w:asciiTheme="majorHAnsi" w:hAnsiTheme="majorHAnsi"/>
                <w:color w:val="auto"/>
                <w:sz w:val="24"/>
                <w:szCs w:val="24"/>
              </w:rPr>
              <w:t>nainteaz</w:t>
            </w:r>
            <w:r>
              <w:rPr>
                <w:rFonts w:asciiTheme="majorHAnsi" w:hAnsiTheme="majorHAnsi"/>
                <w:color w:val="auto"/>
                <w:sz w:val="24"/>
                <w:szCs w:val="24"/>
              </w:rPr>
              <w:t>ă</w:t>
            </w:r>
            <w:r w:rsidRPr="00E95FC1">
              <w:rPr>
                <w:rFonts w:asciiTheme="majorHAnsi" w:hAnsiTheme="majorHAnsi"/>
                <w:color w:val="auto"/>
                <w:sz w:val="24"/>
                <w:szCs w:val="24"/>
              </w:rPr>
              <w:t xml:space="preserve"> </w:t>
            </w:r>
            <w:r>
              <w:rPr>
                <w:rFonts w:asciiTheme="majorHAnsi" w:hAnsiTheme="majorHAnsi"/>
                <w:color w:val="auto"/>
                <w:sz w:val="24"/>
                <w:szCs w:val="24"/>
              </w:rPr>
              <w:t>î</w:t>
            </w:r>
            <w:r w:rsidRPr="00E95FC1">
              <w:rPr>
                <w:rFonts w:asciiTheme="majorHAnsi" w:hAnsiTheme="majorHAnsi"/>
                <w:color w:val="auto"/>
                <w:sz w:val="24"/>
                <w:szCs w:val="24"/>
              </w:rPr>
              <w:t>n aceea</w:t>
            </w:r>
            <w:r>
              <w:rPr>
                <w:rFonts w:asciiTheme="majorHAnsi" w:hAnsiTheme="majorHAnsi"/>
                <w:color w:val="auto"/>
                <w:sz w:val="24"/>
                <w:szCs w:val="24"/>
              </w:rPr>
              <w:t>ș</w:t>
            </w:r>
            <w:r w:rsidRPr="00E95FC1">
              <w:rPr>
                <w:rFonts w:asciiTheme="majorHAnsi" w:hAnsiTheme="majorHAnsi"/>
                <w:color w:val="auto"/>
                <w:sz w:val="24"/>
                <w:szCs w:val="24"/>
              </w:rPr>
              <w:t xml:space="preserve">i zi la </w:t>
            </w:r>
            <w:r>
              <w:rPr>
                <w:rFonts w:asciiTheme="majorHAnsi" w:hAnsiTheme="majorHAnsi"/>
                <w:color w:val="auto"/>
                <w:sz w:val="24"/>
                <w:szCs w:val="24"/>
              </w:rPr>
              <w:t>Î</w:t>
            </w:r>
            <w:r w:rsidRPr="00E95FC1">
              <w:rPr>
                <w:rFonts w:asciiTheme="majorHAnsi" w:hAnsiTheme="majorHAnsi"/>
                <w:color w:val="auto"/>
                <w:sz w:val="24"/>
                <w:szCs w:val="24"/>
              </w:rPr>
              <w:t>nalta Curte de Casa</w:t>
            </w:r>
            <w:r>
              <w:rPr>
                <w:rFonts w:asciiTheme="majorHAnsi" w:hAnsiTheme="majorHAnsi"/>
                <w:color w:val="auto"/>
                <w:sz w:val="24"/>
                <w:szCs w:val="24"/>
              </w:rPr>
              <w:t>ț</w:t>
            </w:r>
            <w:r w:rsidRPr="00E95FC1">
              <w:rPr>
                <w:rFonts w:asciiTheme="majorHAnsi" w:hAnsiTheme="majorHAnsi"/>
                <w:color w:val="auto"/>
                <w:sz w:val="24"/>
                <w:szCs w:val="24"/>
              </w:rPr>
              <w:t xml:space="preserve">ie </w:t>
            </w:r>
            <w:r>
              <w:rPr>
                <w:rFonts w:asciiTheme="majorHAnsi" w:hAnsiTheme="majorHAnsi"/>
                <w:color w:val="auto"/>
                <w:sz w:val="24"/>
                <w:szCs w:val="24"/>
              </w:rPr>
              <w:t>ș</w:t>
            </w:r>
            <w:r w:rsidRPr="00E95FC1">
              <w:rPr>
                <w:rFonts w:asciiTheme="majorHAnsi" w:hAnsiTheme="majorHAnsi"/>
                <w:color w:val="auto"/>
                <w:sz w:val="24"/>
                <w:szCs w:val="24"/>
              </w:rPr>
              <w:t>i Justi</w:t>
            </w:r>
            <w:r>
              <w:rPr>
                <w:rFonts w:asciiTheme="majorHAnsi" w:hAnsiTheme="majorHAnsi"/>
                <w:color w:val="auto"/>
                <w:sz w:val="24"/>
                <w:szCs w:val="24"/>
              </w:rPr>
              <w:t>ț</w:t>
            </w:r>
            <w:r w:rsidRPr="00E95FC1">
              <w:rPr>
                <w:rFonts w:asciiTheme="majorHAnsi" w:hAnsiTheme="majorHAnsi"/>
                <w:color w:val="auto"/>
                <w:sz w:val="24"/>
                <w:szCs w:val="24"/>
              </w:rPr>
              <w:t xml:space="preserve">ie </w:t>
            </w:r>
            <w:r>
              <w:rPr>
                <w:rFonts w:asciiTheme="majorHAnsi" w:hAnsiTheme="majorHAnsi"/>
                <w:color w:val="auto"/>
                <w:sz w:val="24"/>
                <w:szCs w:val="24"/>
              </w:rPr>
              <w:t>î</w:t>
            </w:r>
            <w:r w:rsidRPr="00E95FC1">
              <w:rPr>
                <w:rFonts w:asciiTheme="majorHAnsi" w:hAnsiTheme="majorHAnsi"/>
                <w:color w:val="auto"/>
                <w:sz w:val="24"/>
                <w:szCs w:val="24"/>
              </w:rPr>
              <w:t>n format scris sau electronic.</w:t>
            </w:r>
          </w:p>
          <w:p w14:paraId="6720F843" w14:textId="260AADA5" w:rsidR="000912A8" w:rsidRPr="00E95FC1" w:rsidRDefault="000912A8" w:rsidP="00F734D9">
            <w:pPr>
              <w:pStyle w:val="BodyText3"/>
              <w:shd w:val="clear" w:color="auto" w:fill="auto"/>
              <w:tabs>
                <w:tab w:val="left" w:pos="1460"/>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 (1</w:t>
            </w:r>
            <w:r>
              <w:rPr>
                <w:rFonts w:asciiTheme="majorHAnsi" w:hAnsiTheme="majorHAnsi"/>
                <w:color w:val="auto"/>
                <w:sz w:val="24"/>
                <w:szCs w:val="24"/>
              </w:rPr>
              <w:t>9</w:t>
            </w:r>
            <w:r w:rsidRPr="00E95FC1">
              <w:rPr>
                <w:rFonts w:asciiTheme="majorHAnsi" w:hAnsiTheme="majorHAnsi"/>
                <w:color w:val="auto"/>
                <w:sz w:val="24"/>
                <w:szCs w:val="24"/>
              </w:rPr>
              <w:t xml:space="preserve">) </w:t>
            </w:r>
            <w:r>
              <w:rPr>
                <w:rFonts w:asciiTheme="majorHAnsi" w:hAnsiTheme="majorHAnsi"/>
                <w:color w:val="auto"/>
                <w:sz w:val="24"/>
                <w:szCs w:val="24"/>
              </w:rPr>
              <w:t>Î</w:t>
            </w:r>
            <w:r w:rsidRPr="00E95FC1">
              <w:rPr>
                <w:rFonts w:asciiTheme="majorHAnsi" w:hAnsiTheme="majorHAnsi"/>
                <w:color w:val="auto"/>
                <w:sz w:val="24"/>
                <w:szCs w:val="24"/>
              </w:rPr>
              <w:t>nalta Curte de Casa</w:t>
            </w:r>
            <w:r>
              <w:rPr>
                <w:rFonts w:asciiTheme="majorHAnsi" w:hAnsiTheme="majorHAnsi"/>
                <w:color w:val="auto"/>
                <w:sz w:val="24"/>
                <w:szCs w:val="24"/>
              </w:rPr>
              <w:t>ț</w:t>
            </w:r>
            <w:r w:rsidRPr="00E95FC1">
              <w:rPr>
                <w:rFonts w:asciiTheme="majorHAnsi" w:hAnsiTheme="majorHAnsi"/>
                <w:color w:val="auto"/>
                <w:sz w:val="24"/>
                <w:szCs w:val="24"/>
              </w:rPr>
              <w:t xml:space="preserve">ie </w:t>
            </w:r>
            <w:r>
              <w:rPr>
                <w:rFonts w:asciiTheme="majorHAnsi" w:hAnsiTheme="majorHAnsi"/>
                <w:color w:val="auto"/>
                <w:sz w:val="24"/>
                <w:szCs w:val="24"/>
              </w:rPr>
              <w:t>ș</w:t>
            </w:r>
            <w:r w:rsidRPr="00E95FC1">
              <w:rPr>
                <w:rFonts w:asciiTheme="majorHAnsi" w:hAnsiTheme="majorHAnsi"/>
                <w:color w:val="auto"/>
                <w:sz w:val="24"/>
                <w:szCs w:val="24"/>
              </w:rPr>
              <w:t>i Justi</w:t>
            </w:r>
            <w:r>
              <w:rPr>
                <w:rFonts w:asciiTheme="majorHAnsi" w:hAnsiTheme="majorHAnsi"/>
                <w:color w:val="auto"/>
                <w:sz w:val="24"/>
                <w:szCs w:val="24"/>
              </w:rPr>
              <w:t>ț</w:t>
            </w:r>
            <w:r w:rsidRPr="00E95FC1">
              <w:rPr>
                <w:rFonts w:asciiTheme="majorHAnsi" w:hAnsiTheme="majorHAnsi"/>
                <w:color w:val="auto"/>
                <w:sz w:val="24"/>
                <w:szCs w:val="24"/>
              </w:rPr>
              <w:t>ie se pronun</w:t>
            </w:r>
            <w:r>
              <w:rPr>
                <w:rFonts w:asciiTheme="majorHAnsi" w:hAnsiTheme="majorHAnsi"/>
                <w:color w:val="auto"/>
                <w:sz w:val="24"/>
                <w:szCs w:val="24"/>
              </w:rPr>
              <w:t>ță în complet de 5 judecători,</w:t>
            </w:r>
            <w:r w:rsidRPr="00E95FC1">
              <w:rPr>
                <w:rFonts w:asciiTheme="majorHAnsi" w:hAnsiTheme="majorHAnsi"/>
                <w:color w:val="auto"/>
                <w:sz w:val="24"/>
                <w:szCs w:val="24"/>
              </w:rPr>
              <w:t xml:space="preserve"> </w:t>
            </w:r>
            <w:r>
              <w:rPr>
                <w:rFonts w:asciiTheme="majorHAnsi" w:hAnsiTheme="majorHAnsi"/>
                <w:color w:val="auto"/>
                <w:sz w:val="24"/>
                <w:szCs w:val="24"/>
              </w:rPr>
              <w:t>î</w:t>
            </w:r>
            <w:r w:rsidRPr="00E95FC1">
              <w:rPr>
                <w:rFonts w:asciiTheme="majorHAnsi" w:hAnsiTheme="majorHAnsi"/>
                <w:color w:val="auto"/>
                <w:sz w:val="24"/>
                <w:szCs w:val="24"/>
              </w:rPr>
              <w:t xml:space="preserve">n </w:t>
            </w:r>
            <w:r>
              <w:rPr>
                <w:rFonts w:asciiTheme="majorHAnsi" w:hAnsiTheme="majorHAnsi"/>
                <w:color w:val="auto"/>
                <w:sz w:val="24"/>
                <w:szCs w:val="24"/>
              </w:rPr>
              <w:t xml:space="preserve">termen de </w:t>
            </w:r>
            <w:r w:rsidRPr="00E95FC1">
              <w:rPr>
                <w:rFonts w:asciiTheme="majorHAnsi" w:hAnsiTheme="majorHAnsi"/>
                <w:color w:val="auto"/>
                <w:sz w:val="24"/>
                <w:szCs w:val="24"/>
              </w:rPr>
              <w:t>5 zile de la sesizare</w:t>
            </w:r>
            <w:r>
              <w:rPr>
                <w:rFonts w:asciiTheme="majorHAnsi" w:hAnsiTheme="majorHAnsi"/>
                <w:color w:val="auto"/>
                <w:sz w:val="24"/>
                <w:szCs w:val="24"/>
              </w:rPr>
              <w:t>,</w:t>
            </w:r>
            <w:r w:rsidRPr="00E95FC1">
              <w:rPr>
                <w:rFonts w:asciiTheme="majorHAnsi" w:hAnsiTheme="majorHAnsi"/>
                <w:color w:val="auto"/>
                <w:sz w:val="24"/>
                <w:szCs w:val="24"/>
              </w:rPr>
              <w:t xml:space="preserve"> prin hot</w:t>
            </w:r>
            <w:r>
              <w:rPr>
                <w:rFonts w:asciiTheme="majorHAnsi" w:hAnsiTheme="majorHAnsi"/>
                <w:color w:val="auto"/>
                <w:sz w:val="24"/>
                <w:szCs w:val="24"/>
              </w:rPr>
              <w:t>ă</w:t>
            </w:r>
            <w:r w:rsidRPr="00E95FC1">
              <w:rPr>
                <w:rFonts w:asciiTheme="majorHAnsi" w:hAnsiTheme="majorHAnsi"/>
                <w:color w:val="auto"/>
                <w:sz w:val="24"/>
                <w:szCs w:val="24"/>
              </w:rPr>
              <w:t>r</w:t>
            </w:r>
            <w:r>
              <w:rPr>
                <w:rFonts w:asciiTheme="majorHAnsi" w:hAnsiTheme="majorHAnsi"/>
                <w:color w:val="auto"/>
                <w:sz w:val="24"/>
                <w:szCs w:val="24"/>
              </w:rPr>
              <w:t>â</w:t>
            </w:r>
            <w:r w:rsidRPr="00E95FC1">
              <w:rPr>
                <w:rFonts w:asciiTheme="majorHAnsi" w:hAnsiTheme="majorHAnsi"/>
                <w:color w:val="auto"/>
                <w:sz w:val="24"/>
                <w:szCs w:val="24"/>
              </w:rPr>
              <w:t>re definitiv</w:t>
            </w:r>
            <w:r>
              <w:rPr>
                <w:rFonts w:asciiTheme="majorHAnsi" w:hAnsiTheme="majorHAnsi"/>
                <w:color w:val="auto"/>
                <w:sz w:val="24"/>
                <w:szCs w:val="24"/>
              </w:rPr>
              <w:t>ă.</w:t>
            </w:r>
          </w:p>
          <w:p w14:paraId="31081383" w14:textId="533E2605" w:rsidR="000912A8" w:rsidRDefault="000912A8" w:rsidP="00DC0AD3">
            <w:pPr>
              <w:ind w:left="39"/>
              <w:jc w:val="both"/>
              <w:rPr>
                <w:rFonts w:ascii="Cambria" w:hAnsi="Cambria"/>
                <w:color w:val="auto"/>
              </w:rPr>
            </w:pPr>
            <w:r w:rsidRPr="00E95FC1">
              <w:rPr>
                <w:rFonts w:asciiTheme="majorHAnsi" w:hAnsiTheme="majorHAnsi"/>
                <w:color w:val="auto"/>
              </w:rPr>
              <w:t xml:space="preserve"> (</w:t>
            </w:r>
            <w:r>
              <w:rPr>
                <w:rFonts w:asciiTheme="majorHAnsi" w:hAnsiTheme="majorHAnsi"/>
                <w:color w:val="auto"/>
              </w:rPr>
              <w:t>20</w:t>
            </w:r>
            <w:r w:rsidRPr="00E95FC1">
              <w:rPr>
                <w:rFonts w:asciiTheme="majorHAnsi" w:hAnsiTheme="majorHAnsi"/>
                <w:color w:val="auto"/>
              </w:rPr>
              <w:t>) Hot</w:t>
            </w:r>
            <w:r>
              <w:rPr>
                <w:rFonts w:asciiTheme="majorHAnsi" w:hAnsiTheme="majorHAnsi"/>
                <w:color w:val="auto"/>
              </w:rPr>
              <w:t>ă</w:t>
            </w:r>
            <w:r w:rsidRPr="00E95FC1">
              <w:rPr>
                <w:rFonts w:asciiTheme="majorHAnsi" w:hAnsiTheme="majorHAnsi"/>
                <w:color w:val="auto"/>
              </w:rPr>
              <w:t>r</w:t>
            </w:r>
            <w:r>
              <w:rPr>
                <w:rFonts w:asciiTheme="majorHAnsi" w:hAnsiTheme="majorHAnsi"/>
                <w:color w:val="auto"/>
              </w:rPr>
              <w:t>â</w:t>
            </w:r>
            <w:r w:rsidRPr="00E95FC1">
              <w:rPr>
                <w:rFonts w:asciiTheme="majorHAnsi" w:hAnsiTheme="majorHAnsi"/>
                <w:color w:val="auto"/>
              </w:rPr>
              <w:t xml:space="preserve">rea </w:t>
            </w:r>
            <w:r>
              <w:rPr>
                <w:rFonts w:asciiTheme="majorHAnsi" w:hAnsiTheme="majorHAnsi"/>
                <w:color w:val="auto"/>
              </w:rPr>
              <w:t xml:space="preserve">definitivă </w:t>
            </w:r>
            <w:r w:rsidRPr="00E95FC1">
              <w:rPr>
                <w:rFonts w:asciiTheme="majorHAnsi" w:hAnsiTheme="majorHAnsi"/>
                <w:color w:val="auto"/>
              </w:rPr>
              <w:t>prin care s</w:t>
            </w:r>
            <w:r>
              <w:rPr>
                <w:rFonts w:asciiTheme="majorHAnsi" w:hAnsiTheme="majorHAnsi"/>
                <w:color w:val="auto"/>
              </w:rPr>
              <w:t>-a</w:t>
            </w:r>
            <w:r w:rsidRPr="00E95FC1">
              <w:rPr>
                <w:rFonts w:asciiTheme="majorHAnsi" w:hAnsiTheme="majorHAnsi"/>
                <w:color w:val="auto"/>
              </w:rPr>
              <w:t xml:space="preserve"> anula</w:t>
            </w:r>
            <w:r>
              <w:rPr>
                <w:rFonts w:asciiTheme="majorHAnsi" w:hAnsiTheme="majorHAnsi"/>
                <w:color w:val="auto"/>
              </w:rPr>
              <w:t>t</w:t>
            </w:r>
            <w:r w:rsidRPr="00E95FC1">
              <w:rPr>
                <w:rFonts w:asciiTheme="majorHAnsi" w:hAnsiTheme="majorHAnsi"/>
                <w:color w:val="auto"/>
              </w:rPr>
              <w:t xml:space="preserve"> act</w:t>
            </w:r>
            <w:r>
              <w:rPr>
                <w:rFonts w:asciiTheme="majorHAnsi" w:hAnsiTheme="majorHAnsi"/>
                <w:color w:val="auto"/>
              </w:rPr>
              <w:t>ul</w:t>
            </w:r>
            <w:r w:rsidRPr="00E95FC1">
              <w:rPr>
                <w:rFonts w:asciiTheme="majorHAnsi" w:hAnsiTheme="majorHAnsi"/>
                <w:color w:val="auto"/>
              </w:rPr>
              <w:t xml:space="preserve"> administrativ </w:t>
            </w:r>
            <w:r>
              <w:rPr>
                <w:rFonts w:asciiTheme="majorHAnsi" w:hAnsiTheme="majorHAnsi"/>
                <w:color w:val="auto"/>
              </w:rPr>
              <w:t xml:space="preserve">cu caracter normativ </w:t>
            </w:r>
            <w:r w:rsidRPr="00E95FC1">
              <w:rPr>
                <w:rFonts w:asciiTheme="majorHAnsi" w:hAnsiTheme="majorHAnsi"/>
                <w:color w:val="auto"/>
              </w:rPr>
              <w:t>se public</w:t>
            </w:r>
            <w:r>
              <w:rPr>
                <w:rFonts w:asciiTheme="majorHAnsi" w:hAnsiTheme="majorHAnsi"/>
                <w:color w:val="auto"/>
              </w:rPr>
              <w:t>ă î</w:t>
            </w:r>
            <w:r w:rsidRPr="00E95FC1">
              <w:rPr>
                <w:rFonts w:asciiTheme="majorHAnsi" w:hAnsiTheme="majorHAnsi"/>
                <w:color w:val="auto"/>
              </w:rPr>
              <w:t>n 24 de ore</w:t>
            </w:r>
            <w:r>
              <w:rPr>
                <w:rFonts w:asciiTheme="majorHAnsi" w:hAnsiTheme="majorHAnsi"/>
                <w:color w:val="auto"/>
              </w:rPr>
              <w:t xml:space="preserve"> de la pronunțare</w:t>
            </w:r>
            <w:r w:rsidRPr="00E95FC1">
              <w:rPr>
                <w:rFonts w:asciiTheme="majorHAnsi" w:hAnsiTheme="majorHAnsi"/>
                <w:color w:val="auto"/>
              </w:rPr>
              <w:t xml:space="preserve"> </w:t>
            </w:r>
            <w:r>
              <w:rPr>
                <w:rFonts w:asciiTheme="majorHAnsi" w:hAnsiTheme="majorHAnsi"/>
                <w:color w:val="auto"/>
              </w:rPr>
              <w:t>î</w:t>
            </w:r>
            <w:r w:rsidRPr="00E95FC1">
              <w:rPr>
                <w:rFonts w:asciiTheme="majorHAnsi" w:hAnsiTheme="majorHAnsi"/>
                <w:color w:val="auto"/>
              </w:rPr>
              <w:t xml:space="preserve">n Monitorul Oficial </w:t>
            </w:r>
            <w:r>
              <w:rPr>
                <w:rFonts w:asciiTheme="majorHAnsi" w:hAnsiTheme="majorHAnsi"/>
                <w:color w:val="auto"/>
              </w:rPr>
              <w:t xml:space="preserve">al României potrivit procedurii prevăzute la art. 23 din Legea contenciosului </w:t>
            </w:r>
            <w:r w:rsidRPr="00DC0AD3">
              <w:rPr>
                <w:rFonts w:ascii="Cambria" w:hAnsi="Cambria"/>
                <w:color w:val="auto"/>
              </w:rPr>
              <w:t xml:space="preserve">administrativ nr. 554/2004, </w:t>
            </w:r>
            <w:r w:rsidRPr="00DC0AD3">
              <w:rPr>
                <w:rFonts w:asciiTheme="majorHAnsi" w:hAnsiTheme="majorHAnsi"/>
                <w:color w:val="auto"/>
              </w:rPr>
              <w:t>cu modificările şi completările ulterioare</w:t>
            </w:r>
            <w:r w:rsidRPr="00DC0AD3">
              <w:rPr>
                <w:rFonts w:ascii="Cambria" w:hAnsi="Cambria"/>
                <w:color w:val="auto"/>
              </w:rPr>
              <w:t>.</w:t>
            </w:r>
          </w:p>
          <w:p w14:paraId="064A5824" w14:textId="387FBF57" w:rsidR="000912A8" w:rsidRDefault="000912A8" w:rsidP="00DC0AD3">
            <w:pPr>
              <w:ind w:left="39"/>
              <w:jc w:val="both"/>
              <w:rPr>
                <w:rFonts w:asciiTheme="majorHAnsi" w:hAnsiTheme="majorHAnsi"/>
                <w:bCs/>
                <w:color w:val="auto"/>
              </w:rPr>
            </w:pPr>
            <w:r>
              <w:rPr>
                <w:rFonts w:ascii="Cambria" w:hAnsi="Cambria"/>
                <w:color w:val="auto"/>
              </w:rPr>
              <w:t xml:space="preserve">(21) Actele administrative cu caracter normativ prevăzute la alin. (4) fac parte din categoria actelor prevăzute la art. 5 alin. (3) din </w:t>
            </w:r>
            <w:r>
              <w:rPr>
                <w:rFonts w:asciiTheme="majorHAnsi" w:hAnsiTheme="majorHAnsi"/>
                <w:color w:val="auto"/>
              </w:rPr>
              <w:t xml:space="preserve">Legea contenciosului </w:t>
            </w:r>
            <w:r w:rsidRPr="00DC0AD3">
              <w:rPr>
                <w:rFonts w:ascii="Cambria" w:hAnsi="Cambria"/>
                <w:color w:val="auto"/>
              </w:rPr>
              <w:t>administrativ nr. 554/2004</w:t>
            </w:r>
            <w:r>
              <w:rPr>
                <w:rFonts w:ascii="Cambria" w:hAnsi="Cambria"/>
                <w:color w:val="auto"/>
              </w:rPr>
              <w:t xml:space="preserve">, </w:t>
            </w:r>
            <w:r w:rsidRPr="00DC0AD3">
              <w:rPr>
                <w:rFonts w:asciiTheme="majorHAnsi" w:hAnsiTheme="majorHAnsi"/>
                <w:bCs/>
                <w:color w:val="auto"/>
              </w:rPr>
              <w:t>cu modificările şi completările ulterioare,</w:t>
            </w:r>
            <w:r>
              <w:rPr>
                <w:rFonts w:asciiTheme="majorHAnsi" w:hAnsiTheme="majorHAnsi"/>
                <w:bCs/>
                <w:color w:val="auto"/>
              </w:rPr>
              <w:t xml:space="preserve"> iar acțiunilor formulate împotriva acestora în temeiul prezentei legi nu le sunt aplicabile dispozițiile art. 14 sau </w:t>
            </w:r>
            <w:r>
              <w:rPr>
                <w:rFonts w:asciiTheme="majorHAnsi" w:hAnsiTheme="majorHAnsi"/>
                <w:bCs/>
                <w:color w:val="auto"/>
              </w:rPr>
              <w:lastRenderedPageBreak/>
              <w:t>15, după caz, din legea menționată.</w:t>
            </w:r>
          </w:p>
          <w:p w14:paraId="17DC4BC4" w14:textId="77777777" w:rsidR="000912A8" w:rsidRDefault="000912A8" w:rsidP="00DC0AD3">
            <w:pPr>
              <w:ind w:left="39"/>
              <w:jc w:val="both"/>
              <w:rPr>
                <w:rFonts w:asciiTheme="majorHAnsi" w:hAnsiTheme="majorHAnsi"/>
                <w:bCs/>
                <w:color w:val="auto"/>
              </w:rPr>
            </w:pPr>
          </w:p>
          <w:p w14:paraId="5C85A0D4" w14:textId="77777777" w:rsidR="000912A8" w:rsidRPr="00104BB3" w:rsidRDefault="000912A8" w:rsidP="006F401D">
            <w:pPr>
              <w:pStyle w:val="BodyText3"/>
              <w:shd w:val="clear" w:color="auto" w:fill="auto"/>
              <w:tabs>
                <w:tab w:val="left" w:pos="1460"/>
              </w:tabs>
              <w:spacing w:before="0" w:after="0" w:line="240" w:lineRule="auto"/>
              <w:rPr>
                <w:rFonts w:asciiTheme="majorHAnsi" w:hAnsiTheme="majorHAnsi"/>
                <w:b/>
                <w:bCs/>
                <w:color w:val="auto"/>
                <w:sz w:val="24"/>
                <w:szCs w:val="24"/>
              </w:rPr>
            </w:pPr>
            <w:r w:rsidRPr="00104BB3">
              <w:rPr>
                <w:rFonts w:asciiTheme="majorHAnsi" w:hAnsiTheme="majorHAnsi"/>
                <w:b/>
                <w:bCs/>
                <w:color w:val="auto"/>
                <w:sz w:val="24"/>
                <w:szCs w:val="24"/>
              </w:rPr>
              <w:t>Senator Robert Cazanciuc, cu reformulări ale membrilor Comisiei</w:t>
            </w:r>
          </w:p>
        </w:tc>
      </w:tr>
      <w:tr w:rsidR="000912A8" w:rsidRPr="00E95FC1" w14:paraId="26A8F2A1" w14:textId="77777777" w:rsidTr="000912A8">
        <w:tc>
          <w:tcPr>
            <w:tcW w:w="630" w:type="dxa"/>
          </w:tcPr>
          <w:p w14:paraId="45B5181C"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4F6ACEBA"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4F898644"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550E7E5E" w14:textId="77777777" w:rsidR="000912A8" w:rsidRDefault="000912A8" w:rsidP="006F401D">
            <w:pPr>
              <w:pStyle w:val="BodyText3"/>
              <w:shd w:val="clear" w:color="auto" w:fill="auto"/>
              <w:spacing w:before="0" w:after="0" w:line="240" w:lineRule="auto"/>
              <w:rPr>
                <w:rFonts w:asciiTheme="majorHAnsi" w:hAnsiTheme="majorHAnsi"/>
                <w:bCs/>
                <w:color w:val="auto"/>
                <w:sz w:val="24"/>
                <w:szCs w:val="24"/>
              </w:rPr>
            </w:pPr>
            <w:r>
              <w:rPr>
                <w:rFonts w:asciiTheme="majorHAnsi" w:hAnsiTheme="majorHAnsi"/>
                <w:b/>
                <w:color w:val="auto"/>
                <w:sz w:val="24"/>
                <w:szCs w:val="24"/>
              </w:rPr>
              <w:t>Art. 16</w:t>
            </w:r>
          </w:p>
          <w:p w14:paraId="35A17E1C" w14:textId="055FA9DC" w:rsidR="000912A8" w:rsidRDefault="000912A8" w:rsidP="00D521D5">
            <w:pPr>
              <w:pStyle w:val="BodyText3"/>
              <w:shd w:val="clear" w:color="auto" w:fill="auto"/>
              <w:tabs>
                <w:tab w:val="left" w:pos="1179"/>
              </w:tabs>
              <w:spacing w:before="0" w:after="0" w:line="240" w:lineRule="auto"/>
              <w:rPr>
                <w:rFonts w:asciiTheme="majorHAnsi" w:hAnsiTheme="majorHAnsi"/>
                <w:color w:val="auto"/>
                <w:sz w:val="24"/>
                <w:szCs w:val="24"/>
              </w:rPr>
            </w:pPr>
            <w:r w:rsidRPr="00D521D5">
              <w:rPr>
                <w:rFonts w:asciiTheme="majorHAnsi" w:hAnsiTheme="majorHAnsi"/>
                <w:color w:val="auto"/>
                <w:sz w:val="24"/>
                <w:szCs w:val="24"/>
              </w:rPr>
              <w:t>(1) Orice persoană care intră sub incidenţa unui act emis potrivit dispoziţiilor prezentei legi</w:t>
            </w:r>
            <w:r>
              <w:rPr>
                <w:rFonts w:asciiTheme="majorHAnsi" w:hAnsiTheme="majorHAnsi"/>
                <w:color w:val="auto"/>
                <w:sz w:val="24"/>
                <w:szCs w:val="24"/>
              </w:rPr>
              <w:t xml:space="preserve"> </w:t>
            </w:r>
            <w:r w:rsidRPr="00D521D5">
              <w:rPr>
                <w:rFonts w:asciiTheme="majorHAnsi" w:hAnsiTheme="majorHAnsi"/>
                <w:color w:val="auto"/>
                <w:sz w:val="24"/>
                <w:szCs w:val="24"/>
              </w:rPr>
              <w:t xml:space="preserve">poate introduce, pe toată </w:t>
            </w:r>
            <w:r>
              <w:rPr>
                <w:rFonts w:asciiTheme="majorHAnsi" w:hAnsiTheme="majorHAnsi"/>
                <w:color w:val="auto"/>
                <w:sz w:val="24"/>
                <w:szCs w:val="24"/>
              </w:rPr>
              <w:t>perioada</w:t>
            </w:r>
            <w:r w:rsidRPr="00D521D5">
              <w:rPr>
                <w:rFonts w:asciiTheme="majorHAnsi" w:hAnsiTheme="majorHAnsi"/>
                <w:color w:val="auto"/>
                <w:sz w:val="24"/>
                <w:szCs w:val="24"/>
              </w:rPr>
              <w:t xml:space="preserve"> măsurii instituite, acţiune la judecătoria în a cărei circumscripţie domiciliază sau îşi are reşedinţa ori la judecătoria în a cărei circumscripţie este situat spa</w:t>
            </w:r>
            <w:r>
              <w:rPr>
                <w:rFonts w:asciiTheme="majorHAnsi" w:hAnsiTheme="majorHAnsi"/>
                <w:color w:val="auto"/>
                <w:sz w:val="24"/>
                <w:szCs w:val="24"/>
              </w:rPr>
              <w:t>ț</w:t>
            </w:r>
            <w:r w:rsidRPr="00D521D5">
              <w:rPr>
                <w:rFonts w:asciiTheme="majorHAnsi" w:hAnsiTheme="majorHAnsi"/>
                <w:color w:val="auto"/>
                <w:sz w:val="24"/>
                <w:szCs w:val="24"/>
              </w:rPr>
              <w:t xml:space="preserve">iul sau unitatea sanitară în care este </w:t>
            </w:r>
            <w:r>
              <w:rPr>
                <w:rFonts w:asciiTheme="majorHAnsi" w:hAnsiTheme="majorHAnsi"/>
                <w:color w:val="auto"/>
                <w:sz w:val="24"/>
                <w:szCs w:val="24"/>
              </w:rPr>
              <w:t>carantinată sau, după caz, izolată potrivt art. 7 sau (8) din prezenta lege</w:t>
            </w:r>
            <w:r w:rsidRPr="00D521D5">
              <w:rPr>
                <w:rFonts w:asciiTheme="majorHAnsi" w:hAnsiTheme="majorHAnsi"/>
                <w:color w:val="auto"/>
                <w:sz w:val="24"/>
                <w:szCs w:val="24"/>
              </w:rPr>
              <w:t>, solicitând revizuirea măsurii sau încetarea acesteia. Cererile sunt scutite de plata taxei judiciare de timbru.</w:t>
            </w:r>
          </w:p>
          <w:p w14:paraId="4204217B" w14:textId="77777777" w:rsidR="000912A8" w:rsidRPr="00D521D5" w:rsidRDefault="000912A8" w:rsidP="00D521D5">
            <w:pPr>
              <w:pStyle w:val="BodyText3"/>
              <w:shd w:val="clear" w:color="auto" w:fill="auto"/>
              <w:tabs>
                <w:tab w:val="left" w:pos="1179"/>
              </w:tabs>
              <w:spacing w:before="0" w:after="0" w:line="240" w:lineRule="auto"/>
              <w:rPr>
                <w:rFonts w:asciiTheme="majorHAnsi" w:hAnsiTheme="majorHAnsi"/>
                <w:color w:val="auto"/>
                <w:sz w:val="24"/>
                <w:szCs w:val="24"/>
              </w:rPr>
            </w:pPr>
          </w:p>
          <w:p w14:paraId="6913D7E9" w14:textId="4DC1333E" w:rsidR="000912A8" w:rsidRPr="00D521D5" w:rsidRDefault="000912A8" w:rsidP="00D521D5">
            <w:pPr>
              <w:pStyle w:val="BodyText3"/>
              <w:shd w:val="clear" w:color="auto" w:fill="auto"/>
              <w:spacing w:before="0" w:after="0" w:line="240" w:lineRule="auto"/>
              <w:rPr>
                <w:rFonts w:asciiTheme="majorHAnsi" w:hAnsiTheme="majorHAnsi"/>
                <w:bCs/>
                <w:color w:val="auto"/>
                <w:sz w:val="24"/>
                <w:szCs w:val="24"/>
              </w:rPr>
            </w:pPr>
            <w:r w:rsidRPr="00D521D5">
              <w:rPr>
                <w:rFonts w:asciiTheme="majorHAnsi" w:hAnsiTheme="majorHAnsi"/>
                <w:b/>
                <w:color w:val="auto"/>
                <w:sz w:val="24"/>
                <w:szCs w:val="24"/>
              </w:rPr>
              <w:t>Senator Robert Cazanciuc, reformulat de Comisie</w:t>
            </w:r>
          </w:p>
        </w:tc>
      </w:tr>
      <w:tr w:rsidR="000912A8" w:rsidRPr="00E95FC1" w14:paraId="0D97962E" w14:textId="77777777" w:rsidTr="000912A8">
        <w:tc>
          <w:tcPr>
            <w:tcW w:w="630" w:type="dxa"/>
          </w:tcPr>
          <w:p w14:paraId="39C804D1"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496D9FFD"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0D9F937E"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07452E8A" w14:textId="2EF376A8" w:rsidR="000912A8" w:rsidRDefault="000912A8" w:rsidP="00D521D5">
            <w:pPr>
              <w:pStyle w:val="BodyText3"/>
              <w:shd w:val="clear" w:color="auto" w:fill="auto"/>
              <w:tabs>
                <w:tab w:val="left" w:pos="1251"/>
              </w:tabs>
              <w:spacing w:before="0" w:after="0" w:line="240" w:lineRule="auto"/>
              <w:rPr>
                <w:rFonts w:asciiTheme="majorHAnsi" w:hAnsiTheme="majorHAnsi"/>
                <w:color w:val="auto"/>
                <w:sz w:val="24"/>
                <w:szCs w:val="24"/>
              </w:rPr>
            </w:pPr>
            <w:r w:rsidRPr="00D521D5">
              <w:rPr>
                <w:rFonts w:asciiTheme="majorHAnsi" w:hAnsiTheme="majorHAnsi"/>
                <w:color w:val="auto"/>
                <w:sz w:val="24"/>
                <w:szCs w:val="24"/>
              </w:rPr>
              <w:t>(2) Judecarea cererilor prevăzute la alin. (1) se face de urgenţă şi cu precădere, dispoziţiile art. 200 din Legea nr. 134/2010 privind Codul de procedură civilă, republicată, cu modificările şi completările ulterioare, nefiind aplicabile.</w:t>
            </w:r>
          </w:p>
          <w:p w14:paraId="4D1BE1F3" w14:textId="77777777" w:rsidR="000912A8" w:rsidRPr="00D521D5" w:rsidRDefault="000912A8" w:rsidP="00D521D5">
            <w:pPr>
              <w:pStyle w:val="BodyText3"/>
              <w:shd w:val="clear" w:color="auto" w:fill="auto"/>
              <w:tabs>
                <w:tab w:val="left" w:pos="1251"/>
              </w:tabs>
              <w:spacing w:before="0" w:after="0" w:line="240" w:lineRule="auto"/>
              <w:rPr>
                <w:rFonts w:asciiTheme="majorHAnsi" w:hAnsiTheme="majorHAnsi"/>
                <w:sz w:val="24"/>
                <w:szCs w:val="24"/>
              </w:rPr>
            </w:pPr>
          </w:p>
          <w:p w14:paraId="52936B09" w14:textId="5CE5B4CF" w:rsidR="000912A8" w:rsidRPr="00D521D5" w:rsidRDefault="000912A8" w:rsidP="00D521D5">
            <w:pPr>
              <w:jc w:val="both"/>
              <w:rPr>
                <w:rFonts w:asciiTheme="majorHAnsi" w:hAnsiTheme="majorHAnsi"/>
                <w:b/>
                <w:color w:val="auto"/>
              </w:rPr>
            </w:pPr>
            <w:r w:rsidRPr="00E65D6E">
              <w:rPr>
                <w:rFonts w:asciiTheme="majorHAnsi" w:hAnsiTheme="majorHAnsi"/>
                <w:b/>
                <w:color w:val="auto"/>
              </w:rPr>
              <w:t>Senator Robert Cazanciuc, reformulat de Comisie</w:t>
            </w:r>
          </w:p>
        </w:tc>
      </w:tr>
      <w:tr w:rsidR="000912A8" w:rsidRPr="00E95FC1" w14:paraId="44ABFE23" w14:textId="77777777" w:rsidTr="000912A8">
        <w:tc>
          <w:tcPr>
            <w:tcW w:w="630" w:type="dxa"/>
          </w:tcPr>
          <w:p w14:paraId="2668ACF8"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18C071A0"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29D3BE33"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15415916" w14:textId="77777777" w:rsidR="000912A8" w:rsidRPr="00D521D5" w:rsidRDefault="000912A8" w:rsidP="00D521D5">
            <w:pPr>
              <w:jc w:val="both"/>
              <w:rPr>
                <w:rFonts w:asciiTheme="majorHAnsi" w:hAnsiTheme="majorHAnsi" w:cs="Times New Roman"/>
                <w:color w:val="auto"/>
              </w:rPr>
            </w:pPr>
            <w:r w:rsidRPr="00D521D5">
              <w:rPr>
                <w:rFonts w:asciiTheme="majorHAnsi" w:hAnsiTheme="majorHAnsi" w:cs="Times New Roman"/>
                <w:color w:val="auto"/>
              </w:rPr>
              <w:t>(3) Părţile vor fi citate potrivit dispoziţiilor privind citarea în procesele urgente.</w:t>
            </w:r>
          </w:p>
          <w:p w14:paraId="4F9025B8" w14:textId="77777777" w:rsidR="000912A8" w:rsidRDefault="000912A8" w:rsidP="00D521D5">
            <w:pPr>
              <w:pStyle w:val="BodyText3"/>
              <w:shd w:val="clear" w:color="auto" w:fill="auto"/>
              <w:tabs>
                <w:tab w:val="left" w:pos="1251"/>
              </w:tabs>
              <w:spacing w:before="0" w:after="0" w:line="240" w:lineRule="auto"/>
              <w:rPr>
                <w:rFonts w:asciiTheme="majorHAnsi" w:hAnsiTheme="majorHAnsi"/>
                <w:color w:val="auto"/>
                <w:sz w:val="24"/>
                <w:szCs w:val="24"/>
              </w:rPr>
            </w:pPr>
          </w:p>
          <w:p w14:paraId="65EF9C8A" w14:textId="6803D7B0" w:rsidR="000912A8" w:rsidRPr="00D521D5" w:rsidRDefault="000912A8" w:rsidP="00D521D5">
            <w:pPr>
              <w:pStyle w:val="BodyText3"/>
              <w:shd w:val="clear" w:color="auto" w:fill="auto"/>
              <w:tabs>
                <w:tab w:val="left" w:pos="1251"/>
              </w:tabs>
              <w:spacing w:before="0" w:after="0" w:line="240" w:lineRule="auto"/>
              <w:rPr>
                <w:rFonts w:asciiTheme="majorHAnsi" w:hAnsiTheme="majorHAnsi"/>
                <w:color w:val="auto"/>
                <w:sz w:val="24"/>
                <w:szCs w:val="24"/>
              </w:rPr>
            </w:pPr>
            <w:r w:rsidRPr="00D521D5">
              <w:rPr>
                <w:rFonts w:asciiTheme="majorHAnsi" w:hAnsiTheme="majorHAnsi"/>
                <w:b/>
                <w:color w:val="auto"/>
                <w:sz w:val="24"/>
                <w:szCs w:val="24"/>
              </w:rPr>
              <w:t>Senator Robert Cazanciuc, reformulat de Comisie</w:t>
            </w:r>
          </w:p>
        </w:tc>
      </w:tr>
      <w:tr w:rsidR="000912A8" w:rsidRPr="00E95FC1" w14:paraId="59F033E4" w14:textId="77777777" w:rsidTr="000912A8">
        <w:tc>
          <w:tcPr>
            <w:tcW w:w="630" w:type="dxa"/>
          </w:tcPr>
          <w:p w14:paraId="3B57BA6E"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2F97EA20"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71FD9122"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7CCD45EB" w14:textId="4E17A573" w:rsidR="000912A8" w:rsidRDefault="000912A8" w:rsidP="00D521D5">
            <w:pPr>
              <w:jc w:val="both"/>
              <w:rPr>
                <w:rFonts w:asciiTheme="majorHAnsi" w:hAnsiTheme="majorHAnsi" w:cs="Times New Roman"/>
                <w:color w:val="auto"/>
              </w:rPr>
            </w:pPr>
            <w:r w:rsidRPr="00D521D5">
              <w:rPr>
                <w:rFonts w:asciiTheme="majorHAnsi" w:hAnsiTheme="majorHAnsi" w:cs="Times New Roman"/>
                <w:color w:val="auto"/>
              </w:rPr>
              <w:t xml:space="preserve">(4) Dispozițiile art. 15 alin. (13) – (17) se </w:t>
            </w:r>
            <w:r w:rsidRPr="00D521D5">
              <w:rPr>
                <w:rFonts w:asciiTheme="majorHAnsi" w:hAnsiTheme="majorHAnsi" w:cs="Times New Roman"/>
                <w:color w:val="auto"/>
              </w:rPr>
              <w:lastRenderedPageBreak/>
              <w:t xml:space="preserve">aplică </w:t>
            </w:r>
            <w:r>
              <w:rPr>
                <w:rFonts w:asciiTheme="majorHAnsi" w:hAnsiTheme="majorHAnsi" w:cs="Times New Roman"/>
                <w:color w:val="auto"/>
              </w:rPr>
              <w:t>în mod corespunzător.</w:t>
            </w:r>
          </w:p>
          <w:p w14:paraId="7C330869" w14:textId="77777777" w:rsidR="000912A8" w:rsidRDefault="000912A8" w:rsidP="00D521D5">
            <w:pPr>
              <w:jc w:val="both"/>
              <w:rPr>
                <w:rFonts w:asciiTheme="majorHAnsi" w:hAnsiTheme="majorHAnsi" w:cs="Times New Roman"/>
                <w:color w:val="auto"/>
              </w:rPr>
            </w:pPr>
          </w:p>
          <w:p w14:paraId="0171A0E5" w14:textId="6A003564" w:rsidR="000912A8" w:rsidRPr="00D521D5" w:rsidRDefault="000912A8" w:rsidP="00D521D5">
            <w:pPr>
              <w:jc w:val="both"/>
              <w:rPr>
                <w:rFonts w:asciiTheme="majorHAnsi" w:hAnsiTheme="majorHAnsi" w:cs="Times New Roman"/>
                <w:color w:val="auto"/>
                <w:highlight w:val="green"/>
              </w:rPr>
            </w:pPr>
            <w:r w:rsidRPr="00D521D5">
              <w:rPr>
                <w:rFonts w:asciiTheme="majorHAnsi" w:hAnsiTheme="majorHAnsi"/>
                <w:b/>
                <w:color w:val="auto"/>
              </w:rPr>
              <w:t>Senator Robert Cazanciuc, reformulat de Comisie</w:t>
            </w:r>
          </w:p>
        </w:tc>
      </w:tr>
      <w:tr w:rsidR="000912A8" w:rsidRPr="00E95FC1" w14:paraId="3EDC09BD" w14:textId="77777777" w:rsidTr="000912A8">
        <w:tc>
          <w:tcPr>
            <w:tcW w:w="630" w:type="dxa"/>
          </w:tcPr>
          <w:p w14:paraId="1C4C5CC2"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388F3147"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68625079"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62435274" w14:textId="434F7BD5" w:rsidR="000912A8" w:rsidRDefault="000912A8" w:rsidP="00D521D5">
            <w:pPr>
              <w:jc w:val="both"/>
              <w:rPr>
                <w:rFonts w:asciiTheme="majorHAnsi" w:hAnsiTheme="majorHAnsi" w:cs="Times New Roman"/>
                <w:color w:val="auto"/>
              </w:rPr>
            </w:pPr>
            <w:r>
              <w:rPr>
                <w:rFonts w:asciiTheme="majorHAnsi" w:hAnsiTheme="majorHAnsi" w:cs="Times New Roman"/>
                <w:color w:val="auto"/>
              </w:rPr>
              <w:t xml:space="preserve">(5) Hotărârea primei instanțe este executorie și poate fi atacată cu apel în termen de 2 zile de la comunicare. </w:t>
            </w:r>
          </w:p>
          <w:p w14:paraId="5B4E80F4" w14:textId="77777777" w:rsidR="000912A8" w:rsidRDefault="000912A8" w:rsidP="00D521D5">
            <w:pPr>
              <w:jc w:val="both"/>
              <w:rPr>
                <w:rFonts w:asciiTheme="majorHAnsi" w:hAnsiTheme="majorHAnsi" w:cs="Times New Roman"/>
                <w:color w:val="auto"/>
              </w:rPr>
            </w:pPr>
          </w:p>
          <w:p w14:paraId="4E6D038A" w14:textId="3B9797DA" w:rsidR="000912A8" w:rsidRPr="00D521D5" w:rsidRDefault="000912A8" w:rsidP="00D521D5">
            <w:pPr>
              <w:jc w:val="both"/>
              <w:rPr>
                <w:rFonts w:asciiTheme="majorHAnsi" w:hAnsiTheme="majorHAnsi" w:cs="Times New Roman"/>
                <w:color w:val="auto"/>
              </w:rPr>
            </w:pPr>
            <w:r w:rsidRPr="00D521D5">
              <w:rPr>
                <w:rFonts w:asciiTheme="majorHAnsi" w:hAnsiTheme="majorHAnsi"/>
                <w:b/>
                <w:color w:val="auto"/>
              </w:rPr>
              <w:t>Senator Robert Cazanciuc, reformulat de Comisie</w:t>
            </w:r>
          </w:p>
        </w:tc>
      </w:tr>
      <w:tr w:rsidR="000912A8" w:rsidRPr="00E95FC1" w14:paraId="144FE0A4" w14:textId="77777777" w:rsidTr="000912A8">
        <w:tc>
          <w:tcPr>
            <w:tcW w:w="630" w:type="dxa"/>
          </w:tcPr>
          <w:p w14:paraId="32108927"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3F6A7CB4"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733ECF91"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784843B5" w14:textId="77777777" w:rsidR="000912A8" w:rsidRDefault="000912A8" w:rsidP="00FB33A8">
            <w:pPr>
              <w:pStyle w:val="ListParagraph"/>
              <w:numPr>
                <w:ilvl w:val="0"/>
                <w:numId w:val="28"/>
              </w:numPr>
              <w:ind w:left="39" w:firstLine="0"/>
              <w:jc w:val="both"/>
              <w:rPr>
                <w:rFonts w:asciiTheme="majorHAnsi" w:hAnsiTheme="majorHAnsi" w:cs="Times New Roman"/>
                <w:color w:val="auto"/>
              </w:rPr>
            </w:pPr>
            <w:r>
              <w:rPr>
                <w:rFonts w:asciiTheme="majorHAnsi" w:hAnsiTheme="majorHAnsi" w:cs="Times New Roman"/>
                <w:color w:val="auto"/>
              </w:rPr>
              <w:t>Până la pronunțarea hotărârii instanței cu privire la revizuirea sau încetarea măsurii dispuse prin actul individual contestat, persoana în cauză va fi monitorizată de către medic, zilnic sau când situația o impune.</w:t>
            </w:r>
          </w:p>
          <w:p w14:paraId="6988EE1F" w14:textId="075A7FF4" w:rsidR="000912A8" w:rsidRPr="00FB33A8" w:rsidRDefault="000912A8" w:rsidP="00E65D6E">
            <w:pPr>
              <w:pStyle w:val="ListParagraph"/>
              <w:ind w:left="39"/>
              <w:jc w:val="both"/>
              <w:rPr>
                <w:rFonts w:asciiTheme="majorHAnsi" w:hAnsiTheme="majorHAnsi" w:cs="Times New Roman"/>
                <w:color w:val="auto"/>
              </w:rPr>
            </w:pPr>
            <w:r w:rsidRPr="00D521D5">
              <w:rPr>
                <w:rFonts w:asciiTheme="majorHAnsi" w:hAnsiTheme="majorHAnsi"/>
                <w:b/>
                <w:color w:val="auto"/>
              </w:rPr>
              <w:t>Senator Robert Cazanciuc, reformulat de Comisie</w:t>
            </w:r>
          </w:p>
        </w:tc>
      </w:tr>
      <w:tr w:rsidR="000912A8" w:rsidRPr="00E95FC1" w14:paraId="7BACFC98" w14:textId="77777777" w:rsidTr="000912A8">
        <w:tc>
          <w:tcPr>
            <w:tcW w:w="630" w:type="dxa"/>
          </w:tcPr>
          <w:p w14:paraId="5DA95E0A"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458983D1"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4792CF21"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11CE6E9D" w14:textId="13C77208" w:rsidR="000912A8" w:rsidRPr="00FB33A8" w:rsidRDefault="000912A8" w:rsidP="00FB33A8">
            <w:pPr>
              <w:pStyle w:val="ListParagraph"/>
              <w:numPr>
                <w:ilvl w:val="0"/>
                <w:numId w:val="28"/>
              </w:numPr>
              <w:ind w:left="0" w:firstLine="39"/>
              <w:jc w:val="both"/>
              <w:rPr>
                <w:rStyle w:val="tal"/>
                <w:rFonts w:asciiTheme="majorHAnsi" w:hAnsiTheme="majorHAnsi"/>
                <w:color w:val="auto"/>
              </w:rPr>
            </w:pPr>
            <w:r w:rsidRPr="00FB33A8">
              <w:rPr>
                <w:rFonts w:asciiTheme="majorHAnsi" w:hAnsiTheme="majorHAnsi" w:cs="Times New Roman"/>
                <w:color w:val="auto"/>
              </w:rPr>
              <w:t xml:space="preserve">Pronunțarea se poate amâna cu cel mult 24 de ore, iar motivarea hotărârii se face în cel mult 48 de ore de la pronunțare. </w:t>
            </w:r>
          </w:p>
          <w:p w14:paraId="19786CBA" w14:textId="29DBF89C" w:rsidR="000912A8" w:rsidRDefault="000912A8" w:rsidP="00FB33A8">
            <w:pPr>
              <w:pStyle w:val="ListParagraph"/>
              <w:ind w:left="39"/>
              <w:jc w:val="both"/>
              <w:rPr>
                <w:rFonts w:asciiTheme="majorHAnsi" w:hAnsiTheme="majorHAnsi" w:cs="Times New Roman"/>
                <w:color w:val="auto"/>
              </w:rPr>
            </w:pPr>
            <w:r w:rsidRPr="00D521D5">
              <w:rPr>
                <w:rFonts w:asciiTheme="majorHAnsi" w:hAnsiTheme="majorHAnsi"/>
                <w:b/>
                <w:color w:val="auto"/>
              </w:rPr>
              <w:t>Senator Robert Cazanciuc, reformulat de Comisie</w:t>
            </w:r>
          </w:p>
        </w:tc>
      </w:tr>
      <w:tr w:rsidR="000912A8" w:rsidRPr="00E95FC1" w14:paraId="57EA3349" w14:textId="77777777" w:rsidTr="000912A8">
        <w:tc>
          <w:tcPr>
            <w:tcW w:w="630" w:type="dxa"/>
          </w:tcPr>
          <w:p w14:paraId="6C42184D"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3EAB42C6"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4B2D890F"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4102394D" w14:textId="77777777" w:rsidR="000912A8" w:rsidRDefault="000912A8" w:rsidP="00FB33A8">
            <w:pPr>
              <w:pStyle w:val="ListParagraph"/>
              <w:numPr>
                <w:ilvl w:val="0"/>
                <w:numId w:val="28"/>
              </w:numPr>
              <w:ind w:left="0" w:firstLine="39"/>
              <w:jc w:val="both"/>
              <w:rPr>
                <w:rFonts w:asciiTheme="majorHAnsi" w:hAnsiTheme="majorHAnsi" w:cs="Times New Roman"/>
                <w:color w:val="auto"/>
              </w:rPr>
            </w:pPr>
            <w:r>
              <w:rPr>
                <w:rFonts w:asciiTheme="majorHAnsi" w:hAnsiTheme="majorHAnsi" w:cs="Times New Roman"/>
                <w:color w:val="auto"/>
              </w:rPr>
              <w:t>Hotărârea primei instanțe este executorie și poate fi atacată cu apel în termen de 2 zile de la comunicare.</w:t>
            </w:r>
          </w:p>
          <w:p w14:paraId="0AF899FF" w14:textId="0D5D1B10" w:rsidR="000912A8" w:rsidRPr="00FB33A8" w:rsidRDefault="000912A8" w:rsidP="00E65D6E">
            <w:pPr>
              <w:pStyle w:val="ListParagraph"/>
              <w:ind w:left="39"/>
              <w:jc w:val="both"/>
              <w:rPr>
                <w:rFonts w:asciiTheme="majorHAnsi" w:hAnsiTheme="majorHAnsi" w:cs="Times New Roman"/>
                <w:color w:val="auto"/>
              </w:rPr>
            </w:pPr>
            <w:r w:rsidRPr="00D521D5">
              <w:rPr>
                <w:rFonts w:asciiTheme="majorHAnsi" w:hAnsiTheme="majorHAnsi"/>
                <w:b/>
                <w:color w:val="auto"/>
              </w:rPr>
              <w:t>Senator Robert Cazanciuc, reformulat de Comisie</w:t>
            </w:r>
          </w:p>
        </w:tc>
      </w:tr>
      <w:tr w:rsidR="000912A8" w:rsidRPr="00E95FC1" w14:paraId="6C172573" w14:textId="77777777" w:rsidTr="000912A8">
        <w:tc>
          <w:tcPr>
            <w:tcW w:w="630" w:type="dxa"/>
          </w:tcPr>
          <w:p w14:paraId="5605B9BA"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34B2EA37"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4ED00B0F"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472A7D94" w14:textId="77777777" w:rsidR="000912A8" w:rsidRDefault="000912A8" w:rsidP="00FB33A8">
            <w:pPr>
              <w:pStyle w:val="ListParagraph"/>
              <w:numPr>
                <w:ilvl w:val="0"/>
                <w:numId w:val="28"/>
              </w:numPr>
              <w:ind w:left="0" w:firstLine="39"/>
              <w:jc w:val="both"/>
              <w:rPr>
                <w:rFonts w:asciiTheme="majorHAnsi" w:hAnsiTheme="majorHAnsi" w:cs="Times New Roman"/>
                <w:color w:val="auto"/>
              </w:rPr>
            </w:pPr>
            <w:r>
              <w:rPr>
                <w:rFonts w:asciiTheme="majorHAnsi" w:hAnsiTheme="majorHAnsi" w:cs="Times New Roman"/>
                <w:color w:val="auto"/>
              </w:rPr>
              <w:t>Apelul se soluționează într-un termen ce nu va depăși 3 zile de la data sesizării legale a instanței, prevederile alin. (7) aplicându-se în mod corespunzător.</w:t>
            </w:r>
          </w:p>
          <w:p w14:paraId="5BC7604B" w14:textId="442084C3" w:rsidR="000912A8" w:rsidRDefault="000912A8" w:rsidP="00E65D6E">
            <w:pPr>
              <w:pStyle w:val="ListParagraph"/>
              <w:ind w:left="39"/>
              <w:jc w:val="both"/>
              <w:rPr>
                <w:rFonts w:asciiTheme="majorHAnsi" w:hAnsiTheme="majorHAnsi" w:cs="Times New Roman"/>
                <w:color w:val="auto"/>
              </w:rPr>
            </w:pPr>
            <w:r w:rsidRPr="00D521D5">
              <w:rPr>
                <w:rFonts w:asciiTheme="majorHAnsi" w:hAnsiTheme="majorHAnsi"/>
                <w:b/>
                <w:color w:val="auto"/>
              </w:rPr>
              <w:t>Senator Robert Cazanciuc, reformulat de Comisie</w:t>
            </w:r>
          </w:p>
        </w:tc>
      </w:tr>
      <w:tr w:rsidR="000912A8" w:rsidRPr="00E95FC1" w14:paraId="4C69FA1E" w14:textId="77777777" w:rsidTr="000912A8">
        <w:tc>
          <w:tcPr>
            <w:tcW w:w="630" w:type="dxa"/>
          </w:tcPr>
          <w:p w14:paraId="33EBFC6E"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7F3FE7F1"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51B1FC8A"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2C00E881" w14:textId="77777777" w:rsidR="000912A8" w:rsidRDefault="000912A8" w:rsidP="00FB33A8">
            <w:pPr>
              <w:pStyle w:val="ListParagraph"/>
              <w:numPr>
                <w:ilvl w:val="0"/>
                <w:numId w:val="28"/>
              </w:numPr>
              <w:ind w:left="0" w:firstLine="39"/>
              <w:jc w:val="both"/>
              <w:rPr>
                <w:rFonts w:asciiTheme="majorHAnsi" w:hAnsiTheme="majorHAnsi" w:cs="Times New Roman"/>
                <w:color w:val="auto"/>
              </w:rPr>
            </w:pPr>
            <w:r>
              <w:rPr>
                <w:rFonts w:asciiTheme="majorHAnsi" w:hAnsiTheme="majorHAnsi" w:cs="Times New Roman"/>
                <w:color w:val="auto"/>
              </w:rPr>
              <w:t xml:space="preserve">Dacă instanța de fond dispune </w:t>
            </w:r>
            <w:r>
              <w:rPr>
                <w:rFonts w:asciiTheme="majorHAnsi" w:hAnsiTheme="majorHAnsi" w:cs="Times New Roman"/>
                <w:color w:val="auto"/>
              </w:rPr>
              <w:lastRenderedPageBreak/>
              <w:t>încetarea măsurii contestate, persoana în cauză are dreptul de a părăsi imediat spațiul sau unitatea în care a fost carantinată sau, după caz, izolată.</w:t>
            </w:r>
          </w:p>
          <w:p w14:paraId="013D7D3C" w14:textId="39E45655" w:rsidR="000912A8" w:rsidRPr="00E65D6E" w:rsidRDefault="000912A8" w:rsidP="00E65D6E">
            <w:pPr>
              <w:pStyle w:val="ListParagraph"/>
              <w:ind w:left="39"/>
              <w:jc w:val="both"/>
              <w:rPr>
                <w:rFonts w:asciiTheme="majorHAnsi" w:hAnsiTheme="majorHAnsi" w:cs="Times New Roman"/>
                <w:b/>
                <w:bCs/>
                <w:color w:val="auto"/>
              </w:rPr>
            </w:pPr>
            <w:r w:rsidRPr="00D521D5">
              <w:rPr>
                <w:rFonts w:asciiTheme="majorHAnsi" w:hAnsiTheme="majorHAnsi"/>
                <w:b/>
                <w:color w:val="auto"/>
              </w:rPr>
              <w:t>Senator Robert Cazanciuc, reformulat de Comisie</w:t>
            </w:r>
          </w:p>
        </w:tc>
      </w:tr>
      <w:tr w:rsidR="000912A8" w:rsidRPr="00E95FC1" w14:paraId="57084AA5" w14:textId="77777777" w:rsidTr="000912A8">
        <w:tc>
          <w:tcPr>
            <w:tcW w:w="630" w:type="dxa"/>
          </w:tcPr>
          <w:p w14:paraId="3E7B36ED"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17F6FB7D"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791AB8A2"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3" w:type="dxa"/>
          </w:tcPr>
          <w:p w14:paraId="78E45AB5" w14:textId="77777777" w:rsidR="000912A8" w:rsidRDefault="000912A8" w:rsidP="00FB33A8">
            <w:pPr>
              <w:pStyle w:val="ListParagraph"/>
              <w:numPr>
                <w:ilvl w:val="0"/>
                <w:numId w:val="28"/>
              </w:numPr>
              <w:ind w:left="0" w:firstLine="39"/>
              <w:jc w:val="both"/>
              <w:rPr>
                <w:rFonts w:asciiTheme="majorHAnsi" w:hAnsiTheme="majorHAnsi" w:cs="Times New Roman"/>
                <w:color w:val="auto"/>
              </w:rPr>
            </w:pPr>
            <w:r>
              <w:rPr>
                <w:rFonts w:asciiTheme="majorHAnsi" w:hAnsiTheme="majorHAnsi" w:cs="Times New Roman"/>
                <w:color w:val="auto"/>
              </w:rPr>
              <w:t>Limitarea libertăților individuale ale persoanei față de care s-a luat o măsură potrivit prezentei legi, poate fi justificată numai prin raportare la starea de sănătate a persoanei sau la riscul epidemiologic și biologic pentru sănătatea publică. Pe durata măsurilor dispuse potrivit prezentei legi, nu pot fi interzise, ci doar limitate temporar, proporțional cu riscul epidemiologic și biologic pentru sănătatea publică, următoarele drepturi:</w:t>
            </w:r>
          </w:p>
          <w:p w14:paraId="721F4C4D" w14:textId="6E55BD1A" w:rsidR="000912A8" w:rsidRPr="00E4113E" w:rsidRDefault="000912A8" w:rsidP="00E4113E">
            <w:pPr>
              <w:jc w:val="both"/>
              <w:rPr>
                <w:rFonts w:asciiTheme="majorHAnsi" w:hAnsiTheme="majorHAnsi" w:cs="Times New Roman"/>
                <w:color w:val="auto"/>
              </w:rPr>
            </w:pPr>
            <w:r>
              <w:rPr>
                <w:rFonts w:asciiTheme="majorHAnsi" w:hAnsiTheme="majorHAnsi" w:cs="Times New Roman"/>
                <w:color w:val="auto"/>
              </w:rPr>
              <w:t>a</w:t>
            </w:r>
            <w:r w:rsidRPr="00E4113E">
              <w:rPr>
                <w:rFonts w:asciiTheme="majorHAnsi" w:hAnsiTheme="majorHAnsi" w:cs="Times New Roman"/>
                <w:color w:val="auto"/>
              </w:rPr>
              <w:t>)</w:t>
            </w:r>
            <w:r w:rsidRPr="00E4113E">
              <w:rPr>
                <w:rStyle w:val="tli"/>
                <w:rFonts w:asciiTheme="majorHAnsi" w:hAnsiTheme="majorHAnsi"/>
                <w:color w:val="auto"/>
              </w:rPr>
              <w:t xml:space="preserve"> comunicarea cu orice autoritate, cu aparținători, cu reprezentantul legal ori cu avocatul;</w:t>
            </w:r>
          </w:p>
          <w:p w14:paraId="35BF2128" w14:textId="6A44734C" w:rsidR="000912A8" w:rsidRPr="00E4113E" w:rsidRDefault="000912A8" w:rsidP="00E4113E">
            <w:pPr>
              <w:jc w:val="both"/>
              <w:rPr>
                <w:rFonts w:asciiTheme="majorHAnsi" w:hAnsiTheme="majorHAnsi" w:cs="Times New Roman"/>
                <w:color w:val="auto"/>
              </w:rPr>
            </w:pPr>
            <w:r w:rsidRPr="00E4113E">
              <w:rPr>
                <w:rStyle w:val="li"/>
                <w:rFonts w:asciiTheme="majorHAnsi" w:hAnsiTheme="majorHAnsi"/>
                <w:color w:val="auto"/>
              </w:rPr>
              <w:t>b)</w:t>
            </w:r>
            <w:r w:rsidRPr="00E4113E">
              <w:rPr>
                <w:rStyle w:val="tli"/>
                <w:rFonts w:asciiTheme="majorHAnsi" w:hAnsiTheme="majorHAnsi"/>
                <w:color w:val="auto"/>
              </w:rPr>
              <w:t>accesul la corespondenţa personală şi utilizarea telefonului sau a al</w:t>
            </w:r>
            <w:r>
              <w:rPr>
                <w:rStyle w:val="tli"/>
                <w:rFonts w:asciiTheme="majorHAnsi" w:hAnsiTheme="majorHAnsi"/>
                <w:color w:val="auto"/>
              </w:rPr>
              <w:t>t</w:t>
            </w:r>
            <w:r w:rsidRPr="00E4113E">
              <w:rPr>
                <w:rStyle w:val="tli"/>
                <w:rFonts w:asciiTheme="majorHAnsi" w:hAnsiTheme="majorHAnsi"/>
                <w:color w:val="auto"/>
              </w:rPr>
              <w:t>or dispozitive electronice de comunicare.</w:t>
            </w:r>
          </w:p>
          <w:p w14:paraId="0067C6B0" w14:textId="77777777" w:rsidR="000912A8" w:rsidRPr="00E4113E" w:rsidRDefault="000912A8" w:rsidP="00E4113E">
            <w:pPr>
              <w:jc w:val="both"/>
              <w:rPr>
                <w:rFonts w:asciiTheme="majorHAnsi" w:hAnsiTheme="majorHAnsi" w:cs="Times New Roman"/>
                <w:color w:val="auto"/>
              </w:rPr>
            </w:pPr>
            <w:r w:rsidRPr="00E4113E">
              <w:rPr>
                <w:rStyle w:val="li"/>
                <w:rFonts w:asciiTheme="majorHAnsi" w:hAnsiTheme="majorHAnsi"/>
                <w:color w:val="auto"/>
              </w:rPr>
              <w:t>c)</w:t>
            </w:r>
            <w:r w:rsidRPr="00E4113E">
              <w:rPr>
                <w:rStyle w:val="tli"/>
                <w:rFonts w:asciiTheme="majorHAnsi" w:hAnsiTheme="majorHAnsi"/>
                <w:color w:val="auto"/>
              </w:rPr>
              <w:t>dreptul la vot, dacă nu se află într-o situaţie de restrângere a drepturilor cetăţeneşti;</w:t>
            </w:r>
          </w:p>
          <w:p w14:paraId="283E0889" w14:textId="77777777" w:rsidR="000912A8" w:rsidRPr="00E95FC1" w:rsidRDefault="000912A8" w:rsidP="00E4113E">
            <w:pPr>
              <w:jc w:val="both"/>
              <w:rPr>
                <w:rStyle w:val="tli"/>
                <w:rFonts w:asciiTheme="majorHAnsi" w:hAnsiTheme="majorHAnsi"/>
                <w:color w:val="auto"/>
              </w:rPr>
            </w:pPr>
            <w:r w:rsidRPr="00E4113E">
              <w:rPr>
                <w:rStyle w:val="li"/>
                <w:rFonts w:asciiTheme="majorHAnsi" w:hAnsiTheme="majorHAnsi"/>
                <w:color w:val="auto"/>
              </w:rPr>
              <w:t>d)</w:t>
            </w:r>
            <w:r w:rsidRPr="00E4113E">
              <w:rPr>
                <w:rStyle w:val="tli"/>
                <w:rFonts w:asciiTheme="majorHAnsi" w:hAnsiTheme="majorHAnsi"/>
                <w:color w:val="auto"/>
              </w:rPr>
              <w:t>exercitarea liberă a credinţei religioase.</w:t>
            </w:r>
          </w:p>
          <w:p w14:paraId="15D9C626" w14:textId="29F4D586" w:rsidR="000912A8" w:rsidRDefault="000912A8" w:rsidP="00E4113E">
            <w:pPr>
              <w:pStyle w:val="ListParagraph"/>
              <w:ind w:left="39"/>
              <w:jc w:val="both"/>
              <w:rPr>
                <w:rFonts w:asciiTheme="majorHAnsi" w:hAnsiTheme="majorHAnsi" w:cs="Times New Roman"/>
                <w:color w:val="auto"/>
              </w:rPr>
            </w:pPr>
            <w:r w:rsidRPr="00D521D5">
              <w:rPr>
                <w:rFonts w:asciiTheme="majorHAnsi" w:hAnsiTheme="majorHAnsi"/>
                <w:b/>
                <w:color w:val="auto"/>
              </w:rPr>
              <w:t>Senator Robert Cazanciuc, reformulat de Comisie</w:t>
            </w:r>
          </w:p>
        </w:tc>
      </w:tr>
      <w:tr w:rsidR="000912A8" w:rsidRPr="00E95FC1" w14:paraId="096B6582" w14:textId="77777777" w:rsidTr="000912A8">
        <w:tc>
          <w:tcPr>
            <w:tcW w:w="630" w:type="dxa"/>
          </w:tcPr>
          <w:p w14:paraId="3A70C6A8"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1381EF67"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bookmarkStart w:id="4" w:name="bookmark5"/>
            <w:r w:rsidRPr="00E95FC1">
              <w:rPr>
                <w:rFonts w:asciiTheme="majorHAnsi" w:hAnsiTheme="majorHAnsi"/>
                <w:b/>
                <w:color w:val="auto"/>
                <w:sz w:val="24"/>
                <w:szCs w:val="24"/>
              </w:rPr>
              <w:t>Art. 11</w:t>
            </w:r>
            <w:bookmarkEnd w:id="4"/>
          </w:p>
          <w:p w14:paraId="7ACA0A1F"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La soluţionareaacţiunilor introduse împotriva actelor administrative </w:t>
            </w:r>
            <w:r w:rsidRPr="00E95FC1">
              <w:rPr>
                <w:rFonts w:asciiTheme="majorHAnsi" w:hAnsiTheme="majorHAnsi"/>
                <w:b/>
                <w:color w:val="auto"/>
                <w:sz w:val="24"/>
                <w:szCs w:val="24"/>
              </w:rPr>
              <w:t>normative</w:t>
            </w:r>
            <w:r w:rsidRPr="00E95FC1">
              <w:rPr>
                <w:rFonts w:asciiTheme="majorHAnsi" w:hAnsiTheme="majorHAnsi"/>
                <w:color w:val="auto"/>
                <w:sz w:val="24"/>
                <w:szCs w:val="24"/>
              </w:rPr>
              <w:t xml:space="preserve"> prevăzute de prezenta lege nu sunt aplicabile prevederile Legii contenciosului administrativ nr. 554/2004, cu modificările şi completările ulterioare, referitoare la obligativitatea procedurii plângerii </w:t>
            </w:r>
            <w:r w:rsidRPr="00E95FC1">
              <w:rPr>
                <w:rFonts w:asciiTheme="majorHAnsi" w:hAnsiTheme="majorHAnsi"/>
                <w:color w:val="auto"/>
                <w:sz w:val="24"/>
                <w:szCs w:val="24"/>
              </w:rPr>
              <w:lastRenderedPageBreak/>
              <w:t>prealabile.</w:t>
            </w:r>
          </w:p>
        </w:tc>
        <w:tc>
          <w:tcPr>
            <w:tcW w:w="4762" w:type="dxa"/>
          </w:tcPr>
          <w:p w14:paraId="33F340F2"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lastRenderedPageBreak/>
              <w:t>Art. 13</w:t>
            </w:r>
            <w:r w:rsidRPr="00E95FC1">
              <w:rPr>
                <w:rFonts w:asciiTheme="majorHAnsi" w:hAnsiTheme="majorHAnsi"/>
                <w:color w:val="auto"/>
                <w:sz w:val="24"/>
                <w:szCs w:val="24"/>
              </w:rPr>
              <w:t xml:space="preserve">. – (1) La soluţionarea acţiunilor introduse împotriva actelor administrative prevăzute de prezenta lege nu sunt aplicabile prevederile Legii contenciosului administrativ nr. 554/2004, cu modificările şi completările ulterioare, referitoare la obligativitatea procedurii plângerii prealabile. Judecarea acțiunilor introduse </w:t>
            </w:r>
            <w:r w:rsidRPr="00E95FC1">
              <w:rPr>
                <w:rFonts w:asciiTheme="majorHAnsi" w:hAnsiTheme="majorHAnsi"/>
                <w:color w:val="auto"/>
                <w:sz w:val="24"/>
                <w:szCs w:val="24"/>
              </w:rPr>
              <w:lastRenderedPageBreak/>
              <w:t>împotriva actelor administrative se face de urgență și cu precădere.</w:t>
            </w:r>
          </w:p>
          <w:p w14:paraId="160F5D28" w14:textId="77777777" w:rsidR="000912A8" w:rsidRPr="00E95FC1" w:rsidRDefault="000912A8" w:rsidP="006F401D">
            <w:pPr>
              <w:pStyle w:val="BodyText3"/>
              <w:shd w:val="clear" w:color="auto" w:fill="auto"/>
              <w:tabs>
                <w:tab w:val="left" w:pos="1158"/>
              </w:tabs>
              <w:spacing w:before="0" w:after="0" w:line="240" w:lineRule="auto"/>
              <w:ind w:firstLine="1134"/>
              <w:rPr>
                <w:rFonts w:asciiTheme="majorHAnsi" w:hAnsiTheme="majorHAnsi"/>
                <w:color w:val="auto"/>
                <w:sz w:val="24"/>
                <w:szCs w:val="24"/>
              </w:rPr>
            </w:pPr>
          </w:p>
        </w:tc>
        <w:tc>
          <w:tcPr>
            <w:tcW w:w="4763" w:type="dxa"/>
          </w:tcPr>
          <w:p w14:paraId="7D6956BE" w14:textId="3A503ACB" w:rsidR="000912A8" w:rsidRPr="00E65D6E" w:rsidRDefault="000912A8" w:rsidP="00E65D6E">
            <w:pPr>
              <w:pStyle w:val="BodyText3"/>
              <w:shd w:val="clear" w:color="auto" w:fill="auto"/>
              <w:spacing w:before="0" w:after="0" w:line="240" w:lineRule="auto"/>
              <w:rPr>
                <w:rFonts w:asciiTheme="majorHAnsi" w:hAnsiTheme="majorHAnsi"/>
                <w:b/>
                <w:bCs/>
                <w:color w:val="auto"/>
                <w:sz w:val="24"/>
                <w:szCs w:val="24"/>
              </w:rPr>
            </w:pPr>
            <w:r w:rsidRPr="00E65D6E">
              <w:rPr>
                <w:rFonts w:asciiTheme="majorHAnsi" w:hAnsiTheme="majorHAnsi"/>
                <w:b/>
                <w:bCs/>
                <w:color w:val="auto"/>
                <w:sz w:val="24"/>
                <w:szCs w:val="24"/>
              </w:rPr>
              <w:lastRenderedPageBreak/>
              <w:t>Nemodificat</w:t>
            </w:r>
          </w:p>
        </w:tc>
      </w:tr>
      <w:tr w:rsidR="000912A8" w:rsidRPr="00E95FC1" w14:paraId="2A1EB35B" w14:textId="77777777" w:rsidTr="000912A8">
        <w:tc>
          <w:tcPr>
            <w:tcW w:w="630" w:type="dxa"/>
          </w:tcPr>
          <w:p w14:paraId="4F5A8E14"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60096969"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641DBA4F" w14:textId="77777777"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pacing w:val="-4"/>
                <w:sz w:val="24"/>
                <w:szCs w:val="24"/>
              </w:rPr>
            </w:pPr>
            <w:r w:rsidRPr="00E95FC1">
              <w:rPr>
                <w:rFonts w:asciiTheme="majorHAnsi" w:hAnsiTheme="majorHAnsi"/>
                <w:color w:val="auto"/>
                <w:spacing w:val="-4"/>
                <w:sz w:val="24"/>
                <w:szCs w:val="24"/>
              </w:rPr>
              <w:t>(2) Soluţionarea cauzei se face cu audierea reclamantului, cu excepţia situaţiei în care starea sănătăţii acestuia nu o permite. Audierea reclamantului se realizează printr-un mijloc de telecomunicație audio-vizuală care permite asigurarea identităţii părţilor şi garantează securitatea, integritatea, confidenţialitatea şi calitatea transmisiunii. În caz de imposibilitate tehnică sau materială de a recurge la un asemenea mijloc pentru audierea reclamantului, aceasta se realizează prin orice mijloc de comunicație electronic, inclusiv telefonic, care permite asigurarea identităţii părţilor şi garantează securitatea, integritatea, confidenţialitatea şi calitatea transmisiunii. Citaţia va cuprinde menţiunea corespunzătoare în acest sens. Încheierea de şedinţă va consemna şi operaţiunile astfel efectuate.</w:t>
            </w:r>
          </w:p>
          <w:p w14:paraId="63814861"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3" w:type="dxa"/>
          </w:tcPr>
          <w:p w14:paraId="54DBF0B2" w14:textId="77777777" w:rsidR="000912A8" w:rsidRPr="00E65D6E" w:rsidRDefault="000912A8" w:rsidP="006F401D">
            <w:pPr>
              <w:pStyle w:val="BodyText3"/>
              <w:shd w:val="clear" w:color="auto" w:fill="auto"/>
              <w:spacing w:before="0" w:after="0" w:line="240" w:lineRule="auto"/>
              <w:rPr>
                <w:rFonts w:asciiTheme="majorHAnsi" w:hAnsiTheme="majorHAnsi"/>
                <w:color w:val="auto"/>
                <w:sz w:val="24"/>
                <w:szCs w:val="24"/>
              </w:rPr>
            </w:pPr>
            <w:r w:rsidRPr="00E65D6E">
              <w:rPr>
                <w:rFonts w:asciiTheme="majorHAnsi" w:hAnsiTheme="majorHAnsi"/>
                <w:b/>
                <w:bCs/>
                <w:color w:val="auto"/>
                <w:sz w:val="24"/>
                <w:szCs w:val="24"/>
              </w:rPr>
              <w:t>Alin. (2)- (7) se elimină</w:t>
            </w:r>
            <w:r w:rsidRPr="00E65D6E">
              <w:rPr>
                <w:rFonts w:asciiTheme="majorHAnsi" w:hAnsiTheme="majorHAnsi"/>
                <w:color w:val="auto"/>
                <w:sz w:val="24"/>
                <w:szCs w:val="24"/>
              </w:rPr>
              <w:t>.</w:t>
            </w:r>
          </w:p>
          <w:p w14:paraId="14ADC830" w14:textId="5DB83B8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Amendament </w:t>
            </w:r>
            <w:r>
              <w:rPr>
                <w:rFonts w:asciiTheme="majorHAnsi" w:hAnsiTheme="majorHAnsi"/>
                <w:color w:val="auto"/>
                <w:sz w:val="24"/>
                <w:szCs w:val="24"/>
              </w:rPr>
              <w:t xml:space="preserve"> al  C</w:t>
            </w:r>
            <w:r w:rsidRPr="00E95FC1">
              <w:rPr>
                <w:rFonts w:asciiTheme="majorHAnsi" w:hAnsiTheme="majorHAnsi"/>
                <w:color w:val="auto"/>
                <w:sz w:val="24"/>
                <w:szCs w:val="24"/>
              </w:rPr>
              <w:t>omisie</w:t>
            </w:r>
            <w:r>
              <w:rPr>
                <w:rFonts w:asciiTheme="majorHAnsi" w:hAnsiTheme="majorHAnsi"/>
                <w:color w:val="auto"/>
                <w:sz w:val="24"/>
                <w:szCs w:val="24"/>
              </w:rPr>
              <w:t>i.</w:t>
            </w:r>
          </w:p>
        </w:tc>
      </w:tr>
      <w:tr w:rsidR="000912A8" w:rsidRPr="00E95FC1" w14:paraId="68C26E2C" w14:textId="77777777" w:rsidTr="000912A8">
        <w:tc>
          <w:tcPr>
            <w:tcW w:w="630" w:type="dxa"/>
          </w:tcPr>
          <w:p w14:paraId="76D383F8"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2B7AC019"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1F28546D" w14:textId="77777777" w:rsidR="000912A8" w:rsidRPr="00E95FC1" w:rsidRDefault="000912A8" w:rsidP="006F401D">
            <w:pPr>
              <w:pStyle w:val="BodyText3"/>
              <w:shd w:val="clear" w:color="auto" w:fill="auto"/>
              <w:tabs>
                <w:tab w:val="left" w:pos="1201"/>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(3) Dacă reclamantul este asistat sau reprezentat de avocat sau este necesară folosirea unui traducător sau interpret, nu este necesară prezența fizică a acestuia lângă reclamant. Costurile ocazionate de prezenţa traducătorului sau interpretului sunt suportate din fondurile Ministerului Justiţiei.</w:t>
            </w:r>
          </w:p>
          <w:p w14:paraId="693BAF2A"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3" w:type="dxa"/>
          </w:tcPr>
          <w:p w14:paraId="0C108C0C" w14:textId="77777777" w:rsidR="000912A8" w:rsidRPr="00E65D6E" w:rsidRDefault="000912A8" w:rsidP="006F401D">
            <w:pPr>
              <w:pStyle w:val="BodyText3"/>
              <w:shd w:val="clear" w:color="auto" w:fill="auto"/>
              <w:spacing w:before="0" w:after="0" w:line="240" w:lineRule="auto"/>
              <w:rPr>
                <w:rFonts w:asciiTheme="majorHAnsi" w:hAnsiTheme="majorHAnsi"/>
                <w:b/>
                <w:bCs/>
                <w:color w:val="auto"/>
                <w:sz w:val="24"/>
                <w:szCs w:val="24"/>
              </w:rPr>
            </w:pPr>
            <w:r w:rsidRPr="00E65D6E">
              <w:rPr>
                <w:rFonts w:asciiTheme="majorHAnsi" w:hAnsiTheme="majorHAnsi"/>
                <w:b/>
                <w:bCs/>
                <w:color w:val="auto"/>
                <w:sz w:val="24"/>
                <w:szCs w:val="24"/>
              </w:rPr>
              <w:t>Alin. (2)- (7) se elimină.</w:t>
            </w:r>
          </w:p>
          <w:p w14:paraId="71D9613A" w14:textId="056BCC46"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Amendament </w:t>
            </w:r>
            <w:r>
              <w:rPr>
                <w:rFonts w:asciiTheme="majorHAnsi" w:hAnsiTheme="majorHAnsi"/>
                <w:color w:val="auto"/>
                <w:sz w:val="24"/>
                <w:szCs w:val="24"/>
              </w:rPr>
              <w:t>al C</w:t>
            </w:r>
            <w:r w:rsidRPr="00E95FC1">
              <w:rPr>
                <w:rFonts w:asciiTheme="majorHAnsi" w:hAnsiTheme="majorHAnsi"/>
                <w:color w:val="auto"/>
                <w:sz w:val="24"/>
                <w:szCs w:val="24"/>
              </w:rPr>
              <w:t>omisie</w:t>
            </w:r>
            <w:r>
              <w:rPr>
                <w:rFonts w:asciiTheme="majorHAnsi" w:hAnsiTheme="majorHAnsi"/>
                <w:color w:val="auto"/>
                <w:sz w:val="24"/>
                <w:szCs w:val="24"/>
              </w:rPr>
              <w:t>i.</w:t>
            </w:r>
          </w:p>
        </w:tc>
      </w:tr>
      <w:tr w:rsidR="000912A8" w:rsidRPr="00E95FC1" w14:paraId="04CD1327" w14:textId="77777777" w:rsidTr="000912A8">
        <w:tc>
          <w:tcPr>
            <w:tcW w:w="630" w:type="dxa"/>
          </w:tcPr>
          <w:p w14:paraId="06098520"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3644C8C2"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07D693CB" w14:textId="77777777" w:rsidR="000912A8" w:rsidRPr="00E95FC1" w:rsidRDefault="000912A8" w:rsidP="006F401D">
            <w:pPr>
              <w:pStyle w:val="BodyText3"/>
              <w:shd w:val="clear" w:color="auto" w:fill="auto"/>
              <w:tabs>
                <w:tab w:val="left" w:pos="1215"/>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(4) În cazul în care audierea reclamantului nu se poate realiza în condiţiile prevăzute la alin.(3) şi acesta nu are apărător ales, i se va asigura apărător din oficiu.</w:t>
            </w:r>
          </w:p>
          <w:p w14:paraId="4DF09A01"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3" w:type="dxa"/>
          </w:tcPr>
          <w:p w14:paraId="14EA37C4" w14:textId="77777777" w:rsidR="000912A8" w:rsidRPr="00E65D6E" w:rsidRDefault="000912A8" w:rsidP="006F401D">
            <w:pPr>
              <w:pStyle w:val="BodyText3"/>
              <w:shd w:val="clear" w:color="auto" w:fill="auto"/>
              <w:spacing w:before="0" w:after="0" w:line="240" w:lineRule="auto"/>
              <w:rPr>
                <w:rFonts w:asciiTheme="majorHAnsi" w:hAnsiTheme="majorHAnsi"/>
                <w:b/>
                <w:bCs/>
                <w:color w:val="auto"/>
                <w:sz w:val="24"/>
                <w:szCs w:val="24"/>
              </w:rPr>
            </w:pPr>
            <w:r w:rsidRPr="00E65D6E">
              <w:rPr>
                <w:rFonts w:asciiTheme="majorHAnsi" w:hAnsiTheme="majorHAnsi"/>
                <w:b/>
                <w:bCs/>
                <w:color w:val="auto"/>
                <w:sz w:val="24"/>
                <w:szCs w:val="24"/>
              </w:rPr>
              <w:t>Alin. (2)- (7) se elimină.</w:t>
            </w:r>
          </w:p>
          <w:p w14:paraId="786A183E" w14:textId="6705D99B"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65D6E">
              <w:rPr>
                <w:rFonts w:asciiTheme="majorHAnsi" w:hAnsiTheme="majorHAnsi"/>
                <w:b/>
                <w:bCs/>
                <w:color w:val="auto"/>
                <w:sz w:val="24"/>
                <w:szCs w:val="24"/>
              </w:rPr>
              <w:t>Amendament al Comisiei..</w:t>
            </w:r>
          </w:p>
        </w:tc>
      </w:tr>
      <w:tr w:rsidR="000912A8" w:rsidRPr="00E95FC1" w14:paraId="45D8ADB6" w14:textId="77777777" w:rsidTr="000912A8">
        <w:tc>
          <w:tcPr>
            <w:tcW w:w="630" w:type="dxa"/>
          </w:tcPr>
          <w:p w14:paraId="4A647C76"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0C0784AD"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1779911B" w14:textId="77777777" w:rsidR="000912A8" w:rsidRPr="00E95FC1" w:rsidRDefault="000912A8" w:rsidP="006F401D">
            <w:pPr>
              <w:pStyle w:val="BodyText3"/>
              <w:shd w:val="clear" w:color="auto" w:fill="auto"/>
              <w:tabs>
                <w:tab w:val="left" w:pos="1129"/>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(5) Judecătorul veghează la desfăşurarea în bune condiţii a procedurii prevăzute în prezentul articol, în vederea respectării dreptului la apărare şi al caracterului contradictoriu al dezbaterilor.</w:t>
            </w:r>
          </w:p>
          <w:p w14:paraId="2DC06B63"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3" w:type="dxa"/>
          </w:tcPr>
          <w:p w14:paraId="5E058080" w14:textId="77777777" w:rsidR="000912A8" w:rsidRPr="00E65D6E" w:rsidRDefault="000912A8" w:rsidP="006F401D">
            <w:pPr>
              <w:pStyle w:val="BodyText3"/>
              <w:shd w:val="clear" w:color="auto" w:fill="auto"/>
              <w:spacing w:before="0" w:after="0" w:line="240" w:lineRule="auto"/>
              <w:rPr>
                <w:rFonts w:asciiTheme="majorHAnsi" w:hAnsiTheme="majorHAnsi"/>
                <w:b/>
                <w:bCs/>
                <w:color w:val="auto"/>
                <w:sz w:val="24"/>
                <w:szCs w:val="24"/>
              </w:rPr>
            </w:pPr>
            <w:r w:rsidRPr="00E65D6E">
              <w:rPr>
                <w:rFonts w:asciiTheme="majorHAnsi" w:hAnsiTheme="majorHAnsi"/>
                <w:b/>
                <w:bCs/>
                <w:color w:val="auto"/>
                <w:sz w:val="24"/>
                <w:szCs w:val="24"/>
              </w:rPr>
              <w:t>Alin. (2)- (7) se elimină.</w:t>
            </w:r>
          </w:p>
          <w:p w14:paraId="141F9E99" w14:textId="7000843C"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65D6E">
              <w:rPr>
                <w:rFonts w:asciiTheme="majorHAnsi" w:hAnsiTheme="majorHAnsi"/>
                <w:b/>
                <w:bCs/>
                <w:color w:val="auto"/>
                <w:sz w:val="24"/>
                <w:szCs w:val="24"/>
              </w:rPr>
              <w:t>Amendament comisie,</w:t>
            </w:r>
            <w:r w:rsidRPr="00E95FC1">
              <w:rPr>
                <w:rFonts w:asciiTheme="majorHAnsi" w:hAnsiTheme="majorHAnsi"/>
                <w:color w:val="auto"/>
                <w:sz w:val="24"/>
                <w:szCs w:val="24"/>
              </w:rPr>
              <w:t xml:space="preserve"> </w:t>
            </w:r>
          </w:p>
        </w:tc>
      </w:tr>
      <w:tr w:rsidR="000912A8" w:rsidRPr="00E95FC1" w14:paraId="7A2E2426" w14:textId="77777777" w:rsidTr="000912A8">
        <w:tc>
          <w:tcPr>
            <w:tcW w:w="630" w:type="dxa"/>
          </w:tcPr>
          <w:p w14:paraId="248CE986"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4CE77B51"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6772B0C2" w14:textId="77777777"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(6) Pronunţarea se poate amâna cu cel mult 24 de ore, iar motivarea hotărârii se face în cel mult 48 de ore de la pronunţare.</w:t>
            </w:r>
          </w:p>
          <w:p w14:paraId="35F3F69E"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3" w:type="dxa"/>
          </w:tcPr>
          <w:p w14:paraId="63EE8518" w14:textId="77777777" w:rsidR="000912A8" w:rsidRPr="00E65D6E" w:rsidRDefault="000912A8" w:rsidP="006F401D">
            <w:pPr>
              <w:pStyle w:val="BodyText3"/>
              <w:shd w:val="clear" w:color="auto" w:fill="auto"/>
              <w:spacing w:before="0" w:after="0" w:line="240" w:lineRule="auto"/>
              <w:rPr>
                <w:rFonts w:asciiTheme="majorHAnsi" w:hAnsiTheme="majorHAnsi"/>
                <w:b/>
                <w:bCs/>
                <w:color w:val="auto"/>
                <w:sz w:val="24"/>
                <w:szCs w:val="24"/>
              </w:rPr>
            </w:pPr>
            <w:r w:rsidRPr="00E65D6E">
              <w:rPr>
                <w:rFonts w:asciiTheme="majorHAnsi" w:hAnsiTheme="majorHAnsi"/>
                <w:b/>
                <w:bCs/>
                <w:color w:val="auto"/>
                <w:sz w:val="24"/>
                <w:szCs w:val="24"/>
              </w:rPr>
              <w:t>Alin. (2)- (7) se elimină.</w:t>
            </w:r>
          </w:p>
          <w:p w14:paraId="5074C85A" w14:textId="5EDDE735"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E65D6E">
              <w:rPr>
                <w:rFonts w:asciiTheme="majorHAnsi" w:hAnsiTheme="majorHAnsi"/>
                <w:b/>
                <w:bCs/>
                <w:color w:val="auto"/>
                <w:sz w:val="24"/>
                <w:szCs w:val="24"/>
              </w:rPr>
              <w:t>Amendament comisie,</w:t>
            </w:r>
            <w:r w:rsidRPr="00E95FC1">
              <w:rPr>
                <w:rFonts w:asciiTheme="majorHAnsi" w:hAnsiTheme="majorHAnsi"/>
                <w:color w:val="auto"/>
                <w:sz w:val="24"/>
                <w:szCs w:val="24"/>
              </w:rPr>
              <w:t xml:space="preserve"> </w:t>
            </w:r>
          </w:p>
        </w:tc>
      </w:tr>
      <w:tr w:rsidR="000912A8" w:rsidRPr="00E95FC1" w14:paraId="484DA548" w14:textId="77777777" w:rsidTr="000912A8">
        <w:tc>
          <w:tcPr>
            <w:tcW w:w="630" w:type="dxa"/>
          </w:tcPr>
          <w:p w14:paraId="572DD25E" w14:textId="77777777" w:rsidR="000912A8" w:rsidRPr="00E95FC1" w:rsidRDefault="000912A8" w:rsidP="00E65D6E">
            <w:pPr>
              <w:pStyle w:val="BodyText3"/>
              <w:numPr>
                <w:ilvl w:val="0"/>
                <w:numId w:val="39"/>
              </w:numPr>
              <w:shd w:val="clear" w:color="auto" w:fill="auto"/>
              <w:spacing w:before="0" w:after="0" w:line="240" w:lineRule="auto"/>
              <w:ind w:left="0" w:firstLine="0"/>
              <w:rPr>
                <w:rFonts w:asciiTheme="majorHAnsi" w:hAnsiTheme="majorHAnsi"/>
                <w:b/>
                <w:color w:val="auto"/>
                <w:sz w:val="24"/>
                <w:szCs w:val="24"/>
              </w:rPr>
            </w:pPr>
          </w:p>
        </w:tc>
        <w:tc>
          <w:tcPr>
            <w:tcW w:w="4762" w:type="dxa"/>
          </w:tcPr>
          <w:p w14:paraId="13EC5710" w14:textId="77777777" w:rsidR="000912A8" w:rsidRPr="00E95FC1" w:rsidRDefault="000912A8" w:rsidP="006F401D">
            <w:pPr>
              <w:pStyle w:val="BodyText3"/>
              <w:shd w:val="clear" w:color="auto" w:fill="auto"/>
              <w:spacing w:before="0" w:after="0" w:line="240" w:lineRule="auto"/>
              <w:rPr>
                <w:rFonts w:asciiTheme="majorHAnsi" w:hAnsiTheme="majorHAnsi"/>
                <w:b/>
                <w:color w:val="auto"/>
                <w:sz w:val="24"/>
                <w:szCs w:val="24"/>
              </w:rPr>
            </w:pPr>
          </w:p>
        </w:tc>
        <w:tc>
          <w:tcPr>
            <w:tcW w:w="4762" w:type="dxa"/>
          </w:tcPr>
          <w:p w14:paraId="6CD4BE67"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(7) Hotărârea primei instanţe este executorie şi poate fi atacată cu recurs, în termen de 2 zile de la comunicare.</w:t>
            </w:r>
          </w:p>
          <w:p w14:paraId="38995B19" w14:textId="77777777"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p>
        </w:tc>
        <w:tc>
          <w:tcPr>
            <w:tcW w:w="4763" w:type="dxa"/>
          </w:tcPr>
          <w:p w14:paraId="716DBC49" w14:textId="77777777" w:rsidR="000912A8" w:rsidRPr="00DA0135" w:rsidRDefault="000912A8" w:rsidP="006F401D">
            <w:pPr>
              <w:pStyle w:val="BodyText3"/>
              <w:shd w:val="clear" w:color="auto" w:fill="auto"/>
              <w:spacing w:before="0" w:after="0" w:line="240" w:lineRule="auto"/>
              <w:rPr>
                <w:rFonts w:asciiTheme="majorHAnsi" w:hAnsiTheme="majorHAnsi"/>
                <w:b/>
                <w:bCs/>
                <w:color w:val="auto"/>
                <w:sz w:val="24"/>
                <w:szCs w:val="24"/>
              </w:rPr>
            </w:pPr>
            <w:r w:rsidRPr="00DA0135">
              <w:rPr>
                <w:rFonts w:asciiTheme="majorHAnsi" w:hAnsiTheme="majorHAnsi"/>
                <w:b/>
                <w:bCs/>
                <w:color w:val="auto"/>
                <w:sz w:val="24"/>
                <w:szCs w:val="24"/>
              </w:rPr>
              <w:t>Alin. (2)- (7) se elimină.</w:t>
            </w:r>
          </w:p>
          <w:p w14:paraId="19DD41D2" w14:textId="66C9458E" w:rsidR="000912A8" w:rsidRPr="00E95FC1" w:rsidRDefault="000912A8" w:rsidP="006F401D">
            <w:pPr>
              <w:pStyle w:val="BodyText3"/>
              <w:shd w:val="clear" w:color="auto" w:fill="auto"/>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Amendament al Comisiei.</w:t>
            </w:r>
          </w:p>
        </w:tc>
      </w:tr>
      <w:tr w:rsidR="000912A8" w:rsidRPr="00E95FC1" w14:paraId="10B19D20" w14:textId="77777777" w:rsidTr="000912A8">
        <w:tc>
          <w:tcPr>
            <w:tcW w:w="630" w:type="dxa"/>
          </w:tcPr>
          <w:p w14:paraId="6265BE3E" w14:textId="77777777" w:rsidR="000912A8" w:rsidRPr="00E95FC1" w:rsidRDefault="000912A8" w:rsidP="00E65D6E">
            <w:pPr>
              <w:pStyle w:val="BodyText3"/>
              <w:numPr>
                <w:ilvl w:val="0"/>
                <w:numId w:val="39"/>
              </w:numPr>
              <w:shd w:val="clear" w:color="auto" w:fill="auto"/>
              <w:tabs>
                <w:tab w:val="left" w:pos="1179"/>
              </w:tabs>
              <w:spacing w:before="0" w:after="0" w:line="240" w:lineRule="auto"/>
              <w:ind w:left="0" w:firstLine="0"/>
              <w:rPr>
                <w:rFonts w:asciiTheme="majorHAnsi" w:hAnsiTheme="majorHAnsi"/>
                <w:b/>
                <w:color w:val="auto"/>
                <w:sz w:val="24"/>
                <w:szCs w:val="24"/>
              </w:rPr>
            </w:pPr>
          </w:p>
        </w:tc>
        <w:tc>
          <w:tcPr>
            <w:tcW w:w="4762" w:type="dxa"/>
          </w:tcPr>
          <w:p w14:paraId="7440384C" w14:textId="77777777" w:rsidR="000912A8" w:rsidRPr="00E95FC1" w:rsidRDefault="000912A8" w:rsidP="006F401D">
            <w:pPr>
              <w:pStyle w:val="BodyText3"/>
              <w:shd w:val="clear" w:color="auto" w:fill="auto"/>
              <w:tabs>
                <w:tab w:val="left" w:pos="1179"/>
              </w:tabs>
              <w:spacing w:before="0" w:after="0" w:line="240" w:lineRule="auto"/>
              <w:rPr>
                <w:rFonts w:asciiTheme="majorHAnsi" w:hAnsiTheme="majorHAnsi"/>
                <w:b/>
                <w:color w:val="auto"/>
                <w:sz w:val="24"/>
                <w:szCs w:val="24"/>
              </w:rPr>
            </w:pPr>
            <w:bookmarkStart w:id="5" w:name="bookmark6"/>
            <w:r w:rsidRPr="00E95FC1">
              <w:rPr>
                <w:rFonts w:asciiTheme="majorHAnsi" w:hAnsiTheme="majorHAnsi"/>
                <w:b/>
                <w:color w:val="auto"/>
                <w:sz w:val="24"/>
                <w:szCs w:val="24"/>
              </w:rPr>
              <w:t>Art. 12</w:t>
            </w:r>
            <w:bookmarkEnd w:id="5"/>
          </w:p>
          <w:p w14:paraId="5EBCAB67" w14:textId="77777777" w:rsidR="000912A8" w:rsidRPr="00E95FC1" w:rsidRDefault="000912A8" w:rsidP="006F401D">
            <w:pPr>
              <w:pStyle w:val="BodyText3"/>
              <w:shd w:val="clear" w:color="auto" w:fill="auto"/>
              <w:tabs>
                <w:tab w:val="left" w:pos="1179"/>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(1) Orice persoană care intră sub incidenţa unui act emis potrivit dispoziţiilor prezentei legi, </w:t>
            </w:r>
            <w:r w:rsidRPr="00E95FC1">
              <w:rPr>
                <w:rFonts w:asciiTheme="majorHAnsi" w:hAnsiTheme="majorHAnsi"/>
                <w:b/>
                <w:color w:val="auto"/>
                <w:sz w:val="24"/>
                <w:szCs w:val="24"/>
              </w:rPr>
              <w:t>prin care s-a dispus una dintre măsurile prevăzute la art. 6,</w:t>
            </w:r>
            <w:r w:rsidRPr="00E95FC1">
              <w:rPr>
                <w:rFonts w:asciiTheme="majorHAnsi" w:hAnsiTheme="majorHAnsi"/>
                <w:color w:val="auto"/>
                <w:sz w:val="24"/>
                <w:szCs w:val="24"/>
              </w:rPr>
              <w:t xml:space="preserve"> poate introduce, pe toată durata instituirii acesteia, acţiune la judecătoria în a cărei circumscripţie domiciliază sau îşi are reşedinţa ori la judecătoria în a cărei circumscripţie es</w:t>
            </w:r>
            <w:r w:rsidRPr="00E95FC1">
              <w:rPr>
                <w:rStyle w:val="BodyText1"/>
                <w:rFonts w:asciiTheme="majorHAnsi" w:hAnsiTheme="majorHAnsi"/>
                <w:color w:val="auto"/>
                <w:sz w:val="24"/>
                <w:szCs w:val="24"/>
                <w:u w:val="none"/>
              </w:rPr>
              <w:t>te situată unitatea sanit</w:t>
            </w:r>
            <w:r w:rsidRPr="00E95FC1">
              <w:rPr>
                <w:rFonts w:asciiTheme="majorHAnsi" w:hAnsiTheme="majorHAnsi"/>
                <w:color w:val="auto"/>
                <w:sz w:val="24"/>
                <w:szCs w:val="24"/>
              </w:rPr>
              <w:t xml:space="preserve">ară în care este internată, </w:t>
            </w:r>
            <w:r w:rsidRPr="00E95FC1">
              <w:rPr>
                <w:rStyle w:val="BodyText1"/>
                <w:rFonts w:asciiTheme="majorHAnsi" w:hAnsiTheme="majorHAnsi"/>
                <w:color w:val="auto"/>
                <w:sz w:val="24"/>
                <w:szCs w:val="24"/>
                <w:u w:val="none"/>
              </w:rPr>
              <w:t>solicitând</w:t>
            </w:r>
            <w:r w:rsidRPr="00E95FC1">
              <w:rPr>
                <w:rFonts w:asciiTheme="majorHAnsi" w:hAnsiTheme="majorHAnsi"/>
                <w:color w:val="auto"/>
                <w:sz w:val="24"/>
                <w:szCs w:val="24"/>
              </w:rPr>
              <w:t xml:space="preserve"> revizuirea măsurii sau încetarea acesteia. Cererile sunt scutite de plata taxei judiciare de timbru.</w:t>
            </w:r>
          </w:p>
          <w:p w14:paraId="0708688F" w14:textId="77777777" w:rsidR="000912A8" w:rsidRPr="00E95FC1" w:rsidRDefault="000912A8" w:rsidP="006F401D">
            <w:pPr>
              <w:pStyle w:val="BodyText3"/>
              <w:shd w:val="clear" w:color="auto" w:fill="auto"/>
              <w:tabs>
                <w:tab w:val="left" w:pos="1179"/>
              </w:tabs>
              <w:spacing w:before="0" w:after="0" w:line="240" w:lineRule="auto"/>
              <w:rPr>
                <w:rFonts w:asciiTheme="majorHAnsi" w:hAnsiTheme="majorHAnsi"/>
                <w:color w:val="auto"/>
                <w:sz w:val="24"/>
                <w:szCs w:val="24"/>
              </w:rPr>
            </w:pPr>
          </w:p>
        </w:tc>
        <w:tc>
          <w:tcPr>
            <w:tcW w:w="4762" w:type="dxa"/>
          </w:tcPr>
          <w:p w14:paraId="689FFD21"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b/>
                <w:color w:val="auto"/>
              </w:rPr>
              <w:t>Art. 14.</w:t>
            </w:r>
            <w:r w:rsidRPr="00E95FC1">
              <w:rPr>
                <w:rFonts w:asciiTheme="majorHAnsi" w:hAnsiTheme="majorHAnsi" w:cs="Times New Roman"/>
                <w:color w:val="auto"/>
              </w:rPr>
              <w:t>– (1) Orice persoană care intră sub incidenţa unui act emis potrivit dispoziţiilor prezentei legi și nu este act administrativ, poate introduce, pe toată durata instituirii acesteia, acţiune la judecătoria în a cărei circumscripţie domiciliază sau îşi are reşedinţa ori la judecătoria în a cărei circumscripţie este situată unitatea sanitară în care este internată, solicitând revizuirea măsurii sau încetarea acesteia. Cererile sunt scutite de plata taxei judiciare de timbru.</w:t>
            </w:r>
          </w:p>
          <w:p w14:paraId="5CBECA41" w14:textId="77777777" w:rsidR="000912A8" w:rsidRPr="00E95FC1" w:rsidRDefault="000912A8" w:rsidP="006F401D">
            <w:pPr>
              <w:ind w:firstLine="1134"/>
              <w:jc w:val="both"/>
              <w:rPr>
                <w:rFonts w:asciiTheme="majorHAnsi" w:hAnsiTheme="majorHAnsi" w:cs="Times New Roman"/>
                <w:color w:val="auto"/>
              </w:rPr>
            </w:pPr>
          </w:p>
          <w:p w14:paraId="1E6215B4" w14:textId="77777777" w:rsidR="000912A8" w:rsidRPr="00E95FC1" w:rsidRDefault="000912A8" w:rsidP="006F401D">
            <w:pPr>
              <w:ind w:firstLine="1134"/>
              <w:jc w:val="both"/>
              <w:rPr>
                <w:rFonts w:asciiTheme="majorHAnsi" w:hAnsiTheme="majorHAnsi" w:cs="Times New Roman"/>
                <w:color w:val="auto"/>
              </w:rPr>
            </w:pPr>
          </w:p>
        </w:tc>
        <w:tc>
          <w:tcPr>
            <w:tcW w:w="4763" w:type="dxa"/>
          </w:tcPr>
          <w:p w14:paraId="5EF7D74F" w14:textId="75A1280E" w:rsidR="000912A8" w:rsidRPr="00DA0135" w:rsidRDefault="000912A8" w:rsidP="006F401D">
            <w:pPr>
              <w:pStyle w:val="BodyText3"/>
              <w:shd w:val="clear" w:color="auto" w:fill="auto"/>
              <w:tabs>
                <w:tab w:val="left" w:pos="1179"/>
              </w:tabs>
              <w:spacing w:before="0" w:after="0" w:line="240" w:lineRule="auto"/>
              <w:rPr>
                <w:rFonts w:asciiTheme="majorHAnsi" w:hAnsiTheme="majorHAnsi"/>
                <w:b/>
                <w:bCs/>
                <w:color w:val="auto"/>
                <w:sz w:val="24"/>
                <w:szCs w:val="24"/>
              </w:rPr>
            </w:pPr>
            <w:r w:rsidRPr="00DA0135">
              <w:rPr>
                <w:rFonts w:asciiTheme="majorHAnsi" w:hAnsiTheme="majorHAnsi"/>
                <w:b/>
                <w:bCs/>
                <w:color w:val="auto"/>
                <w:sz w:val="24"/>
                <w:szCs w:val="24"/>
              </w:rPr>
              <w:t>Nemodificat</w:t>
            </w:r>
          </w:p>
        </w:tc>
      </w:tr>
      <w:tr w:rsidR="000912A8" w:rsidRPr="00E95FC1" w14:paraId="7852093C" w14:textId="77777777" w:rsidTr="000912A8">
        <w:tc>
          <w:tcPr>
            <w:tcW w:w="630" w:type="dxa"/>
          </w:tcPr>
          <w:p w14:paraId="08E59ECF" w14:textId="77777777" w:rsidR="000912A8" w:rsidRPr="00E95FC1" w:rsidRDefault="000912A8" w:rsidP="00E65D6E">
            <w:pPr>
              <w:pStyle w:val="BodyText3"/>
              <w:numPr>
                <w:ilvl w:val="0"/>
                <w:numId w:val="39"/>
              </w:numPr>
              <w:shd w:val="clear" w:color="auto" w:fill="auto"/>
              <w:tabs>
                <w:tab w:val="left" w:pos="1251"/>
              </w:tabs>
              <w:spacing w:before="0" w:after="0" w:line="240" w:lineRule="auto"/>
              <w:ind w:left="0" w:firstLine="0"/>
              <w:rPr>
                <w:rFonts w:asciiTheme="majorHAnsi" w:hAnsiTheme="majorHAnsi"/>
                <w:b/>
                <w:color w:val="auto"/>
                <w:sz w:val="24"/>
                <w:szCs w:val="24"/>
              </w:rPr>
            </w:pPr>
          </w:p>
        </w:tc>
        <w:tc>
          <w:tcPr>
            <w:tcW w:w="4762" w:type="dxa"/>
          </w:tcPr>
          <w:p w14:paraId="6C0A17EE" w14:textId="77777777" w:rsidR="000912A8" w:rsidRPr="00E95FC1" w:rsidRDefault="000912A8" w:rsidP="006F401D">
            <w:pPr>
              <w:pStyle w:val="BodyText3"/>
              <w:shd w:val="clear" w:color="auto" w:fill="auto"/>
              <w:tabs>
                <w:tab w:val="left" w:pos="1251"/>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(2) Judecarea cererilor prevăzute la alin. (1) se face de urgenţăşi cu precădere, dispoziţiile art. 200 din Legea nr. 134/2010 privind Codul de procedură civilă, republicată, cu modificările şi completările ulterioare nefiind aplicabile.</w:t>
            </w:r>
          </w:p>
          <w:p w14:paraId="5A44F028" w14:textId="77777777" w:rsidR="000912A8" w:rsidRPr="00E95FC1" w:rsidRDefault="000912A8" w:rsidP="006F401D">
            <w:pPr>
              <w:pStyle w:val="BodyText3"/>
              <w:shd w:val="clear" w:color="auto" w:fill="auto"/>
              <w:tabs>
                <w:tab w:val="left" w:pos="1251"/>
              </w:tabs>
              <w:spacing w:before="0" w:after="0" w:line="240" w:lineRule="auto"/>
              <w:rPr>
                <w:rFonts w:asciiTheme="majorHAnsi" w:hAnsiTheme="majorHAnsi"/>
                <w:color w:val="auto"/>
                <w:sz w:val="24"/>
                <w:szCs w:val="24"/>
              </w:rPr>
            </w:pPr>
          </w:p>
        </w:tc>
        <w:tc>
          <w:tcPr>
            <w:tcW w:w="4762" w:type="dxa"/>
          </w:tcPr>
          <w:p w14:paraId="21BE218C" w14:textId="77777777" w:rsidR="000912A8" w:rsidRPr="00E95FC1" w:rsidRDefault="000912A8" w:rsidP="006F401D">
            <w:pPr>
              <w:pStyle w:val="BodyText3"/>
              <w:shd w:val="clear" w:color="auto" w:fill="auto"/>
              <w:tabs>
                <w:tab w:val="left" w:pos="1251"/>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w:t>
            </w:r>
            <w:r w:rsidRPr="00DA0135">
              <w:rPr>
                <w:rFonts w:asciiTheme="majorHAnsi" w:hAnsiTheme="majorHAnsi"/>
                <w:color w:val="auto"/>
                <w:sz w:val="24"/>
                <w:szCs w:val="24"/>
              </w:rPr>
              <w:t>2) Judecarea cererilor prevăzute la alin. (1) se face de urgenţă şi cu precădere, dispoziţiile art. 200 din Legea nr. 134/2010 privind Codul de procedură civilă, republicată, cu modificările şi completările ulterioare, nefiind aplicabile.</w:t>
            </w:r>
          </w:p>
        </w:tc>
        <w:tc>
          <w:tcPr>
            <w:tcW w:w="4763" w:type="dxa"/>
          </w:tcPr>
          <w:p w14:paraId="76833DB9" w14:textId="3C97372F" w:rsidR="000912A8" w:rsidRPr="00DA0135" w:rsidRDefault="000912A8" w:rsidP="006F401D">
            <w:pPr>
              <w:pStyle w:val="BodyText3"/>
              <w:shd w:val="clear" w:color="auto" w:fill="auto"/>
              <w:tabs>
                <w:tab w:val="left" w:pos="1251"/>
              </w:tabs>
              <w:spacing w:before="0" w:after="0" w:line="240" w:lineRule="auto"/>
              <w:rPr>
                <w:rFonts w:asciiTheme="majorHAnsi" w:hAnsiTheme="majorHAnsi"/>
                <w:b/>
                <w:bCs/>
                <w:color w:val="auto"/>
                <w:sz w:val="24"/>
                <w:szCs w:val="24"/>
              </w:rPr>
            </w:pPr>
            <w:r w:rsidRPr="00DA0135">
              <w:rPr>
                <w:rFonts w:asciiTheme="majorHAnsi" w:hAnsiTheme="majorHAnsi"/>
                <w:b/>
                <w:bCs/>
                <w:color w:val="auto"/>
                <w:sz w:val="24"/>
                <w:szCs w:val="24"/>
              </w:rPr>
              <w:t>Nemodificat</w:t>
            </w:r>
          </w:p>
        </w:tc>
      </w:tr>
      <w:tr w:rsidR="000912A8" w:rsidRPr="00E95FC1" w14:paraId="176CC1B6" w14:textId="77777777" w:rsidTr="000912A8">
        <w:tc>
          <w:tcPr>
            <w:tcW w:w="630" w:type="dxa"/>
          </w:tcPr>
          <w:p w14:paraId="7E394984" w14:textId="77777777" w:rsidR="000912A8" w:rsidRPr="00E95FC1" w:rsidRDefault="000912A8" w:rsidP="00E65D6E">
            <w:pPr>
              <w:pStyle w:val="BodyText3"/>
              <w:numPr>
                <w:ilvl w:val="0"/>
                <w:numId w:val="39"/>
              </w:numPr>
              <w:shd w:val="clear" w:color="auto" w:fill="auto"/>
              <w:tabs>
                <w:tab w:val="left" w:pos="1136"/>
              </w:tabs>
              <w:spacing w:before="0" w:after="0" w:line="240" w:lineRule="auto"/>
              <w:ind w:left="0" w:firstLine="0"/>
              <w:rPr>
                <w:rFonts w:asciiTheme="majorHAnsi" w:hAnsiTheme="majorHAnsi"/>
                <w:b/>
                <w:color w:val="auto"/>
                <w:sz w:val="24"/>
                <w:szCs w:val="24"/>
              </w:rPr>
            </w:pPr>
          </w:p>
        </w:tc>
        <w:tc>
          <w:tcPr>
            <w:tcW w:w="4762" w:type="dxa"/>
          </w:tcPr>
          <w:p w14:paraId="76C63D91" w14:textId="77777777" w:rsidR="000912A8" w:rsidRPr="00E95FC1"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(3) Părţile vor fi citate potrivit dispoziţiilor privind citarea în procesele urgente.</w:t>
            </w:r>
          </w:p>
          <w:p w14:paraId="2E34E42E" w14:textId="77777777" w:rsidR="000912A8" w:rsidRPr="00E95FC1"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p>
          <w:p w14:paraId="3E227FF8" w14:textId="77777777" w:rsidR="000912A8" w:rsidRPr="00E95FC1"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p>
        </w:tc>
        <w:tc>
          <w:tcPr>
            <w:tcW w:w="4762" w:type="dxa"/>
          </w:tcPr>
          <w:p w14:paraId="4C941CF8"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(3) Părţile vor fi citate potrivit dispoziţiilor privind citarea în procesele urgente.</w:t>
            </w:r>
          </w:p>
          <w:p w14:paraId="692821B2" w14:textId="77777777" w:rsidR="000912A8" w:rsidRPr="00DA0135"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p>
        </w:tc>
        <w:tc>
          <w:tcPr>
            <w:tcW w:w="4763" w:type="dxa"/>
          </w:tcPr>
          <w:p w14:paraId="27D40B4D" w14:textId="76A02949" w:rsidR="000912A8" w:rsidRPr="00E95FC1" w:rsidRDefault="000912A8" w:rsidP="006F401D">
            <w:pPr>
              <w:pStyle w:val="BodyText3"/>
              <w:shd w:val="clear" w:color="auto" w:fill="auto"/>
              <w:tabs>
                <w:tab w:val="left" w:pos="1136"/>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Nemodificat</w:t>
            </w:r>
          </w:p>
        </w:tc>
      </w:tr>
      <w:tr w:rsidR="000912A8" w:rsidRPr="00E95FC1" w14:paraId="7EB0828A" w14:textId="77777777" w:rsidTr="000912A8">
        <w:tc>
          <w:tcPr>
            <w:tcW w:w="630" w:type="dxa"/>
          </w:tcPr>
          <w:p w14:paraId="4250310B" w14:textId="77777777" w:rsidR="000912A8" w:rsidRPr="00E95FC1" w:rsidRDefault="000912A8" w:rsidP="00E65D6E">
            <w:pPr>
              <w:pStyle w:val="BodyText3"/>
              <w:numPr>
                <w:ilvl w:val="0"/>
                <w:numId w:val="39"/>
              </w:numPr>
              <w:shd w:val="clear" w:color="auto" w:fill="auto"/>
              <w:tabs>
                <w:tab w:val="left" w:pos="1158"/>
              </w:tabs>
              <w:spacing w:before="0" w:after="0" w:line="240" w:lineRule="auto"/>
              <w:ind w:left="0" w:firstLine="0"/>
              <w:rPr>
                <w:rFonts w:asciiTheme="majorHAnsi" w:hAnsiTheme="majorHAnsi"/>
                <w:b/>
                <w:color w:val="auto"/>
                <w:sz w:val="24"/>
                <w:szCs w:val="24"/>
              </w:rPr>
            </w:pPr>
          </w:p>
        </w:tc>
        <w:tc>
          <w:tcPr>
            <w:tcW w:w="4762" w:type="dxa"/>
          </w:tcPr>
          <w:p w14:paraId="1976493E" w14:textId="77777777"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(4) Soluţionarea cauzei se face cu audierea reclamantului, cu excepţiasituaţiei în care starea sănătăţii acestuia nu o permite. Audierea reclamantului se realizează printr-un mijloc de telecomunicare audio-vizuală care permite asigurarea identităţiipărţilorşi garantează securitatea, integritatea, confidenţialitateaşi calitatea transmisiunii. În caz de imposibilitate tehnică sau materială de a recurge la un asemenea mijloc pentru audierea reclamantului, aceasta se realizează prin orice mijloc de comunicare electronic, inclusiv telefonic, care permite asigurarea identităţiipărţilorşi garantează securitatea, integritatea, confidenţialitateaşi calitatea transmisiunii. Citaţia va cuprinde menţiunea corespunzătoare în acest sens. Încheierea de şedinţă va consemna şioperaţiunile astfel efectuate.</w:t>
            </w:r>
          </w:p>
          <w:p w14:paraId="69E4859F" w14:textId="77777777"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p>
        </w:tc>
        <w:tc>
          <w:tcPr>
            <w:tcW w:w="4762" w:type="dxa"/>
          </w:tcPr>
          <w:p w14:paraId="7EE70424" w14:textId="77777777" w:rsidR="000912A8" w:rsidRPr="00DA0135" w:rsidRDefault="000912A8" w:rsidP="006F401D">
            <w:pPr>
              <w:jc w:val="both"/>
              <w:rPr>
                <w:rFonts w:asciiTheme="majorHAnsi" w:hAnsiTheme="majorHAnsi" w:cs="Times New Roman"/>
                <w:color w:val="auto"/>
                <w:spacing w:val="-4"/>
              </w:rPr>
            </w:pPr>
            <w:r w:rsidRPr="00DA0135">
              <w:rPr>
                <w:rFonts w:asciiTheme="majorHAnsi" w:hAnsiTheme="majorHAnsi" w:cs="Times New Roman"/>
                <w:color w:val="auto"/>
                <w:spacing w:val="-4"/>
              </w:rPr>
              <w:t>(4) Soluţionarea cauzei se face cu audierea reclamantului, cu excepţia situaţiei în care starea sănătăţii acestuia nu o permite. Audierea reclamantului se realizează printr-un mijloc de telecomunicație audio-vizuală care permite asigurarea identităţii părţilor şi garantează securitatea, integritatea, confidenţialitatea şi calitatea transmisiunii. În caz de imposibilitate tehnică sau materială de a recurge la un asemenea mijloc pentru audierea reclamantului, aceasta se realizează prin orice mijloc de comunicație electronic, inclusiv telefonic, care permite asigurarea identităţii părţilor şi garantează securitatea, integritatea, confidenţialitatea şi calitatea transmisiunii. Citaţia va cuprinde menţiunea corespunzătoare în acest sens. Încheierea de şedinţă va consemna şi operaţiunile astfel efectuate.</w:t>
            </w:r>
          </w:p>
          <w:p w14:paraId="7F96E20B" w14:textId="77777777" w:rsidR="000912A8" w:rsidRPr="00DA0135"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p>
        </w:tc>
        <w:tc>
          <w:tcPr>
            <w:tcW w:w="4763" w:type="dxa"/>
          </w:tcPr>
          <w:p w14:paraId="4C95B3B0" w14:textId="795CD053"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Nemodificat</w:t>
            </w:r>
          </w:p>
        </w:tc>
      </w:tr>
      <w:tr w:rsidR="000912A8" w:rsidRPr="00E95FC1" w14:paraId="2F21E713" w14:textId="77777777" w:rsidTr="000912A8">
        <w:tc>
          <w:tcPr>
            <w:tcW w:w="630" w:type="dxa"/>
          </w:tcPr>
          <w:p w14:paraId="548CE0EB" w14:textId="77777777" w:rsidR="000912A8" w:rsidRPr="00E95FC1" w:rsidRDefault="000912A8" w:rsidP="00E65D6E">
            <w:pPr>
              <w:pStyle w:val="BodyText3"/>
              <w:numPr>
                <w:ilvl w:val="0"/>
                <w:numId w:val="39"/>
              </w:numPr>
              <w:shd w:val="clear" w:color="auto" w:fill="auto"/>
              <w:tabs>
                <w:tab w:val="left" w:pos="1201"/>
              </w:tabs>
              <w:spacing w:before="0" w:after="0" w:line="240" w:lineRule="auto"/>
              <w:ind w:left="0" w:firstLine="0"/>
              <w:rPr>
                <w:rFonts w:asciiTheme="majorHAnsi" w:hAnsiTheme="majorHAnsi"/>
                <w:b/>
                <w:color w:val="auto"/>
                <w:sz w:val="24"/>
                <w:szCs w:val="24"/>
              </w:rPr>
            </w:pPr>
          </w:p>
        </w:tc>
        <w:tc>
          <w:tcPr>
            <w:tcW w:w="4762" w:type="dxa"/>
          </w:tcPr>
          <w:p w14:paraId="3B9D69B8" w14:textId="77777777" w:rsidR="000912A8" w:rsidRPr="00E95FC1" w:rsidRDefault="000912A8" w:rsidP="006F401D">
            <w:pPr>
              <w:pStyle w:val="BodyText3"/>
              <w:shd w:val="clear" w:color="auto" w:fill="auto"/>
              <w:tabs>
                <w:tab w:val="left" w:pos="1201"/>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(5) Dacă reclamantul este asistat sau reprezentat de avocat sau este necesară folosirea unui traducător sau interpret nu este necesară prezenţa fizică a acestuia lângă reclamant.</w:t>
            </w:r>
          </w:p>
        </w:tc>
        <w:tc>
          <w:tcPr>
            <w:tcW w:w="4762" w:type="dxa"/>
          </w:tcPr>
          <w:p w14:paraId="20ED8339"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 xml:space="preserve">(5) Dacă reclamantul este asistat sau reprezentat de avocat sau este necesară folosirea unui traducător sau interpret, nu este necesară prezența fizică a acestuia lângă reclamant. Costurile ocazionate de prezenţa traducătorului sau interpretului sunt suportate din fondurile Ministerului Justiţiei. </w:t>
            </w:r>
          </w:p>
          <w:p w14:paraId="52CFF135" w14:textId="77777777" w:rsidR="000912A8" w:rsidRPr="00DA0135" w:rsidRDefault="000912A8" w:rsidP="006F401D">
            <w:pPr>
              <w:pStyle w:val="BodyText3"/>
              <w:shd w:val="clear" w:color="auto" w:fill="auto"/>
              <w:tabs>
                <w:tab w:val="left" w:pos="1201"/>
              </w:tabs>
              <w:spacing w:before="0" w:after="0" w:line="240" w:lineRule="auto"/>
              <w:rPr>
                <w:rFonts w:asciiTheme="majorHAnsi" w:hAnsiTheme="majorHAnsi"/>
                <w:color w:val="auto"/>
                <w:sz w:val="24"/>
                <w:szCs w:val="24"/>
              </w:rPr>
            </w:pPr>
          </w:p>
        </w:tc>
        <w:tc>
          <w:tcPr>
            <w:tcW w:w="4763" w:type="dxa"/>
          </w:tcPr>
          <w:p w14:paraId="5F5654E2" w14:textId="78B10C31" w:rsidR="000912A8" w:rsidRPr="00E95FC1" w:rsidRDefault="000912A8" w:rsidP="006F401D">
            <w:pPr>
              <w:pStyle w:val="BodyText3"/>
              <w:shd w:val="clear" w:color="auto" w:fill="auto"/>
              <w:tabs>
                <w:tab w:val="left" w:pos="1201"/>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Nemodificat</w:t>
            </w:r>
          </w:p>
        </w:tc>
      </w:tr>
      <w:tr w:rsidR="000912A8" w:rsidRPr="00E95FC1" w14:paraId="74DBDFC8" w14:textId="77777777" w:rsidTr="000912A8">
        <w:tc>
          <w:tcPr>
            <w:tcW w:w="630" w:type="dxa"/>
          </w:tcPr>
          <w:p w14:paraId="42AA9486" w14:textId="77777777" w:rsidR="000912A8" w:rsidRPr="00E95FC1" w:rsidRDefault="000912A8" w:rsidP="00E65D6E">
            <w:pPr>
              <w:pStyle w:val="BodyText3"/>
              <w:numPr>
                <w:ilvl w:val="0"/>
                <w:numId w:val="39"/>
              </w:numPr>
              <w:shd w:val="clear" w:color="auto" w:fill="auto"/>
              <w:tabs>
                <w:tab w:val="left" w:pos="1215"/>
              </w:tabs>
              <w:spacing w:before="0" w:after="0" w:line="240" w:lineRule="auto"/>
              <w:ind w:left="0" w:firstLine="0"/>
              <w:rPr>
                <w:rFonts w:asciiTheme="majorHAnsi" w:hAnsiTheme="majorHAnsi"/>
                <w:b/>
                <w:color w:val="auto"/>
                <w:sz w:val="24"/>
                <w:szCs w:val="24"/>
              </w:rPr>
            </w:pPr>
          </w:p>
        </w:tc>
        <w:tc>
          <w:tcPr>
            <w:tcW w:w="4762" w:type="dxa"/>
          </w:tcPr>
          <w:p w14:paraId="2510C39B" w14:textId="77777777" w:rsidR="000912A8" w:rsidRPr="00E95FC1" w:rsidRDefault="000912A8" w:rsidP="006F401D">
            <w:pPr>
              <w:pStyle w:val="BodyText3"/>
              <w:shd w:val="clear" w:color="auto" w:fill="auto"/>
              <w:tabs>
                <w:tab w:val="left" w:pos="1215"/>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(6) În cazul în care audierea reclamantului nu se poate realiza în condiţiile prevăzute la alin.(4) şi acesta nu are apărător ales i se va asigura apărător din oficiu.</w:t>
            </w:r>
          </w:p>
          <w:p w14:paraId="0F2CCC81" w14:textId="77777777" w:rsidR="000912A8" w:rsidRPr="00E95FC1" w:rsidRDefault="000912A8" w:rsidP="006F401D">
            <w:pPr>
              <w:pStyle w:val="BodyText3"/>
              <w:shd w:val="clear" w:color="auto" w:fill="auto"/>
              <w:tabs>
                <w:tab w:val="left" w:pos="1215"/>
              </w:tabs>
              <w:spacing w:before="0" w:after="0" w:line="240" w:lineRule="auto"/>
              <w:rPr>
                <w:rFonts w:asciiTheme="majorHAnsi" w:hAnsiTheme="majorHAnsi"/>
                <w:color w:val="auto"/>
                <w:sz w:val="24"/>
                <w:szCs w:val="24"/>
              </w:rPr>
            </w:pPr>
          </w:p>
        </w:tc>
        <w:tc>
          <w:tcPr>
            <w:tcW w:w="4762" w:type="dxa"/>
          </w:tcPr>
          <w:p w14:paraId="44AE375F"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lastRenderedPageBreak/>
              <w:t>(6) În cazul în care audierea reclamantului nu se poate realiza în condiţiile prevăzute la alin. (5) şi acesta nu are apărător ales, i se va asigura apărător din oficiu.</w:t>
            </w:r>
          </w:p>
          <w:p w14:paraId="6A8F0E6D" w14:textId="77777777" w:rsidR="000912A8" w:rsidRPr="00DA0135" w:rsidRDefault="000912A8" w:rsidP="006F401D">
            <w:pPr>
              <w:pStyle w:val="BodyText3"/>
              <w:shd w:val="clear" w:color="auto" w:fill="auto"/>
              <w:tabs>
                <w:tab w:val="left" w:pos="1215"/>
              </w:tabs>
              <w:spacing w:before="0" w:after="0" w:line="240" w:lineRule="auto"/>
              <w:rPr>
                <w:rFonts w:asciiTheme="majorHAnsi" w:hAnsiTheme="majorHAnsi"/>
                <w:color w:val="auto"/>
                <w:sz w:val="24"/>
                <w:szCs w:val="24"/>
              </w:rPr>
            </w:pPr>
          </w:p>
        </w:tc>
        <w:tc>
          <w:tcPr>
            <w:tcW w:w="4763" w:type="dxa"/>
          </w:tcPr>
          <w:p w14:paraId="07647CCE" w14:textId="3B2DA05F" w:rsidR="000912A8" w:rsidRPr="00E95FC1" w:rsidRDefault="000912A8" w:rsidP="006F401D">
            <w:pPr>
              <w:pStyle w:val="BodyText3"/>
              <w:shd w:val="clear" w:color="auto" w:fill="auto"/>
              <w:tabs>
                <w:tab w:val="left" w:pos="1215"/>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lastRenderedPageBreak/>
              <w:t>Nemodificat</w:t>
            </w:r>
          </w:p>
        </w:tc>
      </w:tr>
      <w:tr w:rsidR="000912A8" w:rsidRPr="00E95FC1" w14:paraId="7F2565B6" w14:textId="77777777" w:rsidTr="000912A8">
        <w:tc>
          <w:tcPr>
            <w:tcW w:w="630" w:type="dxa"/>
          </w:tcPr>
          <w:p w14:paraId="3224EBFA" w14:textId="77777777" w:rsidR="000912A8" w:rsidRPr="00E95FC1" w:rsidRDefault="000912A8" w:rsidP="00E65D6E">
            <w:pPr>
              <w:pStyle w:val="BodyText3"/>
              <w:numPr>
                <w:ilvl w:val="0"/>
                <w:numId w:val="39"/>
              </w:numPr>
              <w:shd w:val="clear" w:color="auto" w:fill="auto"/>
              <w:tabs>
                <w:tab w:val="left" w:pos="1129"/>
              </w:tabs>
              <w:spacing w:before="0" w:after="0" w:line="240" w:lineRule="auto"/>
              <w:ind w:left="0" w:firstLine="0"/>
              <w:rPr>
                <w:rFonts w:asciiTheme="majorHAnsi" w:hAnsiTheme="majorHAnsi"/>
                <w:b/>
                <w:color w:val="auto"/>
                <w:sz w:val="24"/>
                <w:szCs w:val="24"/>
              </w:rPr>
            </w:pPr>
          </w:p>
        </w:tc>
        <w:tc>
          <w:tcPr>
            <w:tcW w:w="4762" w:type="dxa"/>
          </w:tcPr>
          <w:p w14:paraId="4D7D9416" w14:textId="77777777" w:rsidR="000912A8" w:rsidRPr="00E95FC1" w:rsidRDefault="000912A8" w:rsidP="006F401D">
            <w:pPr>
              <w:pStyle w:val="BodyText3"/>
              <w:shd w:val="clear" w:color="auto" w:fill="auto"/>
              <w:tabs>
                <w:tab w:val="left" w:pos="1129"/>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(7) Judecătorul veghează la desfăşurarea în bune condiţii a procedurii prevăzute în prezentul articol, în vederea respectării dreptului la apărare şi al caracterului contradictoriu al dezbaterilor.</w:t>
            </w:r>
          </w:p>
          <w:p w14:paraId="65A6E7A8" w14:textId="77777777" w:rsidR="000912A8" w:rsidRPr="00E95FC1" w:rsidRDefault="000912A8" w:rsidP="006F401D">
            <w:pPr>
              <w:pStyle w:val="BodyText3"/>
              <w:shd w:val="clear" w:color="auto" w:fill="auto"/>
              <w:tabs>
                <w:tab w:val="left" w:pos="1129"/>
              </w:tabs>
              <w:spacing w:before="0" w:after="0" w:line="240" w:lineRule="auto"/>
              <w:rPr>
                <w:rFonts w:asciiTheme="majorHAnsi" w:hAnsiTheme="majorHAnsi"/>
                <w:color w:val="auto"/>
                <w:sz w:val="24"/>
                <w:szCs w:val="24"/>
              </w:rPr>
            </w:pPr>
          </w:p>
        </w:tc>
        <w:tc>
          <w:tcPr>
            <w:tcW w:w="4762" w:type="dxa"/>
          </w:tcPr>
          <w:p w14:paraId="4F1205CD"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(7) Judecătorul veghează la desfăşurarea în bune condiţii a procedurii prevăzute în prezentul articol, în vederea respectării dreptului la apărare şi al caracterului contradictoriu al dezbaterilor.</w:t>
            </w:r>
          </w:p>
          <w:p w14:paraId="01756749" w14:textId="77777777" w:rsidR="000912A8" w:rsidRPr="00E95FC1" w:rsidRDefault="000912A8" w:rsidP="006F401D">
            <w:pPr>
              <w:pStyle w:val="BodyText3"/>
              <w:shd w:val="clear" w:color="auto" w:fill="auto"/>
              <w:tabs>
                <w:tab w:val="left" w:pos="1129"/>
              </w:tabs>
              <w:spacing w:before="0" w:after="0" w:line="240" w:lineRule="auto"/>
              <w:rPr>
                <w:rFonts w:asciiTheme="majorHAnsi" w:hAnsiTheme="majorHAnsi"/>
                <w:color w:val="auto"/>
                <w:sz w:val="24"/>
                <w:szCs w:val="24"/>
                <w:highlight w:val="yellow"/>
              </w:rPr>
            </w:pPr>
          </w:p>
        </w:tc>
        <w:tc>
          <w:tcPr>
            <w:tcW w:w="4763" w:type="dxa"/>
          </w:tcPr>
          <w:p w14:paraId="229582E5" w14:textId="606E3DFE" w:rsidR="000912A8" w:rsidRPr="00E95FC1" w:rsidRDefault="000912A8" w:rsidP="006F401D">
            <w:pPr>
              <w:pStyle w:val="BodyText3"/>
              <w:shd w:val="clear" w:color="auto" w:fill="auto"/>
              <w:tabs>
                <w:tab w:val="left" w:pos="1129"/>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Nemodificat</w:t>
            </w:r>
          </w:p>
        </w:tc>
      </w:tr>
      <w:tr w:rsidR="000912A8" w:rsidRPr="00E95FC1" w14:paraId="1ED0D190" w14:textId="77777777" w:rsidTr="000912A8">
        <w:tc>
          <w:tcPr>
            <w:tcW w:w="630" w:type="dxa"/>
          </w:tcPr>
          <w:p w14:paraId="58BBFE49" w14:textId="77777777" w:rsidR="000912A8" w:rsidRPr="00E95FC1" w:rsidRDefault="000912A8" w:rsidP="00E65D6E">
            <w:pPr>
              <w:pStyle w:val="BodyText3"/>
              <w:numPr>
                <w:ilvl w:val="0"/>
                <w:numId w:val="39"/>
              </w:numPr>
              <w:shd w:val="clear" w:color="auto" w:fill="auto"/>
              <w:tabs>
                <w:tab w:val="left" w:pos="1158"/>
              </w:tabs>
              <w:spacing w:before="0" w:after="0" w:line="240" w:lineRule="auto"/>
              <w:ind w:left="0" w:firstLine="0"/>
              <w:rPr>
                <w:rFonts w:asciiTheme="majorHAnsi" w:hAnsiTheme="majorHAnsi"/>
                <w:b/>
                <w:color w:val="auto"/>
                <w:sz w:val="24"/>
                <w:szCs w:val="24"/>
              </w:rPr>
            </w:pPr>
          </w:p>
        </w:tc>
        <w:tc>
          <w:tcPr>
            <w:tcW w:w="4762" w:type="dxa"/>
          </w:tcPr>
          <w:p w14:paraId="3F172A6F" w14:textId="77777777"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(8) Pronunţarea se poate amâna cu cel mult 24 de ore, iar motivarea hotărârii se face în cel mult 48 de ore de la pronunţare.</w:t>
            </w:r>
          </w:p>
          <w:p w14:paraId="76C3BE16" w14:textId="77777777"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p>
        </w:tc>
        <w:tc>
          <w:tcPr>
            <w:tcW w:w="4762" w:type="dxa"/>
          </w:tcPr>
          <w:p w14:paraId="4E60430F"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(8) Pronunţarea se poate amâna cu cel mult 24 de ore, iar motivarea hotărârii se face în cel mult 48 de ore de la pronunţare.</w:t>
            </w:r>
          </w:p>
          <w:p w14:paraId="5DF97408" w14:textId="77777777" w:rsidR="000912A8" w:rsidRPr="00DA0135"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p>
        </w:tc>
        <w:tc>
          <w:tcPr>
            <w:tcW w:w="4763" w:type="dxa"/>
          </w:tcPr>
          <w:p w14:paraId="098B0783" w14:textId="004D1F2E" w:rsidR="000912A8" w:rsidRPr="00E95FC1" w:rsidRDefault="000912A8" w:rsidP="006F401D">
            <w:pPr>
              <w:pStyle w:val="BodyText3"/>
              <w:shd w:val="clear" w:color="auto" w:fill="auto"/>
              <w:tabs>
                <w:tab w:val="left" w:pos="1158"/>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Nemodificat</w:t>
            </w:r>
          </w:p>
        </w:tc>
      </w:tr>
      <w:tr w:rsidR="000912A8" w:rsidRPr="00E95FC1" w14:paraId="42F85C65" w14:textId="77777777" w:rsidTr="000912A8">
        <w:tc>
          <w:tcPr>
            <w:tcW w:w="630" w:type="dxa"/>
          </w:tcPr>
          <w:p w14:paraId="4C0452D6" w14:textId="77777777" w:rsidR="000912A8" w:rsidRPr="00E95FC1" w:rsidRDefault="000912A8" w:rsidP="00E65D6E">
            <w:pPr>
              <w:pStyle w:val="BodyText3"/>
              <w:numPr>
                <w:ilvl w:val="0"/>
                <w:numId w:val="39"/>
              </w:numPr>
              <w:shd w:val="clear" w:color="auto" w:fill="auto"/>
              <w:tabs>
                <w:tab w:val="left" w:pos="1143"/>
              </w:tabs>
              <w:spacing w:before="0" w:after="0" w:line="240" w:lineRule="auto"/>
              <w:ind w:left="0" w:firstLine="0"/>
              <w:rPr>
                <w:rFonts w:asciiTheme="majorHAnsi" w:hAnsiTheme="majorHAnsi"/>
                <w:b/>
                <w:color w:val="auto"/>
                <w:sz w:val="24"/>
                <w:szCs w:val="24"/>
              </w:rPr>
            </w:pPr>
          </w:p>
        </w:tc>
        <w:tc>
          <w:tcPr>
            <w:tcW w:w="4762" w:type="dxa"/>
          </w:tcPr>
          <w:p w14:paraId="5CEAA732"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(9) Hotărârea primei instanţe este executorie şi poate fi atacată cu apel, în termen de 2 zile de la comunicare.</w:t>
            </w:r>
          </w:p>
          <w:p w14:paraId="311CFFA2"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p>
        </w:tc>
        <w:tc>
          <w:tcPr>
            <w:tcW w:w="4762" w:type="dxa"/>
          </w:tcPr>
          <w:p w14:paraId="4087B4DB"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(9) Hotărârea primei instanţe este executorie şi poate fi atacată cu apel, în termen de 2 zile de la comunicare.</w:t>
            </w:r>
          </w:p>
          <w:p w14:paraId="31320895" w14:textId="77777777" w:rsidR="000912A8" w:rsidRPr="00DA0135"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p>
        </w:tc>
        <w:tc>
          <w:tcPr>
            <w:tcW w:w="4763" w:type="dxa"/>
          </w:tcPr>
          <w:p w14:paraId="33934DE9" w14:textId="29B1DC63"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r w:rsidRPr="00DA0135">
              <w:rPr>
                <w:rFonts w:asciiTheme="majorHAnsi" w:hAnsiTheme="majorHAnsi"/>
                <w:b/>
                <w:bCs/>
                <w:color w:val="auto"/>
                <w:sz w:val="24"/>
                <w:szCs w:val="24"/>
              </w:rPr>
              <w:t>Nemodificat</w:t>
            </w:r>
          </w:p>
        </w:tc>
      </w:tr>
      <w:tr w:rsidR="000912A8" w:rsidRPr="00E95FC1" w14:paraId="223E08CA" w14:textId="77777777" w:rsidTr="000912A8">
        <w:tc>
          <w:tcPr>
            <w:tcW w:w="630" w:type="dxa"/>
          </w:tcPr>
          <w:p w14:paraId="4CFD55F3" w14:textId="77777777" w:rsidR="000912A8" w:rsidRPr="00E95FC1" w:rsidRDefault="000912A8" w:rsidP="00E65D6E">
            <w:pPr>
              <w:pStyle w:val="BodyText3"/>
              <w:numPr>
                <w:ilvl w:val="0"/>
                <w:numId w:val="39"/>
              </w:numPr>
              <w:shd w:val="clear" w:color="auto" w:fill="auto"/>
              <w:tabs>
                <w:tab w:val="left" w:pos="1143"/>
              </w:tabs>
              <w:spacing w:before="0" w:after="0" w:line="240" w:lineRule="auto"/>
              <w:ind w:left="0" w:firstLine="0"/>
              <w:rPr>
                <w:rFonts w:asciiTheme="majorHAnsi" w:hAnsiTheme="majorHAnsi"/>
                <w:b/>
                <w:color w:val="auto"/>
                <w:sz w:val="24"/>
                <w:szCs w:val="24"/>
              </w:rPr>
            </w:pPr>
          </w:p>
        </w:tc>
        <w:tc>
          <w:tcPr>
            <w:tcW w:w="4762" w:type="dxa"/>
          </w:tcPr>
          <w:p w14:paraId="2DD71B27"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bookmarkStart w:id="6" w:name="bookmark8"/>
            <w:r w:rsidRPr="00E95FC1">
              <w:rPr>
                <w:rFonts w:asciiTheme="majorHAnsi" w:hAnsiTheme="majorHAnsi"/>
                <w:b/>
                <w:color w:val="auto"/>
                <w:sz w:val="24"/>
                <w:szCs w:val="24"/>
              </w:rPr>
              <w:t>Art. 13 Măsuri tranzitorii</w:t>
            </w:r>
            <w:bookmarkEnd w:id="6"/>
          </w:p>
          <w:p w14:paraId="303972C6"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 xml:space="preserve">(1) Până la data intrării în vigoare a prezentei legi, cheltuielile pentru carantina persoanelor şi pentru indemnizaţiile de asigurări sociale aferente concediilor medicale de carantina/izolare se suporta potrivit actelor normative în vigoare la data instituirii, </w:t>
            </w:r>
            <w:r w:rsidRPr="00E95FC1">
              <w:rPr>
                <w:rFonts w:asciiTheme="majorHAnsi" w:hAnsiTheme="majorHAnsi"/>
                <w:b/>
                <w:color w:val="auto"/>
                <w:sz w:val="24"/>
                <w:szCs w:val="24"/>
              </w:rPr>
              <w:t>respectiv acordării acestora</w:t>
            </w:r>
            <w:r w:rsidRPr="00E95FC1">
              <w:rPr>
                <w:rFonts w:asciiTheme="majorHAnsi" w:hAnsiTheme="majorHAnsi"/>
                <w:color w:val="auto"/>
                <w:sz w:val="24"/>
                <w:szCs w:val="24"/>
              </w:rPr>
              <w:t>.</w:t>
            </w:r>
          </w:p>
        </w:tc>
        <w:tc>
          <w:tcPr>
            <w:tcW w:w="4762" w:type="dxa"/>
          </w:tcPr>
          <w:p w14:paraId="26F4D3F9" w14:textId="77777777" w:rsidR="000912A8" w:rsidRPr="00E95FC1" w:rsidRDefault="000912A8" w:rsidP="006F401D">
            <w:pPr>
              <w:jc w:val="both"/>
              <w:rPr>
                <w:rFonts w:asciiTheme="majorHAnsi" w:hAnsiTheme="majorHAnsi" w:cs="Times New Roman"/>
                <w:b/>
                <w:color w:val="auto"/>
              </w:rPr>
            </w:pPr>
            <w:r w:rsidRPr="00E95FC1">
              <w:rPr>
                <w:rFonts w:asciiTheme="majorHAnsi" w:hAnsiTheme="majorHAnsi" w:cs="Times New Roman"/>
                <w:b/>
                <w:color w:val="auto"/>
              </w:rPr>
              <w:t xml:space="preserve">Art. 15. – Măsuri tranzitorii    </w:t>
            </w:r>
          </w:p>
          <w:p w14:paraId="1974BA39" w14:textId="77777777" w:rsidR="000912A8" w:rsidRPr="00E95FC1" w:rsidRDefault="000912A8" w:rsidP="006F401D">
            <w:pPr>
              <w:jc w:val="both"/>
              <w:rPr>
                <w:rFonts w:asciiTheme="majorHAnsi" w:hAnsiTheme="majorHAnsi" w:cs="Times New Roman"/>
                <w:color w:val="auto"/>
                <w:spacing w:val="-6"/>
              </w:rPr>
            </w:pPr>
            <w:r w:rsidRPr="00E95FC1">
              <w:rPr>
                <w:rFonts w:asciiTheme="majorHAnsi" w:hAnsiTheme="majorHAnsi" w:cs="Times New Roman"/>
                <w:color w:val="auto"/>
                <w:spacing w:val="-6"/>
              </w:rPr>
              <w:t xml:space="preserve">(1) Până la data intrării în vigoare a prezentei legi, cheltuielile pentru carantina persoanelor și pentru indemnizațiile de asigurări sociale de sănătate  aferente certificatelor de concediu medical pentru carantină/izolare se suportă potrivit actelor normative în vigoare la data instituirii carantinei/izolării. </w:t>
            </w:r>
          </w:p>
          <w:p w14:paraId="2E18CA1D" w14:textId="77777777" w:rsidR="000912A8" w:rsidRPr="00E95FC1" w:rsidRDefault="000912A8" w:rsidP="006F401D">
            <w:pPr>
              <w:ind w:firstLine="1134"/>
              <w:jc w:val="both"/>
              <w:rPr>
                <w:rFonts w:asciiTheme="majorHAnsi" w:hAnsiTheme="majorHAnsi" w:cs="Times New Roman"/>
                <w:color w:val="auto"/>
              </w:rPr>
            </w:pPr>
          </w:p>
        </w:tc>
        <w:tc>
          <w:tcPr>
            <w:tcW w:w="4763" w:type="dxa"/>
          </w:tcPr>
          <w:p w14:paraId="32CC33A2" w14:textId="3D905481"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t>Art. 1</w:t>
            </w:r>
            <w:r>
              <w:rPr>
                <w:rFonts w:asciiTheme="majorHAnsi" w:hAnsiTheme="majorHAnsi"/>
                <w:b/>
                <w:color w:val="auto"/>
                <w:sz w:val="24"/>
                <w:szCs w:val="24"/>
              </w:rPr>
              <w:t>7</w:t>
            </w:r>
            <w:r w:rsidRPr="00E95FC1">
              <w:rPr>
                <w:rFonts w:asciiTheme="majorHAnsi" w:hAnsiTheme="majorHAnsi"/>
                <w:b/>
                <w:color w:val="auto"/>
                <w:sz w:val="24"/>
                <w:szCs w:val="24"/>
              </w:rPr>
              <w:t xml:space="preserve"> </w:t>
            </w:r>
          </w:p>
          <w:p w14:paraId="5EE5A418" w14:textId="2760900B" w:rsidR="000912A8"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r w:rsidRPr="00461591">
              <w:rPr>
                <w:rFonts w:asciiTheme="majorHAnsi" w:hAnsiTheme="majorHAnsi"/>
                <w:color w:val="auto"/>
                <w:sz w:val="24"/>
                <w:szCs w:val="24"/>
              </w:rPr>
              <w:t>(1) Până la data intrării în vigoare a prezentei legi, cheltuielile pentru carantina sau izolarea persoanelor, precum şi indemnizaţiile de asigurări sociale aferente concediilor medicale de carantină sau izolare se suportă potrivit actelor normative în vigoare la data instituirii, respectiv acordării acestora.</w:t>
            </w:r>
          </w:p>
          <w:p w14:paraId="3E82C233" w14:textId="77777777" w:rsidR="000912A8" w:rsidRPr="0046159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p>
          <w:p w14:paraId="2AD5092F" w14:textId="73013B0F" w:rsidR="000912A8" w:rsidRPr="00E95FC1" w:rsidRDefault="000912A8" w:rsidP="006F401D">
            <w:pPr>
              <w:pStyle w:val="BodyText3"/>
              <w:shd w:val="clear" w:color="auto" w:fill="auto"/>
              <w:tabs>
                <w:tab w:val="left" w:pos="1143"/>
              </w:tabs>
              <w:spacing w:before="0" w:after="0" w:line="240" w:lineRule="auto"/>
              <w:rPr>
                <w:rFonts w:asciiTheme="majorHAnsi" w:hAnsiTheme="majorHAnsi"/>
                <w:b/>
                <w:color w:val="auto"/>
                <w:sz w:val="24"/>
                <w:szCs w:val="24"/>
              </w:rPr>
            </w:pPr>
            <w:r w:rsidRPr="00E95FC1">
              <w:rPr>
                <w:rFonts w:asciiTheme="majorHAnsi" w:hAnsiTheme="majorHAnsi"/>
                <w:b/>
                <w:color w:val="auto"/>
                <w:sz w:val="24"/>
                <w:szCs w:val="24"/>
              </w:rPr>
              <w:t xml:space="preserve">Amendament </w:t>
            </w:r>
            <w:r>
              <w:rPr>
                <w:rFonts w:asciiTheme="majorHAnsi" w:hAnsiTheme="majorHAnsi"/>
                <w:b/>
                <w:color w:val="auto"/>
                <w:sz w:val="24"/>
                <w:szCs w:val="24"/>
              </w:rPr>
              <w:t>al C</w:t>
            </w:r>
            <w:r w:rsidRPr="00E95FC1">
              <w:rPr>
                <w:rFonts w:asciiTheme="majorHAnsi" w:hAnsiTheme="majorHAnsi"/>
                <w:b/>
                <w:color w:val="auto"/>
                <w:sz w:val="24"/>
                <w:szCs w:val="24"/>
              </w:rPr>
              <w:t>omisie</w:t>
            </w:r>
            <w:r>
              <w:rPr>
                <w:rFonts w:asciiTheme="majorHAnsi" w:hAnsiTheme="majorHAnsi"/>
                <w:b/>
                <w:color w:val="auto"/>
                <w:sz w:val="24"/>
                <w:szCs w:val="24"/>
              </w:rPr>
              <w:t>i</w:t>
            </w:r>
          </w:p>
        </w:tc>
      </w:tr>
      <w:tr w:rsidR="000912A8" w:rsidRPr="00E95FC1" w14:paraId="2D02EAA5" w14:textId="77777777" w:rsidTr="000912A8">
        <w:tc>
          <w:tcPr>
            <w:tcW w:w="630" w:type="dxa"/>
          </w:tcPr>
          <w:p w14:paraId="40E3E774" w14:textId="77777777" w:rsidR="000912A8" w:rsidRPr="00E95FC1" w:rsidRDefault="000912A8" w:rsidP="00E65D6E">
            <w:pPr>
              <w:pStyle w:val="BodyText3"/>
              <w:numPr>
                <w:ilvl w:val="0"/>
                <w:numId w:val="39"/>
              </w:numPr>
              <w:shd w:val="clear" w:color="auto" w:fill="auto"/>
              <w:tabs>
                <w:tab w:val="left" w:pos="1143"/>
              </w:tabs>
              <w:spacing w:before="0" w:after="0" w:line="240" w:lineRule="auto"/>
              <w:ind w:left="0" w:firstLine="0"/>
              <w:rPr>
                <w:rFonts w:asciiTheme="majorHAnsi" w:hAnsiTheme="majorHAnsi"/>
                <w:b/>
                <w:color w:val="auto"/>
                <w:sz w:val="24"/>
                <w:szCs w:val="24"/>
              </w:rPr>
            </w:pPr>
          </w:p>
        </w:tc>
        <w:tc>
          <w:tcPr>
            <w:tcW w:w="4762" w:type="dxa"/>
          </w:tcPr>
          <w:p w14:paraId="02331E38" w14:textId="77777777" w:rsidR="000912A8" w:rsidRPr="00E95FC1" w:rsidRDefault="000912A8" w:rsidP="006F401D">
            <w:pPr>
              <w:pStyle w:val="BodyText3"/>
              <w:shd w:val="clear" w:color="auto" w:fill="auto"/>
              <w:tabs>
                <w:tab w:val="left" w:pos="454"/>
                <w:tab w:val="left" w:pos="2144"/>
              </w:tabs>
              <w:spacing w:before="0" w:after="0" w:line="240" w:lineRule="auto"/>
              <w:rPr>
                <w:rFonts w:asciiTheme="majorHAnsi" w:hAnsiTheme="majorHAnsi"/>
                <w:color w:val="auto"/>
                <w:sz w:val="24"/>
                <w:szCs w:val="24"/>
              </w:rPr>
            </w:pPr>
            <w:r w:rsidRPr="00E95FC1">
              <w:rPr>
                <w:rFonts w:asciiTheme="majorHAnsi" w:hAnsiTheme="majorHAnsi"/>
                <w:color w:val="auto"/>
                <w:sz w:val="24"/>
                <w:szCs w:val="24"/>
              </w:rPr>
              <w:t>(2) Până la data intrării în vigoare a hotărârii Guvernului prevăzută la art. 6 alin (4) şi (5), prevederile prezentei legi sunt incidente pentru infectarea cu SARS-CoV-2 denumită COVID 19.</w:t>
            </w:r>
          </w:p>
          <w:p w14:paraId="7E1AEBFC" w14:textId="77777777" w:rsidR="000912A8" w:rsidRPr="00E95FC1" w:rsidRDefault="000912A8" w:rsidP="006F401D">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tc>
        <w:tc>
          <w:tcPr>
            <w:tcW w:w="4762" w:type="dxa"/>
          </w:tcPr>
          <w:p w14:paraId="69DC11BE"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(2) Până la data intrării în vigoare a hotărârii Guvernului prevăzută la art. 7 alin (5), prevederile prezentei legi sunt incidente pentru infectarea cu SARS-CoV-2 denumită CO VID 19.</w:t>
            </w:r>
          </w:p>
          <w:p w14:paraId="3AA185DB"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p>
        </w:tc>
        <w:tc>
          <w:tcPr>
            <w:tcW w:w="4763" w:type="dxa"/>
          </w:tcPr>
          <w:p w14:paraId="57B5C23D" w14:textId="5AEE545D" w:rsidR="000912A8" w:rsidRDefault="000912A8" w:rsidP="006F401D">
            <w:pPr>
              <w:jc w:val="both"/>
              <w:rPr>
                <w:rFonts w:asciiTheme="majorHAnsi" w:hAnsiTheme="majorHAnsi" w:cs="Times New Roman"/>
                <w:color w:val="auto"/>
              </w:rPr>
            </w:pPr>
            <w:r w:rsidRPr="00E95FC1">
              <w:rPr>
                <w:rFonts w:asciiTheme="majorHAnsi" w:hAnsiTheme="majorHAnsi" w:cs="Times New Roman"/>
                <w:color w:val="auto"/>
              </w:rPr>
              <w:t>(2</w:t>
            </w:r>
            <w:r w:rsidRPr="00461591">
              <w:rPr>
                <w:rFonts w:asciiTheme="majorHAnsi" w:hAnsiTheme="majorHAnsi" w:cs="Times New Roman"/>
                <w:color w:val="auto"/>
              </w:rPr>
              <w:t>) Până la data intrării în vigoare a hotărârii Guvernului prevăzute la art. 8 alin (2), prevederile prezentei legi sunt incidente pentru infectarea cu SARS-CoV-2 denumită COVID 19.</w:t>
            </w:r>
          </w:p>
          <w:p w14:paraId="04274A42" w14:textId="77777777" w:rsidR="000912A8" w:rsidRPr="00E95FC1" w:rsidRDefault="000912A8" w:rsidP="006F401D">
            <w:pPr>
              <w:jc w:val="both"/>
              <w:rPr>
                <w:rFonts w:asciiTheme="majorHAnsi" w:hAnsiTheme="majorHAnsi" w:cs="Times New Roman"/>
                <w:color w:val="auto"/>
              </w:rPr>
            </w:pPr>
          </w:p>
          <w:p w14:paraId="46EC31A5" w14:textId="35D22BFD" w:rsidR="000912A8" w:rsidRPr="00461591" w:rsidRDefault="000912A8" w:rsidP="006F401D">
            <w:pPr>
              <w:pStyle w:val="BodyText3"/>
              <w:shd w:val="clear" w:color="auto" w:fill="auto"/>
              <w:tabs>
                <w:tab w:val="left" w:pos="1143"/>
              </w:tabs>
              <w:spacing w:before="0" w:after="0" w:line="240" w:lineRule="auto"/>
              <w:rPr>
                <w:rFonts w:asciiTheme="majorHAnsi" w:hAnsiTheme="majorHAnsi"/>
                <w:b/>
                <w:bCs/>
                <w:color w:val="auto"/>
                <w:sz w:val="24"/>
                <w:szCs w:val="24"/>
              </w:rPr>
            </w:pPr>
            <w:r w:rsidRPr="00DA0135">
              <w:rPr>
                <w:rFonts w:asciiTheme="majorHAnsi" w:hAnsiTheme="majorHAnsi"/>
                <w:b/>
                <w:bCs/>
                <w:color w:val="auto"/>
                <w:sz w:val="24"/>
                <w:szCs w:val="24"/>
              </w:rPr>
              <w:t>Amendament al Comisiei</w:t>
            </w:r>
          </w:p>
        </w:tc>
      </w:tr>
      <w:tr w:rsidR="000912A8" w:rsidRPr="00E95FC1" w14:paraId="0DE1D90B" w14:textId="77777777" w:rsidTr="000912A8">
        <w:tc>
          <w:tcPr>
            <w:tcW w:w="630" w:type="dxa"/>
          </w:tcPr>
          <w:p w14:paraId="63F08931" w14:textId="77777777" w:rsidR="000912A8" w:rsidRPr="00E95FC1" w:rsidRDefault="000912A8" w:rsidP="00E65D6E">
            <w:pPr>
              <w:pStyle w:val="BodyText3"/>
              <w:numPr>
                <w:ilvl w:val="0"/>
                <w:numId w:val="39"/>
              </w:numPr>
              <w:shd w:val="clear" w:color="auto" w:fill="auto"/>
              <w:tabs>
                <w:tab w:val="left" w:pos="1143"/>
              </w:tabs>
              <w:spacing w:before="0" w:after="0" w:line="240" w:lineRule="auto"/>
              <w:ind w:left="0" w:firstLine="0"/>
              <w:rPr>
                <w:rFonts w:asciiTheme="majorHAnsi" w:hAnsiTheme="majorHAnsi"/>
                <w:b/>
                <w:color w:val="auto"/>
                <w:sz w:val="24"/>
                <w:szCs w:val="24"/>
              </w:rPr>
            </w:pPr>
          </w:p>
        </w:tc>
        <w:tc>
          <w:tcPr>
            <w:tcW w:w="4762" w:type="dxa"/>
          </w:tcPr>
          <w:p w14:paraId="1DCC010F" w14:textId="77777777" w:rsidR="000912A8" w:rsidRPr="00E95FC1" w:rsidRDefault="000912A8" w:rsidP="006F401D">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tc>
        <w:tc>
          <w:tcPr>
            <w:tcW w:w="4762" w:type="dxa"/>
          </w:tcPr>
          <w:p w14:paraId="36515146" w14:textId="77777777" w:rsidR="000912A8" w:rsidRPr="00E95FC1" w:rsidRDefault="000912A8" w:rsidP="006F401D">
            <w:pPr>
              <w:jc w:val="both"/>
              <w:rPr>
                <w:rFonts w:asciiTheme="majorHAnsi" w:hAnsiTheme="majorHAnsi" w:cs="Times New Roman"/>
                <w:color w:val="auto"/>
              </w:rPr>
            </w:pPr>
            <w:r w:rsidRPr="00E95FC1">
              <w:rPr>
                <w:rFonts w:asciiTheme="majorHAnsi" w:hAnsiTheme="majorHAnsi" w:cs="Times New Roman"/>
                <w:color w:val="auto"/>
              </w:rPr>
              <w:t xml:space="preserve">(3) Pe durata instituirii măsurilor în domeniul sănătății publice, în situații de risc </w:t>
            </w:r>
            <w:r w:rsidRPr="00E95FC1">
              <w:rPr>
                <w:rFonts w:asciiTheme="majorHAnsi" w:hAnsiTheme="majorHAnsi" w:cs="Times New Roman"/>
                <w:color w:val="auto"/>
              </w:rPr>
              <w:lastRenderedPageBreak/>
              <w:t>epidemiologic și biologic, detașarea pe durată limitată de maximum 30 de zile a personalului medical, paramedical și auxiliar specializat se face prin ordin al ministrului sănătății, al Comandantului acțiunii sau, după caz, al conducătorului instituției. Solicitarea detașării personalului se face de către Direcția de Sănătate Publică sau Inspectoratul pentru Situații de Urgență din județul în care s-a constatat deficitul de personal. Pe perioada detașării sunt asigurate cazarea, masa și transportul detașatului din bugetul instituției care beneficiază de serviciile personalului detașat, al unității administrativ-teritoriale sau al Ministerului Sănătății, după caz. Ordinul de detașare poate fi atacat, în termen legal, la instanța de contencios administrativ.</w:t>
            </w:r>
          </w:p>
          <w:p w14:paraId="68A7C671"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rPr>
            </w:pPr>
          </w:p>
        </w:tc>
        <w:tc>
          <w:tcPr>
            <w:tcW w:w="4763" w:type="dxa"/>
          </w:tcPr>
          <w:p w14:paraId="1F02BAE2" w14:textId="4F66E8B5" w:rsidR="000912A8" w:rsidRPr="00DA0135" w:rsidRDefault="000912A8" w:rsidP="006F401D">
            <w:pPr>
              <w:jc w:val="both"/>
              <w:rPr>
                <w:rFonts w:asciiTheme="majorHAnsi" w:hAnsiTheme="majorHAnsi" w:cs="Times New Roman"/>
                <w:b/>
                <w:bCs/>
                <w:color w:val="auto"/>
              </w:rPr>
            </w:pPr>
            <w:r w:rsidRPr="00DA0135">
              <w:rPr>
                <w:rFonts w:asciiTheme="majorHAnsi" w:hAnsiTheme="majorHAnsi" w:cs="Times New Roman"/>
                <w:b/>
                <w:bCs/>
                <w:color w:val="auto"/>
              </w:rPr>
              <w:lastRenderedPageBreak/>
              <w:t>Amendament de eliminare.</w:t>
            </w:r>
          </w:p>
          <w:p w14:paraId="071535ED" w14:textId="39FA55C0" w:rsidR="000912A8" w:rsidRPr="00E95FC1" w:rsidRDefault="000912A8" w:rsidP="006F401D">
            <w:pPr>
              <w:jc w:val="both"/>
              <w:rPr>
                <w:rFonts w:asciiTheme="majorHAnsi" w:hAnsiTheme="majorHAnsi" w:cs="Times New Roman"/>
                <w:color w:val="auto"/>
                <w:highlight w:val="red"/>
              </w:rPr>
            </w:pPr>
            <w:r w:rsidRPr="00E95FC1">
              <w:rPr>
                <w:rFonts w:asciiTheme="majorHAnsi" w:hAnsiTheme="majorHAnsi"/>
                <w:b/>
                <w:color w:val="auto"/>
              </w:rPr>
              <w:t xml:space="preserve">Amendament </w:t>
            </w:r>
            <w:r>
              <w:rPr>
                <w:rFonts w:asciiTheme="majorHAnsi" w:hAnsiTheme="majorHAnsi"/>
                <w:b/>
                <w:color w:val="auto"/>
              </w:rPr>
              <w:t>al C</w:t>
            </w:r>
            <w:r w:rsidRPr="00E95FC1">
              <w:rPr>
                <w:rFonts w:asciiTheme="majorHAnsi" w:hAnsiTheme="majorHAnsi"/>
                <w:b/>
                <w:color w:val="auto"/>
              </w:rPr>
              <w:t>omisie</w:t>
            </w:r>
            <w:r>
              <w:rPr>
                <w:rFonts w:asciiTheme="majorHAnsi" w:hAnsiTheme="majorHAnsi"/>
                <w:b/>
                <w:color w:val="auto"/>
              </w:rPr>
              <w:t>i</w:t>
            </w:r>
          </w:p>
          <w:p w14:paraId="640ECE4D" w14:textId="77777777" w:rsidR="000912A8" w:rsidRPr="00E95FC1" w:rsidRDefault="000912A8" w:rsidP="006F401D">
            <w:pPr>
              <w:jc w:val="both"/>
              <w:rPr>
                <w:rFonts w:asciiTheme="majorHAnsi" w:hAnsiTheme="majorHAnsi" w:cs="Times New Roman"/>
                <w:color w:val="auto"/>
                <w:highlight w:val="red"/>
              </w:rPr>
            </w:pPr>
          </w:p>
          <w:p w14:paraId="42F6A0A5" w14:textId="77777777" w:rsidR="000912A8" w:rsidRPr="00E95FC1" w:rsidRDefault="000912A8" w:rsidP="006F401D">
            <w:pPr>
              <w:jc w:val="both"/>
              <w:rPr>
                <w:rFonts w:asciiTheme="majorHAnsi" w:hAnsiTheme="majorHAnsi" w:cs="Times New Roman"/>
                <w:color w:val="auto"/>
                <w:highlight w:val="red"/>
              </w:rPr>
            </w:pPr>
          </w:p>
          <w:p w14:paraId="235D8C48" w14:textId="7165AAC5" w:rsidR="000912A8" w:rsidRPr="00E95FC1" w:rsidRDefault="000912A8" w:rsidP="006F401D">
            <w:pPr>
              <w:jc w:val="both"/>
              <w:rPr>
                <w:rFonts w:asciiTheme="majorHAnsi" w:hAnsiTheme="majorHAnsi" w:cs="Times New Roman"/>
                <w:b/>
                <w:color w:val="auto"/>
                <w:highlight w:val="red"/>
              </w:rPr>
            </w:pPr>
          </w:p>
          <w:p w14:paraId="56DB64CC" w14:textId="77777777" w:rsidR="000912A8" w:rsidRPr="00E95FC1" w:rsidRDefault="000912A8" w:rsidP="006F401D">
            <w:pPr>
              <w:pStyle w:val="BodyText3"/>
              <w:shd w:val="clear" w:color="auto" w:fill="auto"/>
              <w:tabs>
                <w:tab w:val="left" w:pos="1143"/>
              </w:tabs>
              <w:spacing w:before="0" w:after="0" w:line="240" w:lineRule="auto"/>
              <w:rPr>
                <w:rFonts w:asciiTheme="majorHAnsi" w:hAnsiTheme="majorHAnsi"/>
                <w:color w:val="auto"/>
                <w:sz w:val="24"/>
                <w:szCs w:val="24"/>
                <w:highlight w:val="red"/>
              </w:rPr>
            </w:pPr>
          </w:p>
        </w:tc>
      </w:tr>
      <w:tr w:rsidR="000912A8" w:rsidRPr="00E95FC1" w14:paraId="6F8E9740" w14:textId="77777777" w:rsidTr="000912A8">
        <w:tc>
          <w:tcPr>
            <w:tcW w:w="630" w:type="dxa"/>
          </w:tcPr>
          <w:p w14:paraId="39634C1A"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316B45EE"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7B66960C"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69910130" w14:textId="77777777" w:rsidR="000912A8" w:rsidRDefault="000912A8" w:rsidP="006F401D">
            <w:pPr>
              <w:jc w:val="both"/>
              <w:rPr>
                <w:rFonts w:asciiTheme="majorHAnsi" w:hAnsiTheme="majorHAnsi" w:cs="Times New Roman"/>
                <w:bCs/>
                <w:color w:val="auto"/>
                <w:spacing w:val="-4"/>
              </w:rPr>
            </w:pPr>
            <w:r>
              <w:rPr>
                <w:rFonts w:asciiTheme="majorHAnsi" w:hAnsiTheme="majorHAnsi" w:cs="Times New Roman"/>
                <w:b/>
                <w:color w:val="auto"/>
                <w:spacing w:val="-4"/>
              </w:rPr>
              <w:t>Art. 18</w:t>
            </w:r>
          </w:p>
          <w:p w14:paraId="1DC077C8" w14:textId="451E759E" w:rsidR="000912A8" w:rsidRDefault="000912A8" w:rsidP="00461591">
            <w:pPr>
              <w:pStyle w:val="ListParagraph"/>
              <w:numPr>
                <w:ilvl w:val="0"/>
                <w:numId w:val="38"/>
              </w:numPr>
              <w:ind w:left="39" w:firstLine="180"/>
              <w:jc w:val="both"/>
              <w:rPr>
                <w:rFonts w:asciiTheme="majorHAnsi" w:hAnsiTheme="majorHAnsi" w:cs="Times New Roman"/>
                <w:bCs/>
                <w:color w:val="auto"/>
                <w:spacing w:val="-4"/>
              </w:rPr>
            </w:pPr>
            <w:r>
              <w:rPr>
                <w:rFonts w:asciiTheme="majorHAnsi" w:hAnsiTheme="majorHAnsi" w:cs="Times New Roman"/>
                <w:bCs/>
                <w:color w:val="auto"/>
                <w:spacing w:val="-4"/>
              </w:rPr>
              <w:t xml:space="preserve">În situația existenței unui deficit de personal medical constatat de către direcția de sănătate publică sau de Inspectoratul județean pentru situații de urgență sau al Municipiului București, pe durata instituirii măsurii în domeniul sănătății publice, în situații de risc epidemiologic și biologic, personalul medical, paramedical și auxiliar specializat din sistemul public poate fi detașat </w:t>
            </w:r>
            <w:r w:rsidRPr="00C34441">
              <w:rPr>
                <w:rFonts w:asciiTheme="majorHAnsi" w:hAnsiTheme="majorHAnsi" w:cs="Times New Roman"/>
                <w:b/>
                <w:color w:val="auto"/>
                <w:spacing w:val="-4"/>
                <w:highlight w:val="cyan"/>
              </w:rPr>
              <w:t>cu acordul persoanei detașate, iar în lipsa acestuia, în condițiile prezentei legi,</w:t>
            </w:r>
            <w:r>
              <w:rPr>
                <w:rFonts w:asciiTheme="majorHAnsi" w:hAnsiTheme="majorHAnsi" w:cs="Times New Roman"/>
                <w:bCs/>
                <w:color w:val="auto"/>
                <w:spacing w:val="-4"/>
              </w:rPr>
              <w:t xml:space="preserve"> pe o durată de cel mult 30 de zile, prin ordin al ministrului sănătății, al șefului Departamentului pentru situații de urgență sau al persoanei desemnate de acesta sau după caz, al conducătorului instituției </w:t>
            </w:r>
            <w:r>
              <w:rPr>
                <w:rFonts w:asciiTheme="majorHAnsi" w:hAnsiTheme="majorHAnsi" w:cs="Times New Roman"/>
                <w:bCs/>
                <w:color w:val="auto"/>
                <w:spacing w:val="-4"/>
              </w:rPr>
              <w:lastRenderedPageBreak/>
              <w:t>angajatoare.</w:t>
            </w:r>
          </w:p>
          <w:p w14:paraId="3C930444" w14:textId="77777777" w:rsidR="000912A8" w:rsidRDefault="000912A8" w:rsidP="00AB6366">
            <w:pPr>
              <w:pStyle w:val="ListParagraph"/>
              <w:ind w:left="219"/>
              <w:jc w:val="both"/>
              <w:rPr>
                <w:rFonts w:asciiTheme="majorHAnsi" w:hAnsiTheme="majorHAnsi" w:cs="Times New Roman"/>
                <w:bCs/>
                <w:color w:val="auto"/>
                <w:spacing w:val="-4"/>
              </w:rPr>
            </w:pPr>
          </w:p>
          <w:p w14:paraId="29CCC23D" w14:textId="1B2DDC99" w:rsidR="000912A8" w:rsidRPr="00DA0135" w:rsidRDefault="000912A8" w:rsidP="00DA0135">
            <w:pPr>
              <w:jc w:val="both"/>
              <w:rPr>
                <w:rFonts w:asciiTheme="majorHAnsi" w:hAnsiTheme="majorHAnsi" w:cs="Times New Roman"/>
                <w:bCs/>
                <w:color w:val="auto"/>
                <w:spacing w:val="-4"/>
              </w:rPr>
            </w:pPr>
            <w:r w:rsidRPr="00E95FC1">
              <w:rPr>
                <w:rFonts w:asciiTheme="majorHAnsi" w:hAnsiTheme="majorHAnsi"/>
                <w:b/>
                <w:color w:val="auto"/>
              </w:rPr>
              <w:t xml:space="preserve">Amendament </w:t>
            </w:r>
            <w:r>
              <w:rPr>
                <w:rFonts w:asciiTheme="majorHAnsi" w:hAnsiTheme="majorHAnsi"/>
                <w:b/>
                <w:color w:val="auto"/>
              </w:rPr>
              <w:t>al C</w:t>
            </w:r>
            <w:r w:rsidRPr="00E95FC1">
              <w:rPr>
                <w:rFonts w:asciiTheme="majorHAnsi" w:hAnsiTheme="majorHAnsi"/>
                <w:b/>
                <w:color w:val="auto"/>
              </w:rPr>
              <w:t>omisie</w:t>
            </w:r>
            <w:r>
              <w:rPr>
                <w:rFonts w:asciiTheme="majorHAnsi" w:hAnsiTheme="majorHAnsi"/>
                <w:b/>
                <w:color w:val="auto"/>
              </w:rPr>
              <w:t>i</w:t>
            </w:r>
          </w:p>
        </w:tc>
      </w:tr>
      <w:tr w:rsidR="000912A8" w:rsidRPr="00E95FC1" w14:paraId="6994677D" w14:textId="77777777" w:rsidTr="000912A8">
        <w:tc>
          <w:tcPr>
            <w:tcW w:w="630" w:type="dxa"/>
          </w:tcPr>
          <w:p w14:paraId="420CC87B"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7F73DE7B"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1B2B0D78"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744A218F" w14:textId="638C07E8" w:rsidR="000912A8" w:rsidRDefault="000912A8" w:rsidP="0029570C">
            <w:pPr>
              <w:pStyle w:val="ListParagraph"/>
              <w:numPr>
                <w:ilvl w:val="0"/>
                <w:numId w:val="38"/>
              </w:numPr>
              <w:ind w:left="0" w:firstLine="39"/>
              <w:jc w:val="both"/>
              <w:rPr>
                <w:rFonts w:asciiTheme="majorHAnsi" w:hAnsiTheme="majorHAnsi" w:cs="Times New Roman"/>
                <w:bCs/>
                <w:color w:val="auto"/>
                <w:spacing w:val="-4"/>
              </w:rPr>
            </w:pPr>
            <w:r>
              <w:rPr>
                <w:rFonts w:asciiTheme="majorHAnsi" w:hAnsiTheme="majorHAnsi" w:cs="Times New Roman"/>
                <w:bCs/>
                <w:color w:val="auto"/>
                <w:spacing w:val="-4"/>
              </w:rPr>
              <w:t>Măsura prevăzută la alin. (1) se dispune în cazul existenței unui deficit de personal, atunci când completarea schemei de personal nu poate fi realizată cu personal medical care își exprimă acordul pentru detașare, cu voluntari sau cu personal medical militar, și la solicitarea motivată a direcției de sănătate publică județeană sau a Municipiului București, a Inspectoratului județean pentru situații de urgență sau al Municipiului București ori a Centrului Național de Cordonare și Conducere Integrată.</w:t>
            </w:r>
          </w:p>
          <w:p w14:paraId="0E1830B1" w14:textId="77777777" w:rsidR="000912A8" w:rsidRDefault="000912A8" w:rsidP="00DA0135">
            <w:pPr>
              <w:pStyle w:val="ListParagraph"/>
              <w:ind w:left="39"/>
              <w:jc w:val="both"/>
              <w:rPr>
                <w:rFonts w:asciiTheme="majorHAnsi" w:hAnsiTheme="majorHAnsi" w:cs="Times New Roman"/>
                <w:bCs/>
                <w:color w:val="auto"/>
                <w:spacing w:val="-4"/>
              </w:rPr>
            </w:pPr>
          </w:p>
          <w:p w14:paraId="583596ED" w14:textId="5AF6720B" w:rsidR="000912A8" w:rsidRPr="00C34441" w:rsidRDefault="000912A8" w:rsidP="00DA0135">
            <w:pPr>
              <w:pStyle w:val="ListParagraph"/>
              <w:ind w:left="39"/>
              <w:jc w:val="both"/>
              <w:rPr>
                <w:rFonts w:asciiTheme="majorHAnsi" w:hAnsiTheme="majorHAnsi" w:cs="Times New Roman"/>
                <w:bCs/>
                <w:color w:val="auto"/>
                <w:spacing w:val="-4"/>
              </w:rPr>
            </w:pPr>
            <w:r w:rsidRPr="00E95FC1">
              <w:rPr>
                <w:rFonts w:asciiTheme="majorHAnsi" w:hAnsiTheme="majorHAnsi"/>
                <w:b/>
                <w:color w:val="auto"/>
              </w:rPr>
              <w:t xml:space="preserve">Amendament </w:t>
            </w:r>
            <w:r>
              <w:rPr>
                <w:rFonts w:asciiTheme="majorHAnsi" w:hAnsiTheme="majorHAnsi"/>
                <w:b/>
                <w:color w:val="auto"/>
              </w:rPr>
              <w:t>al C</w:t>
            </w:r>
            <w:r w:rsidRPr="00E95FC1">
              <w:rPr>
                <w:rFonts w:asciiTheme="majorHAnsi" w:hAnsiTheme="majorHAnsi"/>
                <w:b/>
                <w:color w:val="auto"/>
              </w:rPr>
              <w:t>omisie</w:t>
            </w:r>
            <w:r>
              <w:rPr>
                <w:rFonts w:asciiTheme="majorHAnsi" w:hAnsiTheme="majorHAnsi"/>
                <w:b/>
                <w:color w:val="auto"/>
              </w:rPr>
              <w:t>i</w:t>
            </w:r>
          </w:p>
        </w:tc>
      </w:tr>
      <w:tr w:rsidR="000912A8" w:rsidRPr="00E95FC1" w14:paraId="688D3B01" w14:textId="77777777" w:rsidTr="000912A8">
        <w:tc>
          <w:tcPr>
            <w:tcW w:w="630" w:type="dxa"/>
          </w:tcPr>
          <w:p w14:paraId="58D75476"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57D02462"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6710A48F"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0811802D" w14:textId="77777777" w:rsidR="000912A8" w:rsidRDefault="000912A8" w:rsidP="0029570C">
            <w:pPr>
              <w:pStyle w:val="ListParagraph"/>
              <w:numPr>
                <w:ilvl w:val="0"/>
                <w:numId w:val="38"/>
              </w:numPr>
              <w:ind w:left="0" w:firstLine="39"/>
              <w:jc w:val="both"/>
              <w:rPr>
                <w:rFonts w:asciiTheme="majorHAnsi" w:hAnsiTheme="majorHAnsi" w:cs="Times New Roman"/>
                <w:bCs/>
                <w:color w:val="auto"/>
                <w:spacing w:val="-4"/>
              </w:rPr>
            </w:pPr>
            <w:r>
              <w:rPr>
                <w:rFonts w:asciiTheme="majorHAnsi" w:hAnsiTheme="majorHAnsi" w:cs="Times New Roman"/>
                <w:bCs/>
                <w:color w:val="auto"/>
                <w:spacing w:val="-4"/>
              </w:rPr>
              <w:t xml:space="preserve">Pe durata detașării dispuse conform alin. (1), se asigură persoanei detașate, suplimentar față de salariul plătit de unitatea angajatoare, plata indemnizației de detașare în cuantum de 50% din salariul de încadrare, diurna zilnică de 2% din salariul de încadrare, precum și cazarea și transportul în localitatea unde se dispune detașarea. </w:t>
            </w:r>
          </w:p>
          <w:p w14:paraId="1E8CE336" w14:textId="226EE5B0" w:rsidR="000912A8" w:rsidRDefault="000912A8" w:rsidP="00DA0135">
            <w:pPr>
              <w:pStyle w:val="ListParagraph"/>
              <w:ind w:left="39"/>
              <w:jc w:val="both"/>
              <w:rPr>
                <w:rFonts w:asciiTheme="majorHAnsi" w:hAnsiTheme="majorHAnsi" w:cs="Times New Roman"/>
                <w:bCs/>
                <w:color w:val="auto"/>
                <w:spacing w:val="-4"/>
              </w:rPr>
            </w:pPr>
            <w:r w:rsidRPr="00E95FC1">
              <w:rPr>
                <w:rFonts w:asciiTheme="majorHAnsi" w:hAnsiTheme="majorHAnsi"/>
                <w:b/>
                <w:color w:val="auto"/>
              </w:rPr>
              <w:t xml:space="preserve">Amendament </w:t>
            </w:r>
            <w:r>
              <w:rPr>
                <w:rFonts w:asciiTheme="majorHAnsi" w:hAnsiTheme="majorHAnsi"/>
                <w:b/>
                <w:color w:val="auto"/>
              </w:rPr>
              <w:t>al C</w:t>
            </w:r>
            <w:r w:rsidRPr="00E95FC1">
              <w:rPr>
                <w:rFonts w:asciiTheme="majorHAnsi" w:hAnsiTheme="majorHAnsi"/>
                <w:b/>
                <w:color w:val="auto"/>
              </w:rPr>
              <w:t>omisie</w:t>
            </w:r>
            <w:r>
              <w:rPr>
                <w:rFonts w:asciiTheme="majorHAnsi" w:hAnsiTheme="majorHAnsi"/>
                <w:b/>
                <w:color w:val="auto"/>
              </w:rPr>
              <w:t>i</w:t>
            </w:r>
          </w:p>
        </w:tc>
      </w:tr>
      <w:tr w:rsidR="000912A8" w:rsidRPr="00E95FC1" w14:paraId="3E303670" w14:textId="77777777" w:rsidTr="000912A8">
        <w:tc>
          <w:tcPr>
            <w:tcW w:w="630" w:type="dxa"/>
          </w:tcPr>
          <w:p w14:paraId="7195F3D4"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20B80F5E"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50324CA8"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1A4B572F" w14:textId="77777777" w:rsidR="000912A8" w:rsidRDefault="000912A8" w:rsidP="0029570C">
            <w:pPr>
              <w:pStyle w:val="ListParagraph"/>
              <w:numPr>
                <w:ilvl w:val="0"/>
                <w:numId w:val="38"/>
              </w:numPr>
              <w:ind w:left="0" w:firstLine="39"/>
              <w:jc w:val="both"/>
              <w:rPr>
                <w:rFonts w:asciiTheme="majorHAnsi" w:hAnsiTheme="majorHAnsi" w:cs="Times New Roman"/>
                <w:bCs/>
                <w:color w:val="auto"/>
                <w:spacing w:val="-4"/>
              </w:rPr>
            </w:pPr>
            <w:r>
              <w:rPr>
                <w:rFonts w:asciiTheme="majorHAnsi" w:hAnsiTheme="majorHAnsi" w:cs="Times New Roman"/>
                <w:bCs/>
                <w:color w:val="auto"/>
                <w:spacing w:val="-4"/>
              </w:rPr>
              <w:t xml:space="preserve">Drepturile plătite persoanei detașate se suportă din bugetul Ministerului Sănătății, transportul se asigură de către Inspectoratul pentru Situații de Urgență, iar cazarea de către instituția care beneficiază de serviciile persoanei detașate sau după caz, de către unitatea administrativ – teritorială. </w:t>
            </w:r>
          </w:p>
          <w:p w14:paraId="6E44CB19" w14:textId="575C7280" w:rsidR="000912A8" w:rsidRDefault="000912A8" w:rsidP="00DA0135">
            <w:pPr>
              <w:pStyle w:val="ListParagraph"/>
              <w:ind w:left="39"/>
              <w:jc w:val="both"/>
              <w:rPr>
                <w:rFonts w:asciiTheme="majorHAnsi" w:hAnsiTheme="majorHAnsi" w:cs="Times New Roman"/>
                <w:bCs/>
                <w:color w:val="auto"/>
                <w:spacing w:val="-4"/>
              </w:rPr>
            </w:pPr>
            <w:r w:rsidRPr="00E95FC1">
              <w:rPr>
                <w:rFonts w:asciiTheme="majorHAnsi" w:hAnsiTheme="majorHAnsi"/>
                <w:b/>
                <w:color w:val="auto"/>
              </w:rPr>
              <w:t xml:space="preserve">Amendament </w:t>
            </w:r>
            <w:r>
              <w:rPr>
                <w:rFonts w:asciiTheme="majorHAnsi" w:hAnsiTheme="majorHAnsi"/>
                <w:b/>
                <w:color w:val="auto"/>
              </w:rPr>
              <w:t>al C</w:t>
            </w:r>
            <w:r w:rsidRPr="00E95FC1">
              <w:rPr>
                <w:rFonts w:asciiTheme="majorHAnsi" w:hAnsiTheme="majorHAnsi"/>
                <w:b/>
                <w:color w:val="auto"/>
              </w:rPr>
              <w:t>omisie</w:t>
            </w:r>
            <w:r>
              <w:rPr>
                <w:rFonts w:asciiTheme="majorHAnsi" w:hAnsiTheme="majorHAnsi"/>
                <w:b/>
                <w:color w:val="auto"/>
              </w:rPr>
              <w:t>i</w:t>
            </w:r>
          </w:p>
        </w:tc>
      </w:tr>
      <w:tr w:rsidR="000912A8" w:rsidRPr="00E95FC1" w14:paraId="4F236630" w14:textId="77777777" w:rsidTr="000912A8">
        <w:tc>
          <w:tcPr>
            <w:tcW w:w="630" w:type="dxa"/>
          </w:tcPr>
          <w:p w14:paraId="28A8AD8F"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6A170656"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105B04B6"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6C8217F7" w14:textId="3F069ACE" w:rsidR="000912A8" w:rsidRDefault="000912A8" w:rsidP="0029570C">
            <w:pPr>
              <w:pStyle w:val="ListParagraph"/>
              <w:numPr>
                <w:ilvl w:val="0"/>
                <w:numId w:val="38"/>
              </w:numPr>
              <w:ind w:left="0" w:firstLine="39"/>
              <w:jc w:val="both"/>
              <w:rPr>
                <w:rFonts w:asciiTheme="majorHAnsi" w:hAnsiTheme="majorHAnsi" w:cs="Times New Roman"/>
                <w:bCs/>
                <w:color w:val="auto"/>
                <w:spacing w:val="-4"/>
              </w:rPr>
            </w:pPr>
            <w:r>
              <w:rPr>
                <w:rFonts w:asciiTheme="majorHAnsi" w:hAnsiTheme="majorHAnsi" w:cs="Times New Roman"/>
                <w:bCs/>
                <w:color w:val="auto"/>
                <w:spacing w:val="-4"/>
              </w:rPr>
              <w:t xml:space="preserve">Ordinul de detașare emis conform alin. </w:t>
            </w:r>
            <w:r>
              <w:rPr>
                <w:rFonts w:asciiTheme="majorHAnsi" w:hAnsiTheme="majorHAnsi" w:cs="Times New Roman"/>
                <w:bCs/>
                <w:color w:val="auto"/>
                <w:spacing w:val="-4"/>
              </w:rPr>
              <w:lastRenderedPageBreak/>
              <w:t>(1) poate fi atacat în termenul legal la instanța de contencios administrativ competentă.</w:t>
            </w:r>
          </w:p>
        </w:tc>
      </w:tr>
      <w:tr w:rsidR="000912A8" w:rsidRPr="00E95FC1" w14:paraId="7258B305" w14:textId="77777777" w:rsidTr="000912A8">
        <w:tc>
          <w:tcPr>
            <w:tcW w:w="630" w:type="dxa"/>
          </w:tcPr>
          <w:p w14:paraId="4AC5DE22"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23E7A47B"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089DCC44"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6A194BAF" w14:textId="77777777" w:rsidR="000912A8" w:rsidRDefault="000912A8" w:rsidP="0029570C">
            <w:pPr>
              <w:pStyle w:val="ListParagraph"/>
              <w:numPr>
                <w:ilvl w:val="0"/>
                <w:numId w:val="38"/>
              </w:numPr>
              <w:ind w:left="0" w:firstLine="39"/>
              <w:jc w:val="both"/>
              <w:rPr>
                <w:rFonts w:asciiTheme="majorHAnsi" w:hAnsiTheme="majorHAnsi" w:cs="Times New Roman"/>
                <w:bCs/>
                <w:color w:val="auto"/>
                <w:spacing w:val="-4"/>
              </w:rPr>
            </w:pPr>
            <w:r>
              <w:rPr>
                <w:rFonts w:asciiTheme="majorHAnsi" w:hAnsiTheme="majorHAnsi" w:cs="Times New Roman"/>
                <w:bCs/>
                <w:color w:val="auto"/>
                <w:spacing w:val="-4"/>
              </w:rPr>
              <w:t>Ministerul Sănătății împreună cu Departamentul pentru Situații de Urgență din cadrul Ministerului Afacerilor Interne vor operaționaliza un Registru Național al voluntarilor din rândul personalului medical pentru situații de urgență.</w:t>
            </w:r>
          </w:p>
          <w:p w14:paraId="51DFDDCF" w14:textId="67797062" w:rsidR="000912A8" w:rsidRDefault="000912A8" w:rsidP="00DA0135">
            <w:pPr>
              <w:pStyle w:val="ListParagraph"/>
              <w:ind w:left="39"/>
              <w:jc w:val="both"/>
              <w:rPr>
                <w:rFonts w:asciiTheme="majorHAnsi" w:hAnsiTheme="majorHAnsi" w:cs="Times New Roman"/>
                <w:bCs/>
                <w:color w:val="auto"/>
                <w:spacing w:val="-4"/>
              </w:rPr>
            </w:pPr>
            <w:r w:rsidRPr="00E95FC1">
              <w:rPr>
                <w:rFonts w:asciiTheme="majorHAnsi" w:hAnsiTheme="majorHAnsi"/>
                <w:b/>
                <w:color w:val="auto"/>
              </w:rPr>
              <w:t xml:space="preserve">Amendament </w:t>
            </w:r>
            <w:r>
              <w:rPr>
                <w:rFonts w:asciiTheme="majorHAnsi" w:hAnsiTheme="majorHAnsi"/>
                <w:b/>
                <w:color w:val="auto"/>
              </w:rPr>
              <w:t>al C</w:t>
            </w:r>
            <w:r w:rsidRPr="00E95FC1">
              <w:rPr>
                <w:rFonts w:asciiTheme="majorHAnsi" w:hAnsiTheme="majorHAnsi"/>
                <w:b/>
                <w:color w:val="auto"/>
              </w:rPr>
              <w:t>omisie</w:t>
            </w:r>
            <w:r>
              <w:rPr>
                <w:rFonts w:asciiTheme="majorHAnsi" w:hAnsiTheme="majorHAnsi"/>
                <w:b/>
                <w:color w:val="auto"/>
              </w:rPr>
              <w:t>i</w:t>
            </w:r>
          </w:p>
        </w:tc>
      </w:tr>
      <w:tr w:rsidR="000912A8" w:rsidRPr="00E95FC1" w14:paraId="52DA5C09" w14:textId="77777777" w:rsidTr="000912A8">
        <w:tc>
          <w:tcPr>
            <w:tcW w:w="630" w:type="dxa"/>
          </w:tcPr>
          <w:p w14:paraId="2C504015"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1DB72B3D"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17029330" w14:textId="6166468B" w:rsidR="000912A8" w:rsidRDefault="000912A8" w:rsidP="006F401D">
            <w:pPr>
              <w:jc w:val="both"/>
              <w:rPr>
                <w:rFonts w:asciiTheme="majorHAnsi" w:hAnsiTheme="majorHAnsi" w:cs="Times New Roman"/>
                <w:color w:val="auto"/>
                <w:spacing w:val="-4"/>
              </w:rPr>
            </w:pPr>
            <w:r w:rsidRPr="00DA0135">
              <w:rPr>
                <w:rFonts w:asciiTheme="majorHAnsi" w:hAnsiTheme="majorHAnsi" w:cs="Times New Roman"/>
                <w:b/>
                <w:color w:val="auto"/>
                <w:spacing w:val="-4"/>
              </w:rPr>
              <w:t>Art. 16.</w:t>
            </w:r>
            <w:r w:rsidRPr="00DA0135">
              <w:rPr>
                <w:rFonts w:asciiTheme="majorHAnsi" w:hAnsiTheme="majorHAnsi" w:cs="Times New Roman"/>
                <w:color w:val="auto"/>
                <w:spacing w:val="-4"/>
              </w:rPr>
              <w:t xml:space="preserve"> – (1) Până la data intrării în vigoare a prezentei legi, pentru persoanele care se află în carantină/izolare, certificatele de concediu medical se acordă  potrivit actelor normative în vigoare la data instituirii carantinei/izolării.</w:t>
            </w:r>
          </w:p>
          <w:p w14:paraId="2BAD26D4" w14:textId="2CB74ECF" w:rsidR="000912A8" w:rsidRDefault="000912A8" w:rsidP="006F401D">
            <w:pPr>
              <w:jc w:val="both"/>
              <w:rPr>
                <w:rFonts w:asciiTheme="majorHAnsi" w:hAnsiTheme="majorHAnsi" w:cs="Times New Roman"/>
                <w:color w:val="auto"/>
                <w:spacing w:val="-4"/>
              </w:rPr>
            </w:pPr>
          </w:p>
          <w:p w14:paraId="0F573318" w14:textId="1F4FD5AB" w:rsidR="000912A8" w:rsidRDefault="000912A8" w:rsidP="006F401D">
            <w:pPr>
              <w:jc w:val="both"/>
              <w:rPr>
                <w:rFonts w:asciiTheme="majorHAnsi" w:hAnsiTheme="majorHAnsi" w:cs="Times New Roman"/>
                <w:color w:val="auto"/>
                <w:spacing w:val="-4"/>
              </w:rPr>
            </w:pPr>
          </w:p>
          <w:p w14:paraId="54C4D291" w14:textId="1DCEEF87" w:rsidR="000912A8" w:rsidRDefault="000912A8" w:rsidP="006F401D">
            <w:pPr>
              <w:jc w:val="both"/>
              <w:rPr>
                <w:rFonts w:asciiTheme="majorHAnsi" w:hAnsiTheme="majorHAnsi" w:cs="Times New Roman"/>
                <w:color w:val="auto"/>
                <w:spacing w:val="-4"/>
              </w:rPr>
            </w:pPr>
          </w:p>
          <w:p w14:paraId="71A28D81" w14:textId="77777777" w:rsidR="000912A8" w:rsidRPr="00DA0135" w:rsidRDefault="000912A8" w:rsidP="006F401D">
            <w:pPr>
              <w:jc w:val="both"/>
              <w:rPr>
                <w:rFonts w:asciiTheme="majorHAnsi" w:hAnsiTheme="majorHAnsi" w:cs="Times New Roman"/>
                <w:color w:val="auto"/>
                <w:spacing w:val="-4"/>
              </w:rPr>
            </w:pPr>
          </w:p>
          <w:p w14:paraId="58D54B9D"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(2) Concediul și indemnizația pentru carantină se acordă asiguraților cărora li se interzice continuarea activității, care nu poate fi realizată de la domiciliu, din cauza unei suspiciuni asupra unei boli contagioase, pe durata stabilită prin certificatul eliberat de Direcția de Sănătate Publică.</w:t>
            </w:r>
          </w:p>
          <w:p w14:paraId="09C2A233" w14:textId="77777777"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(3) Certificatul de concediu medical pentru carantină se eliberează de medicul curant pe baza certificatului eliberat de organele  de specialitate ale direcțiilor de sănătate publică.</w:t>
            </w:r>
          </w:p>
          <w:p w14:paraId="0AD5420B" w14:textId="04546241" w:rsidR="000912A8" w:rsidRPr="00DA0135" w:rsidRDefault="000912A8" w:rsidP="006F401D">
            <w:pPr>
              <w:jc w:val="both"/>
              <w:rPr>
                <w:rFonts w:asciiTheme="majorHAnsi" w:hAnsiTheme="majorHAnsi" w:cs="Times New Roman"/>
                <w:color w:val="auto"/>
                <w:spacing w:val="-4"/>
              </w:rPr>
            </w:pPr>
            <w:r w:rsidRPr="00DA0135">
              <w:rPr>
                <w:rFonts w:asciiTheme="majorHAnsi" w:hAnsiTheme="majorHAnsi" w:cs="Times New Roman"/>
                <w:color w:val="auto"/>
                <w:spacing w:val="-4"/>
              </w:rPr>
              <w:t>(4) În caz de carantină sau izolare, certificatele de concediu medical se pot elibera la o dată ulterioară, dar numai pentru luna în curs  sau luna anterioară.</w:t>
            </w:r>
          </w:p>
          <w:p w14:paraId="3253465C" w14:textId="15792B18"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 xml:space="preserve">(5) Durata concediilor medicale pentru carantină sau izolare nu se cumulează cu </w:t>
            </w:r>
            <w:r w:rsidRPr="00DA0135">
              <w:rPr>
                <w:rFonts w:asciiTheme="majorHAnsi" w:hAnsiTheme="majorHAnsi" w:cs="Times New Roman"/>
                <w:color w:val="auto"/>
              </w:rPr>
              <w:lastRenderedPageBreak/>
              <w:t xml:space="preserve">durata concediilor medicale acordate unui asigurat pentru alte afecțiuni. </w:t>
            </w:r>
          </w:p>
          <w:p w14:paraId="3FBF1143" w14:textId="6DF61894" w:rsidR="000912A8" w:rsidRPr="00DA0135" w:rsidRDefault="000912A8" w:rsidP="006F401D">
            <w:pPr>
              <w:jc w:val="both"/>
              <w:rPr>
                <w:rFonts w:asciiTheme="majorHAnsi" w:hAnsiTheme="majorHAnsi" w:cs="Times New Roman"/>
                <w:color w:val="auto"/>
              </w:rPr>
            </w:pPr>
            <w:r w:rsidRPr="00DA0135">
              <w:rPr>
                <w:rFonts w:asciiTheme="majorHAnsi" w:hAnsiTheme="majorHAnsi" w:cs="Times New Roman"/>
                <w:color w:val="auto"/>
              </w:rPr>
              <w:t>(6) În situația în care durata perioadei de carantină sau de izolare stabilită de organele de specialitate ale direcțiilor de sănătate publică depășește 90 de zile nu este necesar avizul medicului expert al asigurărilor sociale.</w:t>
            </w:r>
          </w:p>
          <w:p w14:paraId="20060904" w14:textId="30B92C58" w:rsidR="000912A8" w:rsidRPr="00DA0135" w:rsidRDefault="000912A8" w:rsidP="006F401D">
            <w:pPr>
              <w:jc w:val="both"/>
              <w:rPr>
                <w:rFonts w:asciiTheme="majorHAnsi" w:hAnsiTheme="majorHAnsi" w:cs="Times New Roman"/>
                <w:color w:val="auto"/>
                <w:spacing w:val="-4"/>
              </w:rPr>
            </w:pPr>
            <w:r w:rsidRPr="00DA0135">
              <w:rPr>
                <w:rFonts w:asciiTheme="majorHAnsi" w:hAnsiTheme="majorHAnsi" w:cs="Times New Roman"/>
                <w:color w:val="auto"/>
                <w:spacing w:val="-4"/>
              </w:rPr>
              <w:t xml:space="preserve">(7) Cuantumul brut lunar al indemnizației </w:t>
            </w:r>
            <w:r w:rsidRPr="00DA0135">
              <w:rPr>
                <w:rFonts w:asciiTheme="majorHAnsi" w:hAnsiTheme="majorHAnsi" w:cs="Times New Roman"/>
                <w:b/>
                <w:bCs/>
                <w:color w:val="auto"/>
                <w:spacing w:val="-4"/>
              </w:rPr>
              <w:t>pentru carantină</w:t>
            </w:r>
            <w:r w:rsidRPr="00DA0135">
              <w:rPr>
                <w:rFonts w:asciiTheme="majorHAnsi" w:hAnsiTheme="majorHAnsi" w:cs="Times New Roman"/>
                <w:color w:val="auto"/>
                <w:spacing w:val="-4"/>
              </w:rPr>
              <w:t xml:space="preserve"> reprezintă 100% din baza de calcul stabilită potrivit legii și se suportă integral din bugetul Fondului național unic de asigurări sociale de sănătate.</w:t>
            </w:r>
          </w:p>
          <w:p w14:paraId="2294917B" w14:textId="77777777" w:rsidR="000912A8" w:rsidRPr="00DA0135"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3" w:type="dxa"/>
          </w:tcPr>
          <w:p w14:paraId="712E4502" w14:textId="77777777" w:rsidR="000912A8" w:rsidRDefault="000912A8" w:rsidP="006F401D">
            <w:pPr>
              <w:jc w:val="both"/>
              <w:rPr>
                <w:rFonts w:asciiTheme="majorHAnsi" w:hAnsiTheme="majorHAnsi" w:cs="Times New Roman"/>
                <w:b/>
                <w:color w:val="auto"/>
                <w:spacing w:val="-4"/>
              </w:rPr>
            </w:pPr>
            <w:r w:rsidRPr="00E95FC1">
              <w:rPr>
                <w:rFonts w:asciiTheme="majorHAnsi" w:hAnsiTheme="majorHAnsi" w:cs="Times New Roman"/>
                <w:b/>
                <w:color w:val="auto"/>
                <w:spacing w:val="-4"/>
              </w:rPr>
              <w:lastRenderedPageBreak/>
              <w:t>Art. 1</w:t>
            </w:r>
            <w:r>
              <w:rPr>
                <w:rFonts w:asciiTheme="majorHAnsi" w:hAnsiTheme="majorHAnsi" w:cs="Times New Roman"/>
                <w:b/>
                <w:color w:val="auto"/>
                <w:spacing w:val="-4"/>
              </w:rPr>
              <w:t>9</w:t>
            </w:r>
            <w:r w:rsidRPr="00E95FC1">
              <w:rPr>
                <w:rFonts w:asciiTheme="majorHAnsi" w:hAnsiTheme="majorHAnsi" w:cs="Times New Roman"/>
                <w:b/>
                <w:color w:val="auto"/>
                <w:spacing w:val="-4"/>
              </w:rPr>
              <w:t>.</w:t>
            </w:r>
          </w:p>
          <w:p w14:paraId="0ACD66AF" w14:textId="171A61FA" w:rsidR="000912A8" w:rsidRPr="00E95FC1" w:rsidRDefault="000912A8" w:rsidP="006F401D">
            <w:pPr>
              <w:jc w:val="both"/>
              <w:rPr>
                <w:rFonts w:asciiTheme="majorHAnsi" w:hAnsiTheme="majorHAnsi" w:cs="Times New Roman"/>
                <w:color w:val="auto"/>
                <w:spacing w:val="-4"/>
              </w:rPr>
            </w:pPr>
            <w:r w:rsidRPr="00E95FC1">
              <w:rPr>
                <w:rFonts w:asciiTheme="majorHAnsi" w:hAnsiTheme="majorHAnsi" w:cs="Times New Roman"/>
                <w:color w:val="auto"/>
                <w:spacing w:val="-4"/>
              </w:rPr>
              <w:t xml:space="preserve">  (1) Pentru persoanele care se află în carantină sau izolare </w:t>
            </w:r>
            <w:r w:rsidRPr="00E95FC1">
              <w:rPr>
                <w:rFonts w:asciiTheme="majorHAnsi" w:hAnsiTheme="majorHAnsi" w:cs="Times New Roman"/>
                <w:b/>
                <w:color w:val="auto"/>
                <w:spacing w:val="-4"/>
              </w:rPr>
              <w:t>instituită</w:t>
            </w:r>
            <w:r w:rsidRPr="00E95FC1">
              <w:rPr>
                <w:rFonts w:asciiTheme="majorHAnsi" w:hAnsiTheme="majorHAnsi" w:cs="Times New Roman"/>
                <w:color w:val="auto"/>
                <w:spacing w:val="-4"/>
              </w:rPr>
              <w:t xml:space="preserve"> până la data intrării în vigoare a prezentei legi, certificatele de concediu medical se acordă  potrivit actelor normative în vigoare la data acordării.</w:t>
            </w:r>
          </w:p>
          <w:p w14:paraId="77B15E5A" w14:textId="77777777" w:rsidR="000912A8" w:rsidRPr="00E95FC1" w:rsidRDefault="000912A8" w:rsidP="006F401D">
            <w:pPr>
              <w:jc w:val="both"/>
              <w:rPr>
                <w:rFonts w:asciiTheme="majorHAnsi" w:hAnsiTheme="majorHAnsi" w:cs="Times New Roman"/>
                <w:color w:val="auto"/>
                <w:spacing w:val="-4"/>
              </w:rPr>
            </w:pPr>
          </w:p>
          <w:p w14:paraId="2B495C84" w14:textId="4F07BAB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t xml:space="preserve">Amendament </w:t>
            </w:r>
            <w:r>
              <w:rPr>
                <w:rFonts w:asciiTheme="majorHAnsi" w:hAnsiTheme="majorHAnsi"/>
                <w:b/>
                <w:color w:val="auto"/>
                <w:sz w:val="24"/>
                <w:szCs w:val="24"/>
              </w:rPr>
              <w:t>al C</w:t>
            </w:r>
            <w:r w:rsidRPr="00E95FC1">
              <w:rPr>
                <w:rFonts w:asciiTheme="majorHAnsi" w:hAnsiTheme="majorHAnsi"/>
                <w:b/>
                <w:color w:val="auto"/>
                <w:sz w:val="24"/>
                <w:szCs w:val="24"/>
              </w:rPr>
              <w:t>omisie</w:t>
            </w:r>
            <w:r>
              <w:rPr>
                <w:rFonts w:asciiTheme="majorHAnsi" w:hAnsiTheme="majorHAnsi"/>
                <w:b/>
                <w:color w:val="auto"/>
                <w:sz w:val="24"/>
                <w:szCs w:val="24"/>
              </w:rPr>
              <w:t>i</w:t>
            </w:r>
          </w:p>
          <w:p w14:paraId="599BBD96"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2EC0ACFD" w14:textId="1A5B38F2" w:rsidR="000912A8" w:rsidRPr="00E95FC1" w:rsidRDefault="000912A8" w:rsidP="00705799">
            <w:pPr>
              <w:pStyle w:val="BodyText3"/>
              <w:shd w:val="clear" w:color="auto" w:fill="auto"/>
              <w:tabs>
                <w:tab w:val="left" w:pos="454"/>
                <w:tab w:val="left" w:pos="2144"/>
              </w:tabs>
              <w:spacing w:before="0" w:after="0" w:line="240" w:lineRule="auto"/>
              <w:rPr>
                <w:rFonts w:asciiTheme="majorHAnsi" w:hAnsiTheme="majorHAnsi"/>
                <w:color w:val="auto"/>
                <w:sz w:val="24"/>
                <w:szCs w:val="24"/>
              </w:rPr>
            </w:pPr>
            <w:r w:rsidRPr="00E95FC1">
              <w:rPr>
                <w:rFonts w:asciiTheme="majorHAnsi" w:hAnsiTheme="majorHAnsi"/>
                <w:b/>
                <w:color w:val="auto"/>
                <w:sz w:val="24"/>
                <w:szCs w:val="24"/>
              </w:rPr>
              <w:t>Alin. (2)- (</w:t>
            </w:r>
            <w:r>
              <w:rPr>
                <w:rFonts w:asciiTheme="majorHAnsi" w:hAnsiTheme="majorHAnsi"/>
                <w:b/>
                <w:color w:val="auto"/>
                <w:sz w:val="24"/>
                <w:szCs w:val="24"/>
              </w:rPr>
              <w:t>6</w:t>
            </w:r>
            <w:r w:rsidRPr="00E95FC1">
              <w:rPr>
                <w:rFonts w:asciiTheme="majorHAnsi" w:hAnsiTheme="majorHAnsi"/>
                <w:b/>
                <w:color w:val="auto"/>
                <w:sz w:val="24"/>
                <w:szCs w:val="24"/>
              </w:rPr>
              <w:t>) nemodificate</w:t>
            </w:r>
          </w:p>
          <w:p w14:paraId="0F2EAC6F"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02A287B4"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22E562A8"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747CC00F"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027A5E52"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11195D13"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49780C43"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1C4B9708"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3125DB7C"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0EDCD910"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4B8C4290"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3096FCC3"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57B3CD69"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44119EDC"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1E21DC13"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0B656916"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76EA2CE7"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1F307FC6"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4FE1BC69"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55933F8A"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57D740A3"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22E64FF1"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1BDCC7DF"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2DE217B3"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487544AC"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p w14:paraId="5C331436" w14:textId="55D860C3" w:rsidR="000912A8" w:rsidRDefault="000912A8" w:rsidP="006F401D">
            <w:pPr>
              <w:jc w:val="both"/>
              <w:rPr>
                <w:rFonts w:asciiTheme="majorHAnsi" w:hAnsiTheme="majorHAnsi" w:cs="Times New Roman"/>
                <w:color w:val="auto"/>
                <w:spacing w:val="-4"/>
              </w:rPr>
            </w:pPr>
            <w:r w:rsidRPr="00E95FC1">
              <w:rPr>
                <w:rFonts w:asciiTheme="majorHAnsi" w:hAnsiTheme="majorHAnsi" w:cs="Times New Roman"/>
                <w:color w:val="auto"/>
                <w:spacing w:val="-4"/>
              </w:rPr>
              <w:t xml:space="preserve">(7) Cuantumul brut lunar al indemnizației pentru carantină </w:t>
            </w:r>
            <w:r w:rsidRPr="00E95FC1">
              <w:rPr>
                <w:rFonts w:asciiTheme="majorHAnsi" w:hAnsiTheme="majorHAnsi" w:cs="Times New Roman"/>
                <w:b/>
                <w:bCs/>
                <w:color w:val="auto"/>
                <w:spacing w:val="-4"/>
              </w:rPr>
              <w:t>sau izolare</w:t>
            </w:r>
            <w:r w:rsidRPr="00E95FC1">
              <w:rPr>
                <w:rFonts w:asciiTheme="majorHAnsi" w:hAnsiTheme="majorHAnsi" w:cs="Times New Roman"/>
                <w:color w:val="auto"/>
                <w:spacing w:val="-4"/>
              </w:rPr>
              <w:t xml:space="preserve"> reprezintă 100% din baza de calcul stabilită potrivit legii și se suportă integral din bugetul Fondului național unic de asigurări sociale de sănătate.</w:t>
            </w:r>
          </w:p>
          <w:p w14:paraId="5E308085" w14:textId="77777777" w:rsidR="000912A8" w:rsidRDefault="000912A8" w:rsidP="006F401D">
            <w:pPr>
              <w:pStyle w:val="BodyText3"/>
              <w:shd w:val="clear" w:color="auto" w:fill="auto"/>
              <w:tabs>
                <w:tab w:val="left" w:pos="1444"/>
              </w:tabs>
              <w:spacing w:before="0" w:after="0" w:line="240" w:lineRule="auto"/>
              <w:rPr>
                <w:rFonts w:asciiTheme="majorHAnsi" w:eastAsia="Courier New" w:hAnsiTheme="majorHAnsi"/>
                <w:b/>
                <w:bCs/>
                <w:color w:val="auto"/>
                <w:spacing w:val="-4"/>
                <w:sz w:val="24"/>
                <w:szCs w:val="24"/>
              </w:rPr>
            </w:pPr>
            <w:r w:rsidRPr="00DA0135">
              <w:rPr>
                <w:rFonts w:asciiTheme="majorHAnsi" w:eastAsia="Courier New" w:hAnsiTheme="majorHAnsi"/>
                <w:b/>
                <w:bCs/>
                <w:color w:val="auto"/>
                <w:spacing w:val="-4"/>
                <w:sz w:val="24"/>
                <w:szCs w:val="24"/>
              </w:rPr>
              <w:t xml:space="preserve">Amendament al Comisiei </w:t>
            </w:r>
          </w:p>
          <w:p w14:paraId="77BD815C" w14:textId="058BC5D0" w:rsidR="00AB6366" w:rsidRPr="00E95FC1" w:rsidRDefault="00AB6366" w:rsidP="006F401D">
            <w:pPr>
              <w:pStyle w:val="BodyText3"/>
              <w:shd w:val="clear" w:color="auto" w:fill="auto"/>
              <w:tabs>
                <w:tab w:val="left" w:pos="1444"/>
              </w:tabs>
              <w:spacing w:before="0" w:after="0" w:line="240" w:lineRule="auto"/>
              <w:rPr>
                <w:rFonts w:asciiTheme="majorHAnsi" w:hAnsiTheme="majorHAnsi"/>
                <w:color w:val="auto"/>
                <w:sz w:val="24"/>
                <w:szCs w:val="24"/>
              </w:rPr>
            </w:pPr>
          </w:p>
        </w:tc>
      </w:tr>
      <w:tr w:rsidR="000912A8" w:rsidRPr="00E95FC1" w14:paraId="4385E163" w14:textId="77777777" w:rsidTr="000912A8">
        <w:tc>
          <w:tcPr>
            <w:tcW w:w="630" w:type="dxa"/>
          </w:tcPr>
          <w:p w14:paraId="54AF6C29"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68D55016"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5A6E4B1C"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0032900A" w14:textId="77777777" w:rsidR="000912A8" w:rsidRPr="005F21BA" w:rsidRDefault="000912A8" w:rsidP="006F401D">
            <w:pPr>
              <w:jc w:val="both"/>
              <w:rPr>
                <w:rFonts w:asciiTheme="majorHAnsi" w:hAnsiTheme="majorHAnsi"/>
                <w:b/>
                <w:bCs/>
                <w:color w:val="auto"/>
                <w:lang w:val="en-US"/>
              </w:rPr>
            </w:pPr>
            <w:r w:rsidRPr="005F21BA">
              <w:rPr>
                <w:rFonts w:asciiTheme="majorHAnsi" w:hAnsiTheme="majorHAnsi"/>
                <w:b/>
                <w:bCs/>
                <w:color w:val="auto"/>
                <w:lang w:val="en-US"/>
              </w:rPr>
              <w:t xml:space="preserve">Art. 20 </w:t>
            </w:r>
          </w:p>
          <w:p w14:paraId="1390C5A9" w14:textId="77777777" w:rsidR="000912A8" w:rsidRDefault="000912A8" w:rsidP="006F401D">
            <w:pPr>
              <w:jc w:val="both"/>
              <w:rPr>
                <w:rFonts w:asciiTheme="majorHAnsi" w:hAnsiTheme="majorHAnsi"/>
                <w:color w:val="auto"/>
                <w:lang w:val="en-US"/>
              </w:rPr>
            </w:pPr>
            <w:r w:rsidRPr="005F21BA">
              <w:rPr>
                <w:rFonts w:asciiTheme="majorHAnsi" w:hAnsiTheme="majorHAnsi"/>
                <w:color w:val="auto"/>
                <w:lang w:val="en-US"/>
              </w:rPr>
              <w:t>Pentru acoperirea deficitului de personal medical din sistemul sanitar</w:t>
            </w:r>
            <w:r>
              <w:rPr>
                <w:rFonts w:asciiTheme="majorHAnsi" w:hAnsiTheme="majorHAnsi"/>
                <w:color w:val="auto"/>
                <w:lang w:val="en-US"/>
              </w:rPr>
              <w:t>, precum</w:t>
            </w:r>
            <w:r w:rsidRPr="005F21BA">
              <w:rPr>
                <w:rFonts w:asciiTheme="majorHAnsi" w:hAnsiTheme="majorHAnsi"/>
                <w:color w:val="auto"/>
                <w:lang w:val="en-US"/>
              </w:rPr>
              <w:t xml:space="preserve"> și  de profesioniști ai situațiilor de urgență din cadrul </w:t>
            </w:r>
            <w:r>
              <w:rPr>
                <w:rFonts w:asciiTheme="majorHAnsi" w:hAnsiTheme="majorHAnsi"/>
                <w:color w:val="auto"/>
                <w:lang w:val="en-US"/>
              </w:rPr>
              <w:t xml:space="preserve">Inspectoratului General pentru Situații de Urgență, </w:t>
            </w:r>
            <w:r w:rsidRPr="005F21BA">
              <w:rPr>
                <w:rFonts w:asciiTheme="majorHAnsi" w:hAnsiTheme="majorHAnsi"/>
                <w:color w:val="auto"/>
                <w:lang w:val="en-US"/>
              </w:rPr>
              <w:t xml:space="preserve">pe durata instituirii stării de risc epidemiologic și biologic este </w:t>
            </w:r>
            <w:r w:rsidRPr="005F21BA">
              <w:rPr>
                <w:rFonts w:asciiTheme="majorHAnsi" w:hAnsiTheme="majorHAnsi"/>
                <w:b/>
                <w:bCs/>
                <w:color w:val="auto"/>
                <w:lang w:val="en-US"/>
              </w:rPr>
              <w:t>permisă angajarea temporară,</w:t>
            </w:r>
            <w:r w:rsidRPr="005F21BA">
              <w:rPr>
                <w:rFonts w:asciiTheme="majorHAnsi" w:hAnsiTheme="majorHAnsi"/>
                <w:color w:val="auto"/>
                <w:lang w:val="en-US"/>
              </w:rPr>
              <w:t xml:space="preserve"> </w:t>
            </w:r>
            <w:r w:rsidRPr="005F21BA">
              <w:rPr>
                <w:rFonts w:asciiTheme="majorHAnsi" w:hAnsiTheme="majorHAnsi"/>
                <w:b/>
                <w:bCs/>
                <w:color w:val="auto"/>
                <w:lang w:val="en-US"/>
              </w:rPr>
              <w:t>fără concurs</w:t>
            </w:r>
            <w:r w:rsidRPr="005F21BA">
              <w:rPr>
                <w:rFonts w:asciiTheme="majorHAnsi" w:hAnsiTheme="majorHAnsi"/>
                <w:color w:val="auto"/>
                <w:lang w:val="en-US"/>
              </w:rPr>
              <w:t>, a personalului medical în unitățile sanitare și în cadrul Direcțiilor de Sănătate Publică deficit</w:t>
            </w:r>
            <w:r>
              <w:rPr>
                <w:rFonts w:asciiTheme="majorHAnsi" w:hAnsiTheme="majorHAnsi"/>
                <w:color w:val="auto"/>
                <w:lang w:val="en-US"/>
              </w:rPr>
              <w:t>are</w:t>
            </w:r>
            <w:r w:rsidRPr="005F21BA">
              <w:rPr>
                <w:rFonts w:asciiTheme="majorHAnsi" w:hAnsiTheme="majorHAnsi"/>
                <w:color w:val="auto"/>
                <w:lang w:val="en-US"/>
              </w:rPr>
              <w:t xml:space="preserve">, </w:t>
            </w:r>
            <w:r>
              <w:rPr>
                <w:rFonts w:asciiTheme="majorHAnsi" w:hAnsiTheme="majorHAnsi"/>
                <w:color w:val="auto"/>
                <w:lang w:val="en-US"/>
              </w:rPr>
              <w:t xml:space="preserve">iar a profesioniștilor </w:t>
            </w:r>
            <w:r w:rsidRPr="005F21BA">
              <w:rPr>
                <w:rFonts w:asciiTheme="majorHAnsi" w:hAnsiTheme="majorHAnsi"/>
                <w:color w:val="auto"/>
                <w:lang w:val="en-US"/>
              </w:rPr>
              <w:t>în domeniul  situațiilor de urgență</w:t>
            </w:r>
            <w:r>
              <w:rPr>
                <w:rFonts w:asciiTheme="majorHAnsi" w:hAnsiTheme="majorHAnsi"/>
                <w:color w:val="auto"/>
                <w:lang w:val="en-US"/>
              </w:rPr>
              <w:t>,</w:t>
            </w:r>
            <w:r w:rsidRPr="005F21BA">
              <w:rPr>
                <w:rFonts w:asciiTheme="majorHAnsi" w:hAnsiTheme="majorHAnsi"/>
                <w:color w:val="auto"/>
                <w:lang w:val="en-US"/>
              </w:rPr>
              <w:t xml:space="preserve"> în cadrul </w:t>
            </w:r>
            <w:r>
              <w:rPr>
                <w:rFonts w:asciiTheme="majorHAnsi" w:hAnsiTheme="majorHAnsi"/>
                <w:color w:val="auto"/>
                <w:lang w:val="en-US"/>
              </w:rPr>
              <w:t xml:space="preserve">Inspectoratului General pentru Situații de Urgență </w:t>
            </w:r>
            <w:r w:rsidRPr="005F21BA">
              <w:rPr>
                <w:rFonts w:asciiTheme="majorHAnsi" w:hAnsiTheme="majorHAnsi"/>
                <w:color w:val="auto"/>
                <w:lang w:val="en-US"/>
              </w:rPr>
              <w:t>și al unităților subordinate acestuia.</w:t>
            </w:r>
          </w:p>
          <w:p w14:paraId="1A8CE6AD" w14:textId="77777777" w:rsidR="000912A8" w:rsidRDefault="000912A8" w:rsidP="006F401D">
            <w:pPr>
              <w:jc w:val="both"/>
              <w:rPr>
                <w:rFonts w:asciiTheme="majorHAnsi" w:hAnsiTheme="majorHAnsi"/>
                <w:b/>
                <w:bCs/>
                <w:color w:val="auto"/>
                <w:lang w:val="en-US"/>
              </w:rPr>
            </w:pPr>
            <w:r>
              <w:rPr>
                <w:rFonts w:asciiTheme="majorHAnsi" w:hAnsiTheme="majorHAnsi"/>
                <w:b/>
                <w:bCs/>
                <w:color w:val="auto"/>
                <w:lang w:val="en-US"/>
              </w:rPr>
              <w:t>Amendament sen. George Edward Dircă</w:t>
            </w:r>
          </w:p>
          <w:p w14:paraId="5D238B0F" w14:textId="05BF64DB" w:rsidR="00AB6366" w:rsidRPr="005F21BA" w:rsidRDefault="00AB6366" w:rsidP="006F401D">
            <w:pPr>
              <w:jc w:val="both"/>
              <w:rPr>
                <w:rFonts w:asciiTheme="majorHAnsi" w:hAnsiTheme="majorHAnsi" w:cs="Times New Roman"/>
                <w:b/>
                <w:color w:val="auto"/>
                <w:spacing w:val="-4"/>
              </w:rPr>
            </w:pPr>
          </w:p>
        </w:tc>
      </w:tr>
      <w:tr w:rsidR="000912A8" w:rsidRPr="00E95FC1" w14:paraId="5FBD5D9C" w14:textId="77777777" w:rsidTr="000912A8">
        <w:tc>
          <w:tcPr>
            <w:tcW w:w="630" w:type="dxa"/>
          </w:tcPr>
          <w:p w14:paraId="1B61DF02" w14:textId="77777777" w:rsidR="000912A8" w:rsidRPr="00E95FC1" w:rsidRDefault="000912A8" w:rsidP="00E65D6E">
            <w:pPr>
              <w:pStyle w:val="BodyText3"/>
              <w:numPr>
                <w:ilvl w:val="0"/>
                <w:numId w:val="39"/>
              </w:numPr>
              <w:shd w:val="clear" w:color="auto" w:fill="auto"/>
              <w:tabs>
                <w:tab w:val="left" w:pos="1444"/>
              </w:tabs>
              <w:spacing w:before="0" w:after="0" w:line="240" w:lineRule="auto"/>
              <w:ind w:left="0" w:firstLine="0"/>
              <w:rPr>
                <w:rFonts w:asciiTheme="majorHAnsi" w:hAnsiTheme="majorHAnsi"/>
                <w:b/>
                <w:color w:val="auto"/>
                <w:sz w:val="24"/>
                <w:szCs w:val="24"/>
              </w:rPr>
            </w:pPr>
          </w:p>
        </w:tc>
        <w:tc>
          <w:tcPr>
            <w:tcW w:w="4762" w:type="dxa"/>
          </w:tcPr>
          <w:p w14:paraId="14B4FEDC" w14:textId="77777777" w:rsidR="000912A8" w:rsidRPr="00E95FC1" w:rsidRDefault="000912A8" w:rsidP="006F401D">
            <w:pPr>
              <w:pStyle w:val="BodyText3"/>
              <w:shd w:val="clear" w:color="auto" w:fill="auto"/>
              <w:tabs>
                <w:tab w:val="left" w:pos="1444"/>
              </w:tabs>
              <w:spacing w:before="0" w:after="0" w:line="240" w:lineRule="auto"/>
              <w:rPr>
                <w:rFonts w:asciiTheme="majorHAnsi" w:hAnsiTheme="majorHAnsi"/>
                <w:color w:val="auto"/>
                <w:sz w:val="24"/>
                <w:szCs w:val="24"/>
              </w:rPr>
            </w:pPr>
          </w:p>
        </w:tc>
        <w:tc>
          <w:tcPr>
            <w:tcW w:w="4762" w:type="dxa"/>
          </w:tcPr>
          <w:p w14:paraId="7EA1FB0F" w14:textId="77777777" w:rsidR="000912A8" w:rsidRPr="00E95FC1" w:rsidRDefault="000912A8" w:rsidP="006F401D">
            <w:pPr>
              <w:jc w:val="both"/>
              <w:rPr>
                <w:rFonts w:asciiTheme="majorHAnsi" w:hAnsiTheme="majorHAnsi" w:cs="Times New Roman"/>
                <w:b/>
                <w:color w:val="auto"/>
                <w:spacing w:val="-4"/>
              </w:rPr>
            </w:pPr>
          </w:p>
        </w:tc>
        <w:tc>
          <w:tcPr>
            <w:tcW w:w="4763" w:type="dxa"/>
          </w:tcPr>
          <w:p w14:paraId="10EF2DE3" w14:textId="77777777" w:rsidR="000912A8" w:rsidRDefault="000912A8" w:rsidP="006F401D">
            <w:pPr>
              <w:jc w:val="both"/>
              <w:rPr>
                <w:rFonts w:asciiTheme="majorHAnsi" w:hAnsiTheme="majorHAnsi"/>
                <w:color w:val="auto"/>
                <w:lang w:val="en-US"/>
              </w:rPr>
            </w:pPr>
            <w:r>
              <w:rPr>
                <w:rFonts w:asciiTheme="majorHAnsi" w:hAnsiTheme="majorHAnsi"/>
                <w:color w:val="auto"/>
                <w:lang w:val="en-US"/>
              </w:rPr>
              <w:t>(2) Influențele financiare coespunzătoare cheltuielilor de personal ocazionate de angajările</w:t>
            </w:r>
            <w:r w:rsidRPr="0030284C">
              <w:rPr>
                <w:rFonts w:asciiTheme="majorHAnsi" w:hAnsiTheme="majorHAnsi"/>
                <w:color w:val="auto"/>
                <w:lang w:val="en-US"/>
              </w:rPr>
              <w:t xml:space="preserve"> prevăzute la alin. </w:t>
            </w:r>
            <w:r>
              <w:rPr>
                <w:rFonts w:asciiTheme="majorHAnsi" w:hAnsiTheme="majorHAnsi"/>
                <w:color w:val="auto"/>
                <w:lang w:val="en-US"/>
              </w:rPr>
              <w:t>(</w:t>
            </w:r>
            <w:r w:rsidRPr="0030284C">
              <w:rPr>
                <w:rFonts w:asciiTheme="majorHAnsi" w:hAnsiTheme="majorHAnsi"/>
                <w:color w:val="auto"/>
                <w:lang w:val="en-US"/>
              </w:rPr>
              <w:t>1</w:t>
            </w:r>
            <w:r>
              <w:rPr>
                <w:rFonts w:asciiTheme="majorHAnsi" w:hAnsiTheme="majorHAnsi"/>
                <w:color w:val="auto"/>
                <w:lang w:val="en-US"/>
              </w:rPr>
              <w:t>)</w:t>
            </w:r>
            <w:r w:rsidRPr="0030284C">
              <w:rPr>
                <w:rFonts w:asciiTheme="majorHAnsi" w:hAnsiTheme="majorHAnsi"/>
                <w:color w:val="auto"/>
                <w:lang w:val="en-US"/>
              </w:rPr>
              <w:t xml:space="preserve"> sunt asigurate din bugetele ministerelor de resort</w:t>
            </w:r>
            <w:r>
              <w:rPr>
                <w:rFonts w:asciiTheme="majorHAnsi" w:hAnsiTheme="majorHAnsi"/>
                <w:color w:val="auto"/>
                <w:lang w:val="en-US"/>
              </w:rPr>
              <w:t>,</w:t>
            </w:r>
            <w:r w:rsidRPr="0030284C">
              <w:rPr>
                <w:rFonts w:asciiTheme="majorHAnsi" w:hAnsiTheme="majorHAnsi"/>
                <w:color w:val="auto"/>
                <w:lang w:val="en-US"/>
              </w:rPr>
              <w:t xml:space="preserve"> respectiv prin transfer direct din </w:t>
            </w:r>
            <w:r w:rsidRPr="0030284C">
              <w:rPr>
                <w:rFonts w:asciiTheme="majorHAnsi" w:hAnsiTheme="majorHAnsi"/>
                <w:color w:val="auto"/>
                <w:lang w:val="en-US"/>
              </w:rPr>
              <w:lastRenderedPageBreak/>
              <w:t>Fondul Național Unic de Asigurări Sociale de Sănătate</w:t>
            </w:r>
            <w:r>
              <w:rPr>
                <w:rFonts w:asciiTheme="majorHAnsi" w:hAnsiTheme="majorHAnsi"/>
                <w:color w:val="auto"/>
                <w:lang w:val="en-US"/>
              </w:rPr>
              <w:t>.</w:t>
            </w:r>
          </w:p>
          <w:p w14:paraId="7CC8BFED" w14:textId="43211F74" w:rsidR="000912A8" w:rsidRPr="005F21BA" w:rsidRDefault="000912A8" w:rsidP="006F401D">
            <w:pPr>
              <w:jc w:val="both"/>
              <w:rPr>
                <w:rFonts w:asciiTheme="majorHAnsi" w:hAnsiTheme="majorHAnsi"/>
                <w:b/>
                <w:bCs/>
                <w:color w:val="auto"/>
                <w:lang w:val="en-US"/>
              </w:rPr>
            </w:pPr>
            <w:r>
              <w:rPr>
                <w:rFonts w:asciiTheme="majorHAnsi" w:hAnsiTheme="majorHAnsi"/>
                <w:b/>
                <w:bCs/>
                <w:color w:val="auto"/>
                <w:lang w:val="en-US"/>
              </w:rPr>
              <w:t>Amendament sen. George Edward Dircă</w:t>
            </w:r>
          </w:p>
        </w:tc>
      </w:tr>
    </w:tbl>
    <w:p w14:paraId="3D334D63" w14:textId="07B471A1" w:rsidR="00866F21" w:rsidRPr="00E95FC1" w:rsidRDefault="00866F21"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p w14:paraId="3B8B27F7" w14:textId="6488F2C3" w:rsidR="00F531EE" w:rsidRPr="00E95FC1" w:rsidRDefault="00F531EE"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p w14:paraId="74D62058" w14:textId="77777777" w:rsidR="00F531EE" w:rsidRPr="00E95FC1" w:rsidRDefault="00F531EE"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p w14:paraId="719989E4" w14:textId="77777777" w:rsidR="00866F21" w:rsidRPr="00E95FC1" w:rsidRDefault="00866F21"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p w14:paraId="2A4BEA56" w14:textId="06EE7ECE" w:rsidR="00866F21" w:rsidRPr="006F6DC7" w:rsidRDefault="006F6DC7" w:rsidP="00484678">
      <w:pPr>
        <w:pStyle w:val="BodyText3"/>
        <w:shd w:val="clear" w:color="auto" w:fill="auto"/>
        <w:tabs>
          <w:tab w:val="left" w:pos="454"/>
          <w:tab w:val="left" w:pos="2144"/>
        </w:tabs>
        <w:spacing w:before="0" w:after="0" w:line="240" w:lineRule="auto"/>
        <w:rPr>
          <w:rFonts w:asciiTheme="majorHAnsi" w:hAnsiTheme="majorHAnsi"/>
          <w:color w:val="auto"/>
          <w:sz w:val="16"/>
          <w:szCs w:val="16"/>
        </w:rPr>
      </w:pPr>
      <w:r w:rsidRPr="006F6DC7">
        <w:rPr>
          <w:rFonts w:asciiTheme="majorHAnsi" w:hAnsiTheme="majorHAnsi"/>
          <w:color w:val="auto"/>
          <w:sz w:val="16"/>
          <w:szCs w:val="16"/>
        </w:rPr>
        <w:tab/>
      </w:r>
      <w:r w:rsidR="00866F21" w:rsidRPr="006F6DC7">
        <w:rPr>
          <w:rFonts w:asciiTheme="majorHAnsi" w:hAnsiTheme="majorHAnsi"/>
          <w:color w:val="auto"/>
          <w:sz w:val="16"/>
          <w:szCs w:val="16"/>
        </w:rPr>
        <w:t xml:space="preserve">Intocmit: consilieri parlamentari </w:t>
      </w:r>
      <w:r w:rsidRPr="006F6DC7">
        <w:rPr>
          <w:rFonts w:asciiTheme="majorHAnsi" w:hAnsiTheme="majorHAnsi"/>
          <w:color w:val="auto"/>
          <w:sz w:val="16"/>
          <w:szCs w:val="16"/>
        </w:rPr>
        <w:t xml:space="preserve">Costel Gruia </w:t>
      </w:r>
      <w:r w:rsidR="00866F21" w:rsidRPr="006F6DC7">
        <w:rPr>
          <w:rFonts w:asciiTheme="majorHAnsi" w:hAnsiTheme="majorHAnsi"/>
          <w:color w:val="auto"/>
          <w:sz w:val="16"/>
          <w:szCs w:val="16"/>
        </w:rPr>
        <w:t>Raluca Cremenescu</w:t>
      </w:r>
      <w:r w:rsidRPr="006F6DC7">
        <w:rPr>
          <w:rFonts w:asciiTheme="majorHAnsi" w:hAnsiTheme="majorHAnsi"/>
          <w:color w:val="auto"/>
          <w:sz w:val="16"/>
          <w:szCs w:val="16"/>
        </w:rPr>
        <w:t xml:space="preserve"> și </w:t>
      </w:r>
      <w:r w:rsidR="00866F21" w:rsidRPr="006F6DC7">
        <w:rPr>
          <w:rFonts w:asciiTheme="majorHAnsi" w:hAnsiTheme="majorHAnsi"/>
          <w:color w:val="auto"/>
          <w:sz w:val="16"/>
          <w:szCs w:val="16"/>
        </w:rPr>
        <w:t xml:space="preserve">Andreea Alexandroae </w:t>
      </w:r>
    </w:p>
    <w:p w14:paraId="3D69BE7B" w14:textId="77777777" w:rsidR="00866F21" w:rsidRPr="00E95FC1" w:rsidRDefault="00866F21"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p w14:paraId="1CBD5B56" w14:textId="77777777" w:rsidR="00866F21" w:rsidRPr="00E95FC1" w:rsidRDefault="00866F21"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p w14:paraId="2765C63D" w14:textId="77777777" w:rsidR="00866F21" w:rsidRPr="00E95FC1" w:rsidRDefault="00866F21" w:rsidP="00484678">
      <w:pPr>
        <w:pStyle w:val="BodyText3"/>
        <w:shd w:val="clear" w:color="auto" w:fill="auto"/>
        <w:tabs>
          <w:tab w:val="left" w:pos="454"/>
          <w:tab w:val="left" w:pos="2144"/>
        </w:tabs>
        <w:spacing w:before="0" w:after="0" w:line="240" w:lineRule="auto"/>
        <w:rPr>
          <w:rFonts w:asciiTheme="majorHAnsi" w:hAnsiTheme="majorHAnsi"/>
          <w:color w:val="auto"/>
          <w:sz w:val="24"/>
          <w:szCs w:val="24"/>
        </w:rPr>
      </w:pPr>
    </w:p>
    <w:sectPr w:rsidR="00866F21" w:rsidRPr="00E95FC1" w:rsidSect="00A4471E">
      <w:footerReference w:type="default" r:id="rId8"/>
      <w:pgSz w:w="16834" w:h="11909" w:orient="landscape" w:code="9"/>
      <w:pgMar w:top="576" w:right="576" w:bottom="576" w:left="576" w:header="0" w:footer="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B918" w14:textId="77777777" w:rsidR="008030B7" w:rsidRDefault="008030B7">
      <w:r>
        <w:separator/>
      </w:r>
    </w:p>
  </w:endnote>
  <w:endnote w:type="continuationSeparator" w:id="0">
    <w:p w14:paraId="08837AA9" w14:textId="77777777" w:rsidR="008030B7" w:rsidRDefault="00803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ABAA" w14:textId="77777777" w:rsidR="004A0AD1" w:rsidRDefault="004A0AD1">
    <w:pPr>
      <w:pStyle w:val="Footer"/>
      <w:jc w:val="center"/>
    </w:pPr>
    <w:r>
      <w:fldChar w:fldCharType="begin"/>
    </w:r>
    <w:r>
      <w:instrText xml:space="preserve"> PAGE   \* MERGEFORMAT </w:instrText>
    </w:r>
    <w:r>
      <w:fldChar w:fldCharType="separate"/>
    </w:r>
    <w:r>
      <w:rPr>
        <w:noProof/>
      </w:rPr>
      <w:t>115</w:t>
    </w:r>
    <w:r>
      <w:rPr>
        <w:noProof/>
      </w:rPr>
      <w:fldChar w:fldCharType="end"/>
    </w:r>
  </w:p>
  <w:p w14:paraId="5A185047" w14:textId="77777777" w:rsidR="004A0AD1" w:rsidRDefault="004A0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0781" w14:textId="77777777" w:rsidR="008030B7" w:rsidRDefault="008030B7"/>
  </w:footnote>
  <w:footnote w:type="continuationSeparator" w:id="0">
    <w:p w14:paraId="7B6F2963" w14:textId="77777777" w:rsidR="008030B7" w:rsidRDefault="008030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A68"/>
    <w:multiLevelType w:val="multilevel"/>
    <w:tmpl w:val="C838AC66"/>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15:restartNumberingAfterBreak="0">
    <w:nsid w:val="069C3ADC"/>
    <w:multiLevelType w:val="multilevel"/>
    <w:tmpl w:val="8CCAB1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8D80547"/>
    <w:multiLevelType w:val="multilevel"/>
    <w:tmpl w:val="5F92F3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9595B09"/>
    <w:multiLevelType w:val="hybridMultilevel"/>
    <w:tmpl w:val="476441E0"/>
    <w:lvl w:ilvl="0" w:tplc="0409000F">
      <w:start w:val="1"/>
      <w:numFmt w:val="decimal"/>
      <w:lvlText w:val="%1."/>
      <w:lvlJc w:val="left"/>
      <w:pPr>
        <w:ind w:left="1120" w:hanging="360"/>
      </w:pPr>
      <w:rPr>
        <w:rFonts w:cs="Times New Roman"/>
      </w:rPr>
    </w:lvl>
    <w:lvl w:ilvl="1" w:tplc="04090019" w:tentative="1">
      <w:start w:val="1"/>
      <w:numFmt w:val="lowerLetter"/>
      <w:lvlText w:val="%2."/>
      <w:lvlJc w:val="left"/>
      <w:pPr>
        <w:ind w:left="1840" w:hanging="360"/>
      </w:pPr>
      <w:rPr>
        <w:rFonts w:cs="Times New Roman"/>
      </w:rPr>
    </w:lvl>
    <w:lvl w:ilvl="2" w:tplc="0409001B" w:tentative="1">
      <w:start w:val="1"/>
      <w:numFmt w:val="lowerRoman"/>
      <w:lvlText w:val="%3."/>
      <w:lvlJc w:val="right"/>
      <w:pPr>
        <w:ind w:left="2560" w:hanging="180"/>
      </w:pPr>
      <w:rPr>
        <w:rFonts w:cs="Times New Roman"/>
      </w:rPr>
    </w:lvl>
    <w:lvl w:ilvl="3" w:tplc="0409000F" w:tentative="1">
      <w:start w:val="1"/>
      <w:numFmt w:val="decimal"/>
      <w:lvlText w:val="%4."/>
      <w:lvlJc w:val="left"/>
      <w:pPr>
        <w:ind w:left="3280" w:hanging="360"/>
      </w:pPr>
      <w:rPr>
        <w:rFonts w:cs="Times New Roman"/>
      </w:rPr>
    </w:lvl>
    <w:lvl w:ilvl="4" w:tplc="04090019" w:tentative="1">
      <w:start w:val="1"/>
      <w:numFmt w:val="lowerLetter"/>
      <w:lvlText w:val="%5."/>
      <w:lvlJc w:val="left"/>
      <w:pPr>
        <w:ind w:left="4000" w:hanging="360"/>
      </w:pPr>
      <w:rPr>
        <w:rFonts w:cs="Times New Roman"/>
      </w:rPr>
    </w:lvl>
    <w:lvl w:ilvl="5" w:tplc="0409001B" w:tentative="1">
      <w:start w:val="1"/>
      <w:numFmt w:val="lowerRoman"/>
      <w:lvlText w:val="%6."/>
      <w:lvlJc w:val="right"/>
      <w:pPr>
        <w:ind w:left="4720" w:hanging="180"/>
      </w:pPr>
      <w:rPr>
        <w:rFonts w:cs="Times New Roman"/>
      </w:rPr>
    </w:lvl>
    <w:lvl w:ilvl="6" w:tplc="0409000F" w:tentative="1">
      <w:start w:val="1"/>
      <w:numFmt w:val="decimal"/>
      <w:lvlText w:val="%7."/>
      <w:lvlJc w:val="left"/>
      <w:pPr>
        <w:ind w:left="5440" w:hanging="360"/>
      </w:pPr>
      <w:rPr>
        <w:rFonts w:cs="Times New Roman"/>
      </w:rPr>
    </w:lvl>
    <w:lvl w:ilvl="7" w:tplc="04090019" w:tentative="1">
      <w:start w:val="1"/>
      <w:numFmt w:val="lowerLetter"/>
      <w:lvlText w:val="%8."/>
      <w:lvlJc w:val="left"/>
      <w:pPr>
        <w:ind w:left="6160" w:hanging="360"/>
      </w:pPr>
      <w:rPr>
        <w:rFonts w:cs="Times New Roman"/>
      </w:rPr>
    </w:lvl>
    <w:lvl w:ilvl="8" w:tplc="0409001B" w:tentative="1">
      <w:start w:val="1"/>
      <w:numFmt w:val="lowerRoman"/>
      <w:lvlText w:val="%9."/>
      <w:lvlJc w:val="right"/>
      <w:pPr>
        <w:ind w:left="6880" w:hanging="180"/>
      </w:pPr>
      <w:rPr>
        <w:rFonts w:cs="Times New Roman"/>
      </w:rPr>
    </w:lvl>
  </w:abstractNum>
  <w:abstractNum w:abstractNumId="4" w15:restartNumberingAfterBreak="0">
    <w:nsid w:val="0B266E15"/>
    <w:multiLevelType w:val="hybridMultilevel"/>
    <w:tmpl w:val="1C86B8B6"/>
    <w:lvl w:ilvl="0" w:tplc="058AFF1C">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5" w15:restartNumberingAfterBreak="0">
    <w:nsid w:val="0BBB4864"/>
    <w:multiLevelType w:val="multilevel"/>
    <w:tmpl w:val="B3AC6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FAB3C07"/>
    <w:multiLevelType w:val="hybridMultilevel"/>
    <w:tmpl w:val="0492B60C"/>
    <w:lvl w:ilvl="0" w:tplc="AB2A1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CE67B0"/>
    <w:multiLevelType w:val="multilevel"/>
    <w:tmpl w:val="47C26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150058CF"/>
    <w:multiLevelType w:val="hybridMultilevel"/>
    <w:tmpl w:val="4F84F226"/>
    <w:lvl w:ilvl="0" w:tplc="D31A30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DC4F0A"/>
    <w:multiLevelType w:val="multilevel"/>
    <w:tmpl w:val="FA702B2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1AC810F2"/>
    <w:multiLevelType w:val="hybridMultilevel"/>
    <w:tmpl w:val="D1F099A8"/>
    <w:lvl w:ilvl="0" w:tplc="82C68F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CD1C04"/>
    <w:multiLevelType w:val="multilevel"/>
    <w:tmpl w:val="1B8C0CB8"/>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D32358B"/>
    <w:multiLevelType w:val="multilevel"/>
    <w:tmpl w:val="87F099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E402D59"/>
    <w:multiLevelType w:val="hybridMultilevel"/>
    <w:tmpl w:val="4F62E53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EE4B5D"/>
    <w:multiLevelType w:val="multilevel"/>
    <w:tmpl w:val="F8E88136"/>
    <w:lvl w:ilvl="0">
      <w:start w:val="1"/>
      <w:numFmt w:val="lowerLetter"/>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20614E2B"/>
    <w:multiLevelType w:val="hybridMultilevel"/>
    <w:tmpl w:val="6784A496"/>
    <w:lvl w:ilvl="0" w:tplc="058AFF1C">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6" w15:restartNumberingAfterBreak="0">
    <w:nsid w:val="217965A4"/>
    <w:multiLevelType w:val="multilevel"/>
    <w:tmpl w:val="1B864D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2D32F13"/>
    <w:multiLevelType w:val="multilevel"/>
    <w:tmpl w:val="461C1D2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3261C40"/>
    <w:multiLevelType w:val="multilevel"/>
    <w:tmpl w:val="11C4E738"/>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9" w15:restartNumberingAfterBreak="0">
    <w:nsid w:val="25B24617"/>
    <w:multiLevelType w:val="multilevel"/>
    <w:tmpl w:val="33162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A4E1A3F"/>
    <w:multiLevelType w:val="multilevel"/>
    <w:tmpl w:val="36FCC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C8F13EF"/>
    <w:multiLevelType w:val="hybridMultilevel"/>
    <w:tmpl w:val="4BA4589E"/>
    <w:lvl w:ilvl="0" w:tplc="4D82F28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B8425C"/>
    <w:multiLevelType w:val="hybridMultilevel"/>
    <w:tmpl w:val="1FCC5542"/>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6731EB4"/>
    <w:multiLevelType w:val="hybridMultilevel"/>
    <w:tmpl w:val="21B444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9B6FD3"/>
    <w:multiLevelType w:val="hybridMultilevel"/>
    <w:tmpl w:val="86B2C3F2"/>
    <w:lvl w:ilvl="0" w:tplc="3E8CF8E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135D2"/>
    <w:multiLevelType w:val="hybridMultilevel"/>
    <w:tmpl w:val="4F62E538"/>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3233E4"/>
    <w:multiLevelType w:val="multilevel"/>
    <w:tmpl w:val="DBBC3768"/>
    <w:lvl w:ilvl="0">
      <w:start w:val="1"/>
      <w:numFmt w:val="lowerLetter"/>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7" w15:restartNumberingAfterBreak="0">
    <w:nsid w:val="4E9C008B"/>
    <w:multiLevelType w:val="multilevel"/>
    <w:tmpl w:val="1FCEA4D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8" w15:restartNumberingAfterBreak="0">
    <w:nsid w:val="4FC33D45"/>
    <w:multiLevelType w:val="multilevel"/>
    <w:tmpl w:val="A0C4160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9" w15:restartNumberingAfterBreak="0">
    <w:nsid w:val="5345528B"/>
    <w:multiLevelType w:val="hybridMultilevel"/>
    <w:tmpl w:val="0492B60C"/>
    <w:lvl w:ilvl="0" w:tplc="AB2A1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8E0A0F"/>
    <w:multiLevelType w:val="hybridMultilevel"/>
    <w:tmpl w:val="1E0E7920"/>
    <w:lvl w:ilvl="0" w:tplc="48D221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530B62"/>
    <w:multiLevelType w:val="hybridMultilevel"/>
    <w:tmpl w:val="A2AAFFF2"/>
    <w:lvl w:ilvl="0" w:tplc="BF082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DC7AFA"/>
    <w:multiLevelType w:val="multilevel"/>
    <w:tmpl w:val="42F2A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6D406D65"/>
    <w:multiLevelType w:val="hybridMultilevel"/>
    <w:tmpl w:val="0492B60C"/>
    <w:lvl w:ilvl="0" w:tplc="AB2A1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074EFB"/>
    <w:multiLevelType w:val="multilevel"/>
    <w:tmpl w:val="6D3AC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6F6C5C45"/>
    <w:multiLevelType w:val="multilevel"/>
    <w:tmpl w:val="00B8DC1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6FFA22F9"/>
    <w:multiLevelType w:val="hybridMultilevel"/>
    <w:tmpl w:val="6200FBDE"/>
    <w:lvl w:ilvl="0" w:tplc="48EE583C">
      <w:start w:val="1"/>
      <w:numFmt w:val="bullet"/>
      <w:lvlText w:val=""/>
      <w:lvlJc w:val="left"/>
      <w:pPr>
        <w:ind w:left="720" w:hanging="360"/>
      </w:pPr>
      <w:rPr>
        <w:rFonts w:ascii="Symbol" w:eastAsia="Courier New"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252F65"/>
    <w:multiLevelType w:val="multilevel"/>
    <w:tmpl w:val="E96A3092"/>
    <w:lvl w:ilvl="0">
      <w:start w:val="1"/>
      <w:numFmt w:val="decimal"/>
      <w:lvlText w:val="%1."/>
      <w:lvlJc w:val="left"/>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8" w15:restartNumberingAfterBreak="0">
    <w:nsid w:val="7E86301A"/>
    <w:multiLevelType w:val="hybridMultilevel"/>
    <w:tmpl w:val="0F22C9D0"/>
    <w:lvl w:ilvl="0" w:tplc="1E9E097A">
      <w:start w:val="3"/>
      <w:numFmt w:val="decimal"/>
      <w:lvlText w:val="%1)"/>
      <w:lvlJc w:val="left"/>
      <w:pPr>
        <w:ind w:left="720"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5"/>
  </w:num>
  <w:num w:numId="2">
    <w:abstractNumId w:val="7"/>
  </w:num>
  <w:num w:numId="3">
    <w:abstractNumId w:val="12"/>
  </w:num>
  <w:num w:numId="4">
    <w:abstractNumId w:val="20"/>
  </w:num>
  <w:num w:numId="5">
    <w:abstractNumId w:val="2"/>
  </w:num>
  <w:num w:numId="6">
    <w:abstractNumId w:val="11"/>
  </w:num>
  <w:num w:numId="7">
    <w:abstractNumId w:val="16"/>
  </w:num>
  <w:num w:numId="8">
    <w:abstractNumId w:val="1"/>
  </w:num>
  <w:num w:numId="9">
    <w:abstractNumId w:val="5"/>
  </w:num>
  <w:num w:numId="10">
    <w:abstractNumId w:val="34"/>
  </w:num>
  <w:num w:numId="11">
    <w:abstractNumId w:val="19"/>
  </w:num>
  <w:num w:numId="12">
    <w:abstractNumId w:val="32"/>
  </w:num>
  <w:num w:numId="13">
    <w:abstractNumId w:val="3"/>
  </w:num>
  <w:num w:numId="14">
    <w:abstractNumId w:val="22"/>
  </w:num>
  <w:num w:numId="15">
    <w:abstractNumId w:val="17"/>
  </w:num>
  <w:num w:numId="16">
    <w:abstractNumId w:val="14"/>
  </w:num>
  <w:num w:numId="17">
    <w:abstractNumId w:val="26"/>
  </w:num>
  <w:num w:numId="18">
    <w:abstractNumId w:val="0"/>
  </w:num>
  <w:num w:numId="19">
    <w:abstractNumId w:val="37"/>
  </w:num>
  <w:num w:numId="20">
    <w:abstractNumId w:val="28"/>
  </w:num>
  <w:num w:numId="21">
    <w:abstractNumId w:val="9"/>
  </w:num>
  <w:num w:numId="22">
    <w:abstractNumId w:val="27"/>
  </w:num>
  <w:num w:numId="23">
    <w:abstractNumId w:val="18"/>
  </w:num>
  <w:num w:numId="24">
    <w:abstractNumId w:val="23"/>
  </w:num>
  <w:num w:numId="25">
    <w:abstractNumId w:val="24"/>
  </w:num>
  <w:num w:numId="26">
    <w:abstractNumId w:val="33"/>
  </w:num>
  <w:num w:numId="27">
    <w:abstractNumId w:val="4"/>
  </w:num>
  <w:num w:numId="28">
    <w:abstractNumId w:val="30"/>
  </w:num>
  <w:num w:numId="29">
    <w:abstractNumId w:val="15"/>
  </w:num>
  <w:num w:numId="30">
    <w:abstractNumId w:val="6"/>
  </w:num>
  <w:num w:numId="31">
    <w:abstractNumId w:val="29"/>
  </w:num>
  <w:num w:numId="32">
    <w:abstractNumId w:val="21"/>
  </w:num>
  <w:num w:numId="33">
    <w:abstractNumId w:val="13"/>
  </w:num>
  <w:num w:numId="34">
    <w:abstractNumId w:val="25"/>
  </w:num>
  <w:num w:numId="35">
    <w:abstractNumId w:val="10"/>
  </w:num>
  <w:num w:numId="36">
    <w:abstractNumId w:val="36"/>
  </w:num>
  <w:num w:numId="37">
    <w:abstractNumId w:val="8"/>
  </w:num>
  <w:num w:numId="38">
    <w:abstractNumId w:val="31"/>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40"/>
    <w:rsid w:val="00001AD4"/>
    <w:rsid w:val="00002C65"/>
    <w:rsid w:val="00006955"/>
    <w:rsid w:val="00011150"/>
    <w:rsid w:val="000112B5"/>
    <w:rsid w:val="00020D73"/>
    <w:rsid w:val="0002677F"/>
    <w:rsid w:val="0003154A"/>
    <w:rsid w:val="00032393"/>
    <w:rsid w:val="00034B68"/>
    <w:rsid w:val="000354FB"/>
    <w:rsid w:val="0003568D"/>
    <w:rsid w:val="00040868"/>
    <w:rsid w:val="00041192"/>
    <w:rsid w:val="000452AA"/>
    <w:rsid w:val="00062E2C"/>
    <w:rsid w:val="00071507"/>
    <w:rsid w:val="00072A91"/>
    <w:rsid w:val="0008530B"/>
    <w:rsid w:val="00085E9C"/>
    <w:rsid w:val="0009078D"/>
    <w:rsid w:val="000912A8"/>
    <w:rsid w:val="0009424A"/>
    <w:rsid w:val="000B6122"/>
    <w:rsid w:val="000C0D75"/>
    <w:rsid w:val="000C26E7"/>
    <w:rsid w:val="000C5873"/>
    <w:rsid w:val="000C71F0"/>
    <w:rsid w:val="000C7398"/>
    <w:rsid w:val="000D057D"/>
    <w:rsid w:val="000D3512"/>
    <w:rsid w:val="000D75A1"/>
    <w:rsid w:val="000D7762"/>
    <w:rsid w:val="000E0F88"/>
    <w:rsid w:val="000E2CC9"/>
    <w:rsid w:val="000F1C5E"/>
    <w:rsid w:val="00101C1E"/>
    <w:rsid w:val="00102082"/>
    <w:rsid w:val="001022C2"/>
    <w:rsid w:val="0010249A"/>
    <w:rsid w:val="00104BB3"/>
    <w:rsid w:val="001052C8"/>
    <w:rsid w:val="00110AB8"/>
    <w:rsid w:val="00110D7C"/>
    <w:rsid w:val="00111D59"/>
    <w:rsid w:val="001125C7"/>
    <w:rsid w:val="00114378"/>
    <w:rsid w:val="00117085"/>
    <w:rsid w:val="00120EAA"/>
    <w:rsid w:val="00122C53"/>
    <w:rsid w:val="00132E81"/>
    <w:rsid w:val="001354DF"/>
    <w:rsid w:val="00140BF9"/>
    <w:rsid w:val="0014526D"/>
    <w:rsid w:val="0015685D"/>
    <w:rsid w:val="00160B27"/>
    <w:rsid w:val="00163415"/>
    <w:rsid w:val="00163DBE"/>
    <w:rsid w:val="0017296D"/>
    <w:rsid w:val="001741B2"/>
    <w:rsid w:val="00175C93"/>
    <w:rsid w:val="001775F8"/>
    <w:rsid w:val="00180B15"/>
    <w:rsid w:val="001907B9"/>
    <w:rsid w:val="001918BA"/>
    <w:rsid w:val="00194DC8"/>
    <w:rsid w:val="001A65C6"/>
    <w:rsid w:val="001B343F"/>
    <w:rsid w:val="001C19B9"/>
    <w:rsid w:val="001D20B9"/>
    <w:rsid w:val="001D2A06"/>
    <w:rsid w:val="001D37E1"/>
    <w:rsid w:val="001D7B30"/>
    <w:rsid w:val="001E2C0E"/>
    <w:rsid w:val="001E392A"/>
    <w:rsid w:val="001E6D78"/>
    <w:rsid w:val="001F07E1"/>
    <w:rsid w:val="001F4D27"/>
    <w:rsid w:val="001F4D40"/>
    <w:rsid w:val="001F4F9E"/>
    <w:rsid w:val="00200469"/>
    <w:rsid w:val="0020258B"/>
    <w:rsid w:val="00217A6F"/>
    <w:rsid w:val="002202FB"/>
    <w:rsid w:val="0022070D"/>
    <w:rsid w:val="002219EB"/>
    <w:rsid w:val="002327CD"/>
    <w:rsid w:val="0023285D"/>
    <w:rsid w:val="00240C29"/>
    <w:rsid w:val="00242DFC"/>
    <w:rsid w:val="00244807"/>
    <w:rsid w:val="0025616E"/>
    <w:rsid w:val="00260182"/>
    <w:rsid w:val="002705F5"/>
    <w:rsid w:val="00270718"/>
    <w:rsid w:val="002732B2"/>
    <w:rsid w:val="00285EE0"/>
    <w:rsid w:val="00287ED1"/>
    <w:rsid w:val="0029570C"/>
    <w:rsid w:val="0029598F"/>
    <w:rsid w:val="0029728A"/>
    <w:rsid w:val="002A2AB3"/>
    <w:rsid w:val="002A4AA7"/>
    <w:rsid w:val="002A514F"/>
    <w:rsid w:val="002B1886"/>
    <w:rsid w:val="002B54A1"/>
    <w:rsid w:val="002B66CD"/>
    <w:rsid w:val="002B7DA1"/>
    <w:rsid w:val="002C457F"/>
    <w:rsid w:val="002D0CEB"/>
    <w:rsid w:val="002E0DC3"/>
    <w:rsid w:val="002E1694"/>
    <w:rsid w:val="002F6EED"/>
    <w:rsid w:val="003052FB"/>
    <w:rsid w:val="00307A62"/>
    <w:rsid w:val="00312108"/>
    <w:rsid w:val="00315099"/>
    <w:rsid w:val="003224CB"/>
    <w:rsid w:val="0033404C"/>
    <w:rsid w:val="00334492"/>
    <w:rsid w:val="0033662D"/>
    <w:rsid w:val="0034326B"/>
    <w:rsid w:val="003441F8"/>
    <w:rsid w:val="00345E7D"/>
    <w:rsid w:val="00351BA2"/>
    <w:rsid w:val="003533E7"/>
    <w:rsid w:val="003536D6"/>
    <w:rsid w:val="00363E81"/>
    <w:rsid w:val="003652BF"/>
    <w:rsid w:val="00366446"/>
    <w:rsid w:val="003701FA"/>
    <w:rsid w:val="00370A80"/>
    <w:rsid w:val="0037255F"/>
    <w:rsid w:val="0037551B"/>
    <w:rsid w:val="0038143B"/>
    <w:rsid w:val="00384FF1"/>
    <w:rsid w:val="00385CD9"/>
    <w:rsid w:val="003924FB"/>
    <w:rsid w:val="0039273B"/>
    <w:rsid w:val="00395846"/>
    <w:rsid w:val="003A0196"/>
    <w:rsid w:val="003B2666"/>
    <w:rsid w:val="003B3A18"/>
    <w:rsid w:val="003B4AFD"/>
    <w:rsid w:val="003B7924"/>
    <w:rsid w:val="003C1DC9"/>
    <w:rsid w:val="003C3E7C"/>
    <w:rsid w:val="003C6078"/>
    <w:rsid w:val="003D4FCD"/>
    <w:rsid w:val="003E3A0E"/>
    <w:rsid w:val="003E6C45"/>
    <w:rsid w:val="003F34D5"/>
    <w:rsid w:val="004032A6"/>
    <w:rsid w:val="004048A1"/>
    <w:rsid w:val="00416A1C"/>
    <w:rsid w:val="0041723C"/>
    <w:rsid w:val="00426632"/>
    <w:rsid w:val="00426F2E"/>
    <w:rsid w:val="00430ECD"/>
    <w:rsid w:val="004426CF"/>
    <w:rsid w:val="00445214"/>
    <w:rsid w:val="004518CA"/>
    <w:rsid w:val="00451A4D"/>
    <w:rsid w:val="00454B83"/>
    <w:rsid w:val="004578E6"/>
    <w:rsid w:val="00461591"/>
    <w:rsid w:val="004615F0"/>
    <w:rsid w:val="00461B7B"/>
    <w:rsid w:val="00462A88"/>
    <w:rsid w:val="00462DAC"/>
    <w:rsid w:val="00467279"/>
    <w:rsid w:val="004829EA"/>
    <w:rsid w:val="00484678"/>
    <w:rsid w:val="004859F0"/>
    <w:rsid w:val="00490D8B"/>
    <w:rsid w:val="00491969"/>
    <w:rsid w:val="004949BF"/>
    <w:rsid w:val="004A0AD1"/>
    <w:rsid w:val="004A0FF7"/>
    <w:rsid w:val="004A1C8B"/>
    <w:rsid w:val="004A2159"/>
    <w:rsid w:val="004A36CD"/>
    <w:rsid w:val="004A696B"/>
    <w:rsid w:val="004B37F1"/>
    <w:rsid w:val="004B4DBF"/>
    <w:rsid w:val="004B5641"/>
    <w:rsid w:val="004B67D9"/>
    <w:rsid w:val="004C4B4A"/>
    <w:rsid w:val="004C686F"/>
    <w:rsid w:val="004D0B1D"/>
    <w:rsid w:val="004D4A47"/>
    <w:rsid w:val="004D78A6"/>
    <w:rsid w:val="004E0685"/>
    <w:rsid w:val="004E29D5"/>
    <w:rsid w:val="004F0ED8"/>
    <w:rsid w:val="004F1875"/>
    <w:rsid w:val="004F49F8"/>
    <w:rsid w:val="004F5680"/>
    <w:rsid w:val="00503CB4"/>
    <w:rsid w:val="00510B83"/>
    <w:rsid w:val="00510C96"/>
    <w:rsid w:val="00510DCD"/>
    <w:rsid w:val="005241FD"/>
    <w:rsid w:val="00524BBA"/>
    <w:rsid w:val="0053729A"/>
    <w:rsid w:val="00537B13"/>
    <w:rsid w:val="00546EAB"/>
    <w:rsid w:val="005534BE"/>
    <w:rsid w:val="0055569C"/>
    <w:rsid w:val="005617D9"/>
    <w:rsid w:val="0056189A"/>
    <w:rsid w:val="00562386"/>
    <w:rsid w:val="00562ACE"/>
    <w:rsid w:val="00572C68"/>
    <w:rsid w:val="00573367"/>
    <w:rsid w:val="005736F8"/>
    <w:rsid w:val="00580270"/>
    <w:rsid w:val="00584244"/>
    <w:rsid w:val="005869DA"/>
    <w:rsid w:val="00591B9D"/>
    <w:rsid w:val="00593CF0"/>
    <w:rsid w:val="00593FD4"/>
    <w:rsid w:val="00594249"/>
    <w:rsid w:val="005951B5"/>
    <w:rsid w:val="005955C3"/>
    <w:rsid w:val="005B0BE9"/>
    <w:rsid w:val="005B2225"/>
    <w:rsid w:val="005B269B"/>
    <w:rsid w:val="005C6690"/>
    <w:rsid w:val="005D02E5"/>
    <w:rsid w:val="005D4114"/>
    <w:rsid w:val="005D4671"/>
    <w:rsid w:val="005D5FCB"/>
    <w:rsid w:val="005D604A"/>
    <w:rsid w:val="005D6877"/>
    <w:rsid w:val="005D7885"/>
    <w:rsid w:val="005D7B2B"/>
    <w:rsid w:val="005E1E19"/>
    <w:rsid w:val="005E2F29"/>
    <w:rsid w:val="005E48ED"/>
    <w:rsid w:val="005E6E94"/>
    <w:rsid w:val="005F21BA"/>
    <w:rsid w:val="005F4F82"/>
    <w:rsid w:val="005F5731"/>
    <w:rsid w:val="00603888"/>
    <w:rsid w:val="00607C2E"/>
    <w:rsid w:val="006112C1"/>
    <w:rsid w:val="00611640"/>
    <w:rsid w:val="00613A8E"/>
    <w:rsid w:val="00622676"/>
    <w:rsid w:val="00622B5E"/>
    <w:rsid w:val="0063242E"/>
    <w:rsid w:val="0063716A"/>
    <w:rsid w:val="006477F4"/>
    <w:rsid w:val="00647C5F"/>
    <w:rsid w:val="00650323"/>
    <w:rsid w:val="00650BBC"/>
    <w:rsid w:val="00652238"/>
    <w:rsid w:val="00655AD2"/>
    <w:rsid w:val="0065787A"/>
    <w:rsid w:val="0066341D"/>
    <w:rsid w:val="00675197"/>
    <w:rsid w:val="00677554"/>
    <w:rsid w:val="00677A76"/>
    <w:rsid w:val="00682EB5"/>
    <w:rsid w:val="00683418"/>
    <w:rsid w:val="00687A2B"/>
    <w:rsid w:val="006920F3"/>
    <w:rsid w:val="006956DD"/>
    <w:rsid w:val="00695B36"/>
    <w:rsid w:val="006A18C1"/>
    <w:rsid w:val="006A482A"/>
    <w:rsid w:val="006C003A"/>
    <w:rsid w:val="006C3993"/>
    <w:rsid w:val="006C510D"/>
    <w:rsid w:val="006D0AEB"/>
    <w:rsid w:val="006D21D5"/>
    <w:rsid w:val="006D3653"/>
    <w:rsid w:val="006D376C"/>
    <w:rsid w:val="006D7345"/>
    <w:rsid w:val="006E203F"/>
    <w:rsid w:val="006E3385"/>
    <w:rsid w:val="006E37FE"/>
    <w:rsid w:val="006E41A3"/>
    <w:rsid w:val="006E50AA"/>
    <w:rsid w:val="006E5122"/>
    <w:rsid w:val="006F1842"/>
    <w:rsid w:val="006F2D61"/>
    <w:rsid w:val="006F401D"/>
    <w:rsid w:val="006F6DC7"/>
    <w:rsid w:val="007000CB"/>
    <w:rsid w:val="00705799"/>
    <w:rsid w:val="00710B0D"/>
    <w:rsid w:val="00723D6B"/>
    <w:rsid w:val="00727B8D"/>
    <w:rsid w:val="007344C2"/>
    <w:rsid w:val="007417BA"/>
    <w:rsid w:val="0074240D"/>
    <w:rsid w:val="00742CC9"/>
    <w:rsid w:val="00747DFA"/>
    <w:rsid w:val="00751529"/>
    <w:rsid w:val="00753879"/>
    <w:rsid w:val="007552FA"/>
    <w:rsid w:val="0076094C"/>
    <w:rsid w:val="007631FE"/>
    <w:rsid w:val="00777E5D"/>
    <w:rsid w:val="00780076"/>
    <w:rsid w:val="00793594"/>
    <w:rsid w:val="007B78BA"/>
    <w:rsid w:val="007B7974"/>
    <w:rsid w:val="007C6BB4"/>
    <w:rsid w:val="007D414C"/>
    <w:rsid w:val="007E1358"/>
    <w:rsid w:val="007E43A4"/>
    <w:rsid w:val="007E522F"/>
    <w:rsid w:val="007F0FC9"/>
    <w:rsid w:val="007F191B"/>
    <w:rsid w:val="007F5529"/>
    <w:rsid w:val="007F671A"/>
    <w:rsid w:val="007F7E43"/>
    <w:rsid w:val="0080154E"/>
    <w:rsid w:val="0080167A"/>
    <w:rsid w:val="008030B7"/>
    <w:rsid w:val="00804E5F"/>
    <w:rsid w:val="00816A77"/>
    <w:rsid w:val="008256A3"/>
    <w:rsid w:val="00830F31"/>
    <w:rsid w:val="008329B9"/>
    <w:rsid w:val="00833C1C"/>
    <w:rsid w:val="0084097D"/>
    <w:rsid w:val="00850F80"/>
    <w:rsid w:val="00853816"/>
    <w:rsid w:val="00862E25"/>
    <w:rsid w:val="00866BF0"/>
    <w:rsid w:val="00866F1A"/>
    <w:rsid w:val="00866F21"/>
    <w:rsid w:val="008671A1"/>
    <w:rsid w:val="00870FBE"/>
    <w:rsid w:val="00873E1E"/>
    <w:rsid w:val="008776FA"/>
    <w:rsid w:val="00877BF3"/>
    <w:rsid w:val="00877F10"/>
    <w:rsid w:val="00885B30"/>
    <w:rsid w:val="00896C6D"/>
    <w:rsid w:val="008A123D"/>
    <w:rsid w:val="008A7D9D"/>
    <w:rsid w:val="008C71C5"/>
    <w:rsid w:val="008D1F10"/>
    <w:rsid w:val="008E0492"/>
    <w:rsid w:val="008F2B81"/>
    <w:rsid w:val="008F3774"/>
    <w:rsid w:val="009063C1"/>
    <w:rsid w:val="009154AD"/>
    <w:rsid w:val="00916065"/>
    <w:rsid w:val="0092351D"/>
    <w:rsid w:val="00924171"/>
    <w:rsid w:val="00930521"/>
    <w:rsid w:val="00931574"/>
    <w:rsid w:val="0093212D"/>
    <w:rsid w:val="00944BE5"/>
    <w:rsid w:val="009523DF"/>
    <w:rsid w:val="009529EA"/>
    <w:rsid w:val="00956DF1"/>
    <w:rsid w:val="009639AA"/>
    <w:rsid w:val="00963FD7"/>
    <w:rsid w:val="0096490E"/>
    <w:rsid w:val="0096787F"/>
    <w:rsid w:val="00973A81"/>
    <w:rsid w:val="00983415"/>
    <w:rsid w:val="00986194"/>
    <w:rsid w:val="009908F6"/>
    <w:rsid w:val="009964E7"/>
    <w:rsid w:val="009A0874"/>
    <w:rsid w:val="009A4418"/>
    <w:rsid w:val="009A7293"/>
    <w:rsid w:val="009B08DE"/>
    <w:rsid w:val="009B4D30"/>
    <w:rsid w:val="009B6B43"/>
    <w:rsid w:val="009B7F3F"/>
    <w:rsid w:val="009C2ECF"/>
    <w:rsid w:val="009C62DC"/>
    <w:rsid w:val="009D461E"/>
    <w:rsid w:val="009E0AF9"/>
    <w:rsid w:val="009E2AED"/>
    <w:rsid w:val="009E30E6"/>
    <w:rsid w:val="00A00FDE"/>
    <w:rsid w:val="00A02055"/>
    <w:rsid w:val="00A04CDC"/>
    <w:rsid w:val="00A07853"/>
    <w:rsid w:val="00A1043D"/>
    <w:rsid w:val="00A108FE"/>
    <w:rsid w:val="00A10A2E"/>
    <w:rsid w:val="00A1130C"/>
    <w:rsid w:val="00A11730"/>
    <w:rsid w:val="00A11D58"/>
    <w:rsid w:val="00A13BBF"/>
    <w:rsid w:val="00A15A13"/>
    <w:rsid w:val="00A15DA7"/>
    <w:rsid w:val="00A1696C"/>
    <w:rsid w:val="00A300D7"/>
    <w:rsid w:val="00A30B90"/>
    <w:rsid w:val="00A328FD"/>
    <w:rsid w:val="00A36A20"/>
    <w:rsid w:val="00A4051D"/>
    <w:rsid w:val="00A43F80"/>
    <w:rsid w:val="00A4471E"/>
    <w:rsid w:val="00A45849"/>
    <w:rsid w:val="00A45BFD"/>
    <w:rsid w:val="00A5192F"/>
    <w:rsid w:val="00A6384A"/>
    <w:rsid w:val="00A63892"/>
    <w:rsid w:val="00A64DA3"/>
    <w:rsid w:val="00A734DF"/>
    <w:rsid w:val="00A75F7D"/>
    <w:rsid w:val="00A846C8"/>
    <w:rsid w:val="00A84B5F"/>
    <w:rsid w:val="00A87FE7"/>
    <w:rsid w:val="00A90097"/>
    <w:rsid w:val="00A9036E"/>
    <w:rsid w:val="00A9093D"/>
    <w:rsid w:val="00A927BD"/>
    <w:rsid w:val="00A9563D"/>
    <w:rsid w:val="00A97EAB"/>
    <w:rsid w:val="00AA7B14"/>
    <w:rsid w:val="00AB221F"/>
    <w:rsid w:val="00AB4BA7"/>
    <w:rsid w:val="00AB5931"/>
    <w:rsid w:val="00AB6366"/>
    <w:rsid w:val="00AB7220"/>
    <w:rsid w:val="00AC601F"/>
    <w:rsid w:val="00AD0B15"/>
    <w:rsid w:val="00AD3270"/>
    <w:rsid w:val="00AE5781"/>
    <w:rsid w:val="00AE7ABE"/>
    <w:rsid w:val="00AF0323"/>
    <w:rsid w:val="00AF2292"/>
    <w:rsid w:val="00AF280E"/>
    <w:rsid w:val="00AF38BD"/>
    <w:rsid w:val="00B02F21"/>
    <w:rsid w:val="00B03D58"/>
    <w:rsid w:val="00B041FD"/>
    <w:rsid w:val="00B12DC8"/>
    <w:rsid w:val="00B13B5D"/>
    <w:rsid w:val="00B15310"/>
    <w:rsid w:val="00B235F5"/>
    <w:rsid w:val="00B24F5A"/>
    <w:rsid w:val="00B34D04"/>
    <w:rsid w:val="00B35693"/>
    <w:rsid w:val="00B40CC1"/>
    <w:rsid w:val="00B42C18"/>
    <w:rsid w:val="00B45339"/>
    <w:rsid w:val="00B4755D"/>
    <w:rsid w:val="00B509D0"/>
    <w:rsid w:val="00B512A7"/>
    <w:rsid w:val="00B51C55"/>
    <w:rsid w:val="00B53B0E"/>
    <w:rsid w:val="00B55BC5"/>
    <w:rsid w:val="00B55DCC"/>
    <w:rsid w:val="00B6481E"/>
    <w:rsid w:val="00B71263"/>
    <w:rsid w:val="00B760A0"/>
    <w:rsid w:val="00B7658B"/>
    <w:rsid w:val="00B81338"/>
    <w:rsid w:val="00B82DFC"/>
    <w:rsid w:val="00B86247"/>
    <w:rsid w:val="00B910EB"/>
    <w:rsid w:val="00B95560"/>
    <w:rsid w:val="00B975F4"/>
    <w:rsid w:val="00BA4278"/>
    <w:rsid w:val="00BA7307"/>
    <w:rsid w:val="00BB583F"/>
    <w:rsid w:val="00BB752F"/>
    <w:rsid w:val="00BC554D"/>
    <w:rsid w:val="00BD44F7"/>
    <w:rsid w:val="00BD5108"/>
    <w:rsid w:val="00BD5BA3"/>
    <w:rsid w:val="00BF014A"/>
    <w:rsid w:val="00BF6582"/>
    <w:rsid w:val="00C04071"/>
    <w:rsid w:val="00C116D5"/>
    <w:rsid w:val="00C13D44"/>
    <w:rsid w:val="00C164BC"/>
    <w:rsid w:val="00C24BB2"/>
    <w:rsid w:val="00C30236"/>
    <w:rsid w:val="00C3343A"/>
    <w:rsid w:val="00C34441"/>
    <w:rsid w:val="00C4222B"/>
    <w:rsid w:val="00C501D5"/>
    <w:rsid w:val="00C52ECC"/>
    <w:rsid w:val="00C56A86"/>
    <w:rsid w:val="00C738CE"/>
    <w:rsid w:val="00C90E39"/>
    <w:rsid w:val="00C940FF"/>
    <w:rsid w:val="00C94E65"/>
    <w:rsid w:val="00C95BF4"/>
    <w:rsid w:val="00CA06F5"/>
    <w:rsid w:val="00CA1DDF"/>
    <w:rsid w:val="00CA4224"/>
    <w:rsid w:val="00CC1430"/>
    <w:rsid w:val="00CC2D69"/>
    <w:rsid w:val="00CD1635"/>
    <w:rsid w:val="00CD3D92"/>
    <w:rsid w:val="00CD5480"/>
    <w:rsid w:val="00CE07BB"/>
    <w:rsid w:val="00CE1E6D"/>
    <w:rsid w:val="00CE6395"/>
    <w:rsid w:val="00CE7254"/>
    <w:rsid w:val="00CF2E3C"/>
    <w:rsid w:val="00CF5EFC"/>
    <w:rsid w:val="00CF630C"/>
    <w:rsid w:val="00CF74A6"/>
    <w:rsid w:val="00D01C2B"/>
    <w:rsid w:val="00D01CB8"/>
    <w:rsid w:val="00D032B4"/>
    <w:rsid w:val="00D05028"/>
    <w:rsid w:val="00D10127"/>
    <w:rsid w:val="00D10C83"/>
    <w:rsid w:val="00D12808"/>
    <w:rsid w:val="00D15853"/>
    <w:rsid w:val="00D24982"/>
    <w:rsid w:val="00D3348F"/>
    <w:rsid w:val="00D37AD1"/>
    <w:rsid w:val="00D40EB6"/>
    <w:rsid w:val="00D45BDA"/>
    <w:rsid w:val="00D510BC"/>
    <w:rsid w:val="00D5117E"/>
    <w:rsid w:val="00D521D5"/>
    <w:rsid w:val="00D5766E"/>
    <w:rsid w:val="00D62FD8"/>
    <w:rsid w:val="00D719C3"/>
    <w:rsid w:val="00D728CB"/>
    <w:rsid w:val="00D742A3"/>
    <w:rsid w:val="00D81F96"/>
    <w:rsid w:val="00D869CB"/>
    <w:rsid w:val="00D907C1"/>
    <w:rsid w:val="00D962B5"/>
    <w:rsid w:val="00D963BC"/>
    <w:rsid w:val="00DA0135"/>
    <w:rsid w:val="00DA6959"/>
    <w:rsid w:val="00DB2BBB"/>
    <w:rsid w:val="00DB6770"/>
    <w:rsid w:val="00DC06A5"/>
    <w:rsid w:val="00DC0AD3"/>
    <w:rsid w:val="00DE53BC"/>
    <w:rsid w:val="00DF0CE8"/>
    <w:rsid w:val="00DF78EB"/>
    <w:rsid w:val="00E02047"/>
    <w:rsid w:val="00E03A90"/>
    <w:rsid w:val="00E0774C"/>
    <w:rsid w:val="00E07D34"/>
    <w:rsid w:val="00E11C08"/>
    <w:rsid w:val="00E15890"/>
    <w:rsid w:val="00E212D8"/>
    <w:rsid w:val="00E26EF1"/>
    <w:rsid w:val="00E34BB6"/>
    <w:rsid w:val="00E351BA"/>
    <w:rsid w:val="00E36CF7"/>
    <w:rsid w:val="00E4113E"/>
    <w:rsid w:val="00E54488"/>
    <w:rsid w:val="00E577E0"/>
    <w:rsid w:val="00E65D08"/>
    <w:rsid w:val="00E65D6E"/>
    <w:rsid w:val="00E70534"/>
    <w:rsid w:val="00E70FE7"/>
    <w:rsid w:val="00E80DEB"/>
    <w:rsid w:val="00E81E2D"/>
    <w:rsid w:val="00E83377"/>
    <w:rsid w:val="00E83FC3"/>
    <w:rsid w:val="00E935E7"/>
    <w:rsid w:val="00E94610"/>
    <w:rsid w:val="00E95FC1"/>
    <w:rsid w:val="00EA064D"/>
    <w:rsid w:val="00EA0FB9"/>
    <w:rsid w:val="00EA1AE9"/>
    <w:rsid w:val="00EA450E"/>
    <w:rsid w:val="00EA47F9"/>
    <w:rsid w:val="00EA4CA1"/>
    <w:rsid w:val="00EB4172"/>
    <w:rsid w:val="00EB49C0"/>
    <w:rsid w:val="00EB59DB"/>
    <w:rsid w:val="00EC49F8"/>
    <w:rsid w:val="00ED55E5"/>
    <w:rsid w:val="00ED6410"/>
    <w:rsid w:val="00EE5607"/>
    <w:rsid w:val="00EE5DA2"/>
    <w:rsid w:val="00EE66B9"/>
    <w:rsid w:val="00EF7065"/>
    <w:rsid w:val="00F0364B"/>
    <w:rsid w:val="00F044E1"/>
    <w:rsid w:val="00F110A6"/>
    <w:rsid w:val="00F17CD0"/>
    <w:rsid w:val="00F20F91"/>
    <w:rsid w:val="00F23661"/>
    <w:rsid w:val="00F246AD"/>
    <w:rsid w:val="00F24BDE"/>
    <w:rsid w:val="00F30221"/>
    <w:rsid w:val="00F321DD"/>
    <w:rsid w:val="00F33D6F"/>
    <w:rsid w:val="00F356F8"/>
    <w:rsid w:val="00F41126"/>
    <w:rsid w:val="00F42258"/>
    <w:rsid w:val="00F4528D"/>
    <w:rsid w:val="00F531EE"/>
    <w:rsid w:val="00F56B75"/>
    <w:rsid w:val="00F61B0E"/>
    <w:rsid w:val="00F61E7E"/>
    <w:rsid w:val="00F63B27"/>
    <w:rsid w:val="00F711B0"/>
    <w:rsid w:val="00F7334D"/>
    <w:rsid w:val="00F734D9"/>
    <w:rsid w:val="00F7471C"/>
    <w:rsid w:val="00F76612"/>
    <w:rsid w:val="00F77EF9"/>
    <w:rsid w:val="00F8057B"/>
    <w:rsid w:val="00F8153D"/>
    <w:rsid w:val="00F83484"/>
    <w:rsid w:val="00F83D4B"/>
    <w:rsid w:val="00F860AA"/>
    <w:rsid w:val="00F910F3"/>
    <w:rsid w:val="00F950F1"/>
    <w:rsid w:val="00FA19E1"/>
    <w:rsid w:val="00FA3758"/>
    <w:rsid w:val="00FA4091"/>
    <w:rsid w:val="00FA435B"/>
    <w:rsid w:val="00FA530F"/>
    <w:rsid w:val="00FA592A"/>
    <w:rsid w:val="00FB06CD"/>
    <w:rsid w:val="00FB0784"/>
    <w:rsid w:val="00FB1A7F"/>
    <w:rsid w:val="00FB1F05"/>
    <w:rsid w:val="00FB33A8"/>
    <w:rsid w:val="00FB3DC2"/>
    <w:rsid w:val="00FB52A1"/>
    <w:rsid w:val="00FB698C"/>
    <w:rsid w:val="00FB758E"/>
    <w:rsid w:val="00FC077A"/>
    <w:rsid w:val="00FC1500"/>
    <w:rsid w:val="00FC4855"/>
    <w:rsid w:val="00FC4F19"/>
    <w:rsid w:val="00FD209A"/>
    <w:rsid w:val="00FD797A"/>
    <w:rsid w:val="00FE3D34"/>
    <w:rsid w:val="00FE6956"/>
    <w:rsid w:val="00FF09AB"/>
    <w:rsid w:val="00FF13AE"/>
    <w:rsid w:val="00FF30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966E2"/>
  <w15:docId w15:val="{68F5E8F2-EFB6-41BF-ABAA-F250CA8C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EE0"/>
    <w:pPr>
      <w:widowControl w:val="0"/>
    </w:pPr>
    <w:rPr>
      <w:color w:val="000000"/>
      <w:sz w:val="24"/>
      <w:szCs w:val="24"/>
      <w:lang w:eastAsia="en-US"/>
    </w:rPr>
  </w:style>
  <w:style w:type="paragraph" w:styleId="Heading4">
    <w:name w:val="heading 4"/>
    <w:basedOn w:val="Normal"/>
    <w:next w:val="Normal"/>
    <w:link w:val="Heading4Char"/>
    <w:uiPriority w:val="99"/>
    <w:qFormat/>
    <w:rsid w:val="00484678"/>
    <w:pPr>
      <w:keepNext/>
      <w:keepLines/>
      <w:spacing w:before="200"/>
      <w:outlineLvl w:val="3"/>
    </w:pPr>
    <w:rPr>
      <w:rFonts w:ascii="Calibri Light" w:eastAsia="Times New Roman" w:hAnsi="Calibri Light" w:cs="Times New Roman"/>
      <w:b/>
      <w:bCs/>
      <w:i/>
      <w:iCs/>
      <w:color w:val="5B9BD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484678"/>
    <w:rPr>
      <w:rFonts w:ascii="Calibri Light" w:hAnsi="Calibri Light" w:cs="Times New Roman"/>
      <w:b/>
      <w:bCs/>
      <w:i/>
      <w:iCs/>
      <w:color w:val="5B9BD5"/>
    </w:rPr>
  </w:style>
  <w:style w:type="character" w:styleId="Hyperlink">
    <w:name w:val="Hyperlink"/>
    <w:basedOn w:val="DefaultParagraphFont"/>
    <w:uiPriority w:val="99"/>
    <w:rsid w:val="00285EE0"/>
    <w:rPr>
      <w:rFonts w:cs="Times New Roman"/>
      <w:color w:val="0066CC"/>
      <w:u w:val="single"/>
    </w:rPr>
  </w:style>
  <w:style w:type="character" w:customStyle="1" w:styleId="Bodytext2">
    <w:name w:val="Body text (2)_"/>
    <w:basedOn w:val="DefaultParagraphFont"/>
    <w:link w:val="Bodytext20"/>
    <w:uiPriority w:val="99"/>
    <w:locked/>
    <w:rsid w:val="00285EE0"/>
    <w:rPr>
      <w:rFonts w:ascii="Times New Roman" w:hAnsi="Times New Roman" w:cs="Times New Roman"/>
      <w:b/>
      <w:bCs/>
      <w:sz w:val="26"/>
      <w:szCs w:val="26"/>
      <w:u w:val="none"/>
    </w:rPr>
  </w:style>
  <w:style w:type="character" w:customStyle="1" w:styleId="Bodytext">
    <w:name w:val="Body text_"/>
    <w:basedOn w:val="DefaultParagraphFont"/>
    <w:link w:val="BodyText3"/>
    <w:uiPriority w:val="99"/>
    <w:locked/>
    <w:rsid w:val="00285EE0"/>
    <w:rPr>
      <w:rFonts w:ascii="Times New Roman" w:hAnsi="Times New Roman" w:cs="Times New Roman"/>
      <w:sz w:val="26"/>
      <w:szCs w:val="26"/>
      <w:u w:val="none"/>
    </w:rPr>
  </w:style>
  <w:style w:type="character" w:customStyle="1" w:styleId="BodytextBold">
    <w:name w:val="Body text + Bold"/>
    <w:basedOn w:val="Bodytext"/>
    <w:uiPriority w:val="99"/>
    <w:rsid w:val="00285EE0"/>
    <w:rPr>
      <w:rFonts w:ascii="Times New Roman" w:hAnsi="Times New Roman" w:cs="Times New Roman"/>
      <w:b/>
      <w:bCs/>
      <w:color w:val="000000"/>
      <w:spacing w:val="0"/>
      <w:w w:val="100"/>
      <w:position w:val="0"/>
      <w:sz w:val="26"/>
      <w:szCs w:val="26"/>
      <w:u w:val="none"/>
      <w:lang w:val="ro-RO"/>
    </w:rPr>
  </w:style>
  <w:style w:type="character" w:customStyle="1" w:styleId="BodytextItalic">
    <w:name w:val="Body text + Italic"/>
    <w:basedOn w:val="Bodytext"/>
    <w:uiPriority w:val="99"/>
    <w:rsid w:val="00285EE0"/>
    <w:rPr>
      <w:rFonts w:ascii="Times New Roman" w:hAnsi="Times New Roman" w:cs="Times New Roman"/>
      <w:i/>
      <w:iCs/>
      <w:color w:val="000000"/>
      <w:spacing w:val="0"/>
      <w:w w:val="100"/>
      <w:position w:val="0"/>
      <w:sz w:val="26"/>
      <w:szCs w:val="26"/>
      <w:u w:val="none"/>
      <w:lang w:val="ro-RO"/>
    </w:rPr>
  </w:style>
  <w:style w:type="character" w:customStyle="1" w:styleId="BodyText1">
    <w:name w:val="Body Text1"/>
    <w:basedOn w:val="Bodytext"/>
    <w:uiPriority w:val="99"/>
    <w:rsid w:val="00285EE0"/>
    <w:rPr>
      <w:rFonts w:ascii="Times New Roman" w:hAnsi="Times New Roman" w:cs="Times New Roman"/>
      <w:color w:val="000000"/>
      <w:spacing w:val="0"/>
      <w:w w:val="100"/>
      <w:position w:val="0"/>
      <w:sz w:val="26"/>
      <w:szCs w:val="26"/>
      <w:u w:val="single"/>
      <w:lang w:val="ro-RO"/>
    </w:rPr>
  </w:style>
  <w:style w:type="character" w:customStyle="1" w:styleId="Bodytext30">
    <w:name w:val="Body text (3)_"/>
    <w:basedOn w:val="DefaultParagraphFont"/>
    <w:link w:val="Bodytext31"/>
    <w:uiPriority w:val="99"/>
    <w:locked/>
    <w:rsid w:val="00285EE0"/>
    <w:rPr>
      <w:rFonts w:ascii="Franklin Gothic Medium" w:hAnsi="Franklin Gothic Medium" w:cs="Franklin Gothic Medium"/>
      <w:sz w:val="30"/>
      <w:szCs w:val="30"/>
      <w:u w:val="none"/>
    </w:rPr>
  </w:style>
  <w:style w:type="character" w:customStyle="1" w:styleId="Bodytext3CourierNew">
    <w:name w:val="Body text (3) + Courier New"/>
    <w:aliases w:val="16.5 pt,Bold,Italic"/>
    <w:basedOn w:val="Bodytext30"/>
    <w:uiPriority w:val="99"/>
    <w:rsid w:val="00285EE0"/>
    <w:rPr>
      <w:rFonts w:ascii="Courier New" w:hAnsi="Courier New" w:cs="Courier New"/>
      <w:b/>
      <w:bCs/>
      <w:i/>
      <w:iCs/>
      <w:color w:val="000000"/>
      <w:spacing w:val="0"/>
      <w:w w:val="100"/>
      <w:position w:val="0"/>
      <w:sz w:val="33"/>
      <w:szCs w:val="33"/>
      <w:u w:val="none"/>
    </w:rPr>
  </w:style>
  <w:style w:type="character" w:customStyle="1" w:styleId="Heading2">
    <w:name w:val="Heading #2_"/>
    <w:basedOn w:val="DefaultParagraphFont"/>
    <w:link w:val="Heading20"/>
    <w:uiPriority w:val="99"/>
    <w:locked/>
    <w:rsid w:val="00285EE0"/>
    <w:rPr>
      <w:rFonts w:ascii="Times New Roman" w:hAnsi="Times New Roman" w:cs="Times New Roman"/>
      <w:b/>
      <w:bCs/>
      <w:sz w:val="26"/>
      <w:szCs w:val="26"/>
      <w:u w:val="none"/>
    </w:rPr>
  </w:style>
  <w:style w:type="character" w:customStyle="1" w:styleId="Bodytext4">
    <w:name w:val="Body text (4)_"/>
    <w:basedOn w:val="DefaultParagraphFont"/>
    <w:link w:val="Bodytext40"/>
    <w:uiPriority w:val="99"/>
    <w:locked/>
    <w:rsid w:val="00285EE0"/>
    <w:rPr>
      <w:rFonts w:ascii="Georgia" w:hAnsi="Georgia" w:cs="Georgia"/>
      <w:b/>
      <w:bCs/>
      <w:sz w:val="8"/>
      <w:szCs w:val="8"/>
      <w:u w:val="none"/>
    </w:rPr>
  </w:style>
  <w:style w:type="character" w:customStyle="1" w:styleId="BodyText21">
    <w:name w:val="Body Text2"/>
    <w:basedOn w:val="Bodytext"/>
    <w:uiPriority w:val="99"/>
    <w:rsid w:val="00285EE0"/>
    <w:rPr>
      <w:rFonts w:ascii="Times New Roman" w:hAnsi="Times New Roman" w:cs="Times New Roman"/>
      <w:strike/>
      <w:color w:val="000000"/>
      <w:spacing w:val="0"/>
      <w:w w:val="100"/>
      <w:position w:val="0"/>
      <w:sz w:val="26"/>
      <w:szCs w:val="26"/>
      <w:u w:val="none"/>
      <w:lang w:val="ro-RO"/>
    </w:rPr>
  </w:style>
  <w:style w:type="character" w:customStyle="1" w:styleId="Picturecaption">
    <w:name w:val="Picture caption_"/>
    <w:basedOn w:val="DefaultParagraphFont"/>
    <w:link w:val="Picturecaption1"/>
    <w:uiPriority w:val="99"/>
    <w:locked/>
    <w:rsid w:val="00285EE0"/>
    <w:rPr>
      <w:rFonts w:ascii="Times New Roman" w:hAnsi="Times New Roman" w:cs="Times New Roman"/>
      <w:sz w:val="26"/>
      <w:szCs w:val="26"/>
      <w:u w:val="none"/>
    </w:rPr>
  </w:style>
  <w:style w:type="character" w:customStyle="1" w:styleId="Picturecaption0">
    <w:name w:val="Picture caption"/>
    <w:basedOn w:val="Picturecaption"/>
    <w:uiPriority w:val="99"/>
    <w:rsid w:val="00285EE0"/>
    <w:rPr>
      <w:rFonts w:ascii="Times New Roman" w:hAnsi="Times New Roman" w:cs="Times New Roman"/>
      <w:color w:val="000000"/>
      <w:spacing w:val="0"/>
      <w:w w:val="100"/>
      <w:position w:val="0"/>
      <w:sz w:val="26"/>
      <w:szCs w:val="26"/>
      <w:u w:val="single"/>
      <w:lang w:val="ro-RO"/>
    </w:rPr>
  </w:style>
  <w:style w:type="character" w:customStyle="1" w:styleId="Bodytext5">
    <w:name w:val="Body text (5)_"/>
    <w:basedOn w:val="DefaultParagraphFont"/>
    <w:link w:val="Bodytext50"/>
    <w:uiPriority w:val="99"/>
    <w:locked/>
    <w:rsid w:val="00285EE0"/>
    <w:rPr>
      <w:rFonts w:ascii="Lucida Sans Unicode" w:hAnsi="Lucida Sans Unicode" w:cs="Lucida Sans Unicode"/>
      <w:spacing w:val="-10"/>
      <w:sz w:val="27"/>
      <w:szCs w:val="27"/>
      <w:u w:val="none"/>
    </w:rPr>
  </w:style>
  <w:style w:type="character" w:customStyle="1" w:styleId="Bodytext5Georgia">
    <w:name w:val="Body text (5) + Georgia"/>
    <w:aliases w:val="15 pt,Italic1,Spacing -1 pt"/>
    <w:basedOn w:val="Bodytext5"/>
    <w:uiPriority w:val="99"/>
    <w:rsid w:val="00285EE0"/>
    <w:rPr>
      <w:rFonts w:ascii="Georgia" w:hAnsi="Georgia" w:cs="Georgia"/>
      <w:i/>
      <w:iCs/>
      <w:color w:val="000000"/>
      <w:spacing w:val="-20"/>
      <w:w w:val="100"/>
      <w:position w:val="0"/>
      <w:sz w:val="30"/>
      <w:szCs w:val="30"/>
      <w:u w:val="none"/>
      <w:lang w:val="ro-RO"/>
    </w:rPr>
  </w:style>
  <w:style w:type="character" w:customStyle="1" w:styleId="Heading3">
    <w:name w:val="Heading #3_"/>
    <w:basedOn w:val="DefaultParagraphFont"/>
    <w:link w:val="Heading30"/>
    <w:uiPriority w:val="99"/>
    <w:locked/>
    <w:rsid w:val="00285EE0"/>
    <w:rPr>
      <w:rFonts w:ascii="Times New Roman" w:hAnsi="Times New Roman" w:cs="Times New Roman"/>
      <w:b/>
      <w:bCs/>
      <w:sz w:val="26"/>
      <w:szCs w:val="26"/>
      <w:u w:val="none"/>
    </w:rPr>
  </w:style>
  <w:style w:type="character" w:customStyle="1" w:styleId="Bodytext6">
    <w:name w:val="Body text (6)_"/>
    <w:basedOn w:val="DefaultParagraphFont"/>
    <w:link w:val="Bodytext60"/>
    <w:uiPriority w:val="99"/>
    <w:locked/>
    <w:rsid w:val="00285EE0"/>
    <w:rPr>
      <w:rFonts w:ascii="Times New Roman" w:hAnsi="Times New Roman" w:cs="Times New Roman"/>
      <w:i/>
      <w:iCs/>
      <w:spacing w:val="-10"/>
      <w:sz w:val="62"/>
      <w:szCs w:val="62"/>
      <w:u w:val="none"/>
    </w:rPr>
  </w:style>
  <w:style w:type="character" w:customStyle="1" w:styleId="Heading1">
    <w:name w:val="Heading #1_"/>
    <w:basedOn w:val="DefaultParagraphFont"/>
    <w:link w:val="Heading10"/>
    <w:uiPriority w:val="99"/>
    <w:locked/>
    <w:rsid w:val="00285EE0"/>
    <w:rPr>
      <w:rFonts w:ascii="Times New Roman" w:hAnsi="Times New Roman" w:cs="Times New Roman"/>
      <w:spacing w:val="-20"/>
      <w:sz w:val="59"/>
      <w:szCs w:val="59"/>
      <w:u w:val="none"/>
    </w:rPr>
  </w:style>
  <w:style w:type="paragraph" w:customStyle="1" w:styleId="Bodytext20">
    <w:name w:val="Body text (2)"/>
    <w:basedOn w:val="Normal"/>
    <w:link w:val="Bodytext2"/>
    <w:uiPriority w:val="99"/>
    <w:rsid w:val="00285EE0"/>
    <w:pPr>
      <w:shd w:val="clear" w:color="auto" w:fill="FFFFFF"/>
      <w:spacing w:after="1200" w:line="240" w:lineRule="atLeast"/>
    </w:pPr>
    <w:rPr>
      <w:rFonts w:ascii="Times New Roman" w:eastAsia="Times New Roman" w:hAnsi="Times New Roman" w:cs="Times New Roman"/>
      <w:b/>
      <w:bCs/>
      <w:sz w:val="26"/>
      <w:szCs w:val="26"/>
    </w:rPr>
  </w:style>
  <w:style w:type="paragraph" w:customStyle="1" w:styleId="BodyText3">
    <w:name w:val="Body Text3"/>
    <w:basedOn w:val="Normal"/>
    <w:link w:val="Bodytext"/>
    <w:uiPriority w:val="99"/>
    <w:rsid w:val="00285EE0"/>
    <w:pPr>
      <w:shd w:val="clear" w:color="auto" w:fill="FFFFFF"/>
      <w:spacing w:before="1380" w:after="420" w:line="479" w:lineRule="exact"/>
      <w:jc w:val="both"/>
    </w:pPr>
    <w:rPr>
      <w:rFonts w:ascii="Times New Roman" w:eastAsia="Times New Roman" w:hAnsi="Times New Roman" w:cs="Times New Roman"/>
      <w:sz w:val="26"/>
      <w:szCs w:val="26"/>
    </w:rPr>
  </w:style>
  <w:style w:type="paragraph" w:customStyle="1" w:styleId="Bodytext31">
    <w:name w:val="Body text (3)"/>
    <w:basedOn w:val="Normal"/>
    <w:link w:val="Bodytext30"/>
    <w:uiPriority w:val="99"/>
    <w:rsid w:val="00285EE0"/>
    <w:pPr>
      <w:shd w:val="clear" w:color="auto" w:fill="FFFFFF"/>
      <w:spacing w:before="300" w:line="324" w:lineRule="exact"/>
    </w:pPr>
    <w:rPr>
      <w:rFonts w:ascii="Franklin Gothic Medium" w:hAnsi="Franklin Gothic Medium" w:cs="Franklin Gothic Medium"/>
      <w:sz w:val="30"/>
      <w:szCs w:val="30"/>
    </w:rPr>
  </w:style>
  <w:style w:type="paragraph" w:customStyle="1" w:styleId="Heading20">
    <w:name w:val="Heading #2"/>
    <w:basedOn w:val="Normal"/>
    <w:link w:val="Heading2"/>
    <w:uiPriority w:val="99"/>
    <w:rsid w:val="00285EE0"/>
    <w:pPr>
      <w:shd w:val="clear" w:color="auto" w:fill="FFFFFF"/>
      <w:spacing w:before="420" w:after="180" w:line="240" w:lineRule="atLeast"/>
      <w:ind w:firstLine="700"/>
      <w:jc w:val="both"/>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uiPriority w:val="99"/>
    <w:rsid w:val="00285EE0"/>
    <w:pPr>
      <w:shd w:val="clear" w:color="auto" w:fill="FFFFFF"/>
      <w:spacing w:after="180" w:line="240" w:lineRule="atLeast"/>
    </w:pPr>
    <w:rPr>
      <w:rFonts w:ascii="Georgia" w:hAnsi="Georgia" w:cs="Georgia"/>
      <w:b/>
      <w:bCs/>
      <w:sz w:val="8"/>
      <w:szCs w:val="8"/>
    </w:rPr>
  </w:style>
  <w:style w:type="paragraph" w:customStyle="1" w:styleId="Picturecaption1">
    <w:name w:val="Picture caption1"/>
    <w:basedOn w:val="Normal"/>
    <w:link w:val="Picturecaption"/>
    <w:uiPriority w:val="99"/>
    <w:rsid w:val="00285EE0"/>
    <w:pPr>
      <w:shd w:val="clear" w:color="auto" w:fill="FFFFFF"/>
      <w:spacing w:line="240" w:lineRule="atLeast"/>
    </w:pPr>
    <w:rPr>
      <w:rFonts w:ascii="Times New Roman" w:eastAsia="Times New Roman" w:hAnsi="Times New Roman" w:cs="Times New Roman"/>
      <w:sz w:val="26"/>
      <w:szCs w:val="26"/>
    </w:rPr>
  </w:style>
  <w:style w:type="paragraph" w:customStyle="1" w:styleId="Bodytext50">
    <w:name w:val="Body text (5)"/>
    <w:basedOn w:val="Normal"/>
    <w:link w:val="Bodytext5"/>
    <w:uiPriority w:val="99"/>
    <w:rsid w:val="00285EE0"/>
    <w:pPr>
      <w:shd w:val="clear" w:color="auto" w:fill="FFFFFF"/>
      <w:spacing w:before="120" w:line="240" w:lineRule="atLeast"/>
      <w:jc w:val="right"/>
    </w:pPr>
    <w:rPr>
      <w:rFonts w:ascii="Lucida Sans Unicode" w:hAnsi="Lucida Sans Unicode" w:cs="Lucida Sans Unicode"/>
      <w:spacing w:val="-10"/>
      <w:sz w:val="27"/>
      <w:szCs w:val="27"/>
    </w:rPr>
  </w:style>
  <w:style w:type="paragraph" w:customStyle="1" w:styleId="Heading30">
    <w:name w:val="Heading #3"/>
    <w:basedOn w:val="Normal"/>
    <w:link w:val="Heading3"/>
    <w:uiPriority w:val="99"/>
    <w:rsid w:val="00285EE0"/>
    <w:pPr>
      <w:shd w:val="clear" w:color="auto" w:fill="FFFFFF"/>
      <w:spacing w:before="420" w:line="475" w:lineRule="exact"/>
      <w:ind w:firstLine="700"/>
      <w:jc w:val="both"/>
      <w:outlineLvl w:val="2"/>
    </w:pPr>
    <w:rPr>
      <w:rFonts w:ascii="Times New Roman" w:eastAsia="Times New Roman" w:hAnsi="Times New Roman" w:cs="Times New Roman"/>
      <w:b/>
      <w:bCs/>
      <w:sz w:val="26"/>
      <w:szCs w:val="26"/>
    </w:rPr>
  </w:style>
  <w:style w:type="paragraph" w:customStyle="1" w:styleId="Bodytext60">
    <w:name w:val="Body text (6)"/>
    <w:basedOn w:val="Normal"/>
    <w:link w:val="Bodytext6"/>
    <w:uiPriority w:val="99"/>
    <w:rsid w:val="00285EE0"/>
    <w:pPr>
      <w:shd w:val="clear" w:color="auto" w:fill="FFFFFF"/>
      <w:spacing w:line="240" w:lineRule="atLeast"/>
    </w:pPr>
    <w:rPr>
      <w:rFonts w:ascii="Times New Roman" w:eastAsia="Times New Roman" w:hAnsi="Times New Roman" w:cs="Times New Roman"/>
      <w:i/>
      <w:iCs/>
      <w:spacing w:val="-10"/>
      <w:sz w:val="62"/>
      <w:szCs w:val="62"/>
    </w:rPr>
  </w:style>
  <w:style w:type="paragraph" w:customStyle="1" w:styleId="Heading10">
    <w:name w:val="Heading #1"/>
    <w:basedOn w:val="Normal"/>
    <w:link w:val="Heading1"/>
    <w:uiPriority w:val="99"/>
    <w:rsid w:val="00285EE0"/>
    <w:pPr>
      <w:shd w:val="clear" w:color="auto" w:fill="FFFFFF"/>
      <w:spacing w:line="240" w:lineRule="atLeast"/>
      <w:outlineLvl w:val="0"/>
    </w:pPr>
    <w:rPr>
      <w:rFonts w:ascii="Times New Roman" w:eastAsia="Times New Roman" w:hAnsi="Times New Roman" w:cs="Times New Roman"/>
      <w:spacing w:val="-20"/>
      <w:sz w:val="59"/>
      <w:szCs w:val="59"/>
    </w:rPr>
  </w:style>
  <w:style w:type="paragraph" w:styleId="BalloonText">
    <w:name w:val="Balloon Text"/>
    <w:basedOn w:val="Normal"/>
    <w:link w:val="BalloonTextChar"/>
    <w:uiPriority w:val="99"/>
    <w:semiHidden/>
    <w:rsid w:val="00F24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46AD"/>
    <w:rPr>
      <w:rFonts w:ascii="Tahoma" w:hAnsi="Tahoma" w:cs="Tahoma"/>
      <w:color w:val="000000"/>
      <w:sz w:val="16"/>
      <w:szCs w:val="16"/>
    </w:rPr>
  </w:style>
  <w:style w:type="table" w:styleId="TableGrid">
    <w:name w:val="Table Grid"/>
    <w:basedOn w:val="TableNormal"/>
    <w:uiPriority w:val="39"/>
    <w:rsid w:val="004846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41">
    <w:name w:val="Body Text4"/>
    <w:basedOn w:val="Normal"/>
    <w:uiPriority w:val="99"/>
    <w:rsid w:val="00F56B75"/>
    <w:pPr>
      <w:shd w:val="clear" w:color="auto" w:fill="FFFFFF"/>
      <w:spacing w:before="120" w:after="120" w:line="240" w:lineRule="atLeast"/>
      <w:jc w:val="center"/>
    </w:pPr>
    <w:rPr>
      <w:rFonts w:ascii="Times New Roman" w:eastAsia="Times New Roman" w:hAnsi="Times New Roman" w:cs="Times New Roman"/>
      <w:sz w:val="29"/>
      <w:szCs w:val="29"/>
    </w:rPr>
  </w:style>
  <w:style w:type="paragraph" w:styleId="ListParagraph">
    <w:name w:val="List Paragraph"/>
    <w:basedOn w:val="Normal"/>
    <w:uiPriority w:val="99"/>
    <w:qFormat/>
    <w:rsid w:val="006E3385"/>
    <w:pPr>
      <w:ind w:left="720"/>
      <w:contextualSpacing/>
    </w:pPr>
  </w:style>
  <w:style w:type="paragraph" w:styleId="Header">
    <w:name w:val="header"/>
    <w:basedOn w:val="Normal"/>
    <w:link w:val="HeaderChar"/>
    <w:uiPriority w:val="99"/>
    <w:rsid w:val="00111D59"/>
    <w:pPr>
      <w:tabs>
        <w:tab w:val="center" w:pos="4680"/>
        <w:tab w:val="right" w:pos="9360"/>
      </w:tabs>
    </w:pPr>
  </w:style>
  <w:style w:type="character" w:customStyle="1" w:styleId="HeaderChar">
    <w:name w:val="Header Char"/>
    <w:basedOn w:val="DefaultParagraphFont"/>
    <w:link w:val="Header"/>
    <w:uiPriority w:val="99"/>
    <w:locked/>
    <w:rsid w:val="00111D59"/>
    <w:rPr>
      <w:rFonts w:cs="Times New Roman"/>
      <w:color w:val="000000"/>
    </w:rPr>
  </w:style>
  <w:style w:type="paragraph" w:styleId="Footer">
    <w:name w:val="footer"/>
    <w:basedOn w:val="Normal"/>
    <w:link w:val="FooterChar"/>
    <w:uiPriority w:val="99"/>
    <w:rsid w:val="00111D59"/>
    <w:pPr>
      <w:tabs>
        <w:tab w:val="center" w:pos="4680"/>
        <w:tab w:val="right" w:pos="9360"/>
      </w:tabs>
    </w:pPr>
  </w:style>
  <w:style w:type="character" w:customStyle="1" w:styleId="FooterChar">
    <w:name w:val="Footer Char"/>
    <w:basedOn w:val="DefaultParagraphFont"/>
    <w:link w:val="Footer"/>
    <w:uiPriority w:val="99"/>
    <w:locked/>
    <w:rsid w:val="00111D59"/>
    <w:rPr>
      <w:rFonts w:cs="Times New Roman"/>
      <w:color w:val="000000"/>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F950F1"/>
    <w:rPr>
      <w:sz w:val="3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F950F1"/>
    <w:pPr>
      <w:shd w:val="clear" w:color="auto" w:fill="FFFFFF"/>
      <w:spacing w:before="780" w:after="780" w:line="332" w:lineRule="exact"/>
      <w:jc w:val="center"/>
    </w:pPr>
    <w:rPr>
      <w:rFonts w:cs="Times New Roman"/>
      <w:color w:val="auto"/>
      <w:sz w:val="30"/>
      <w:szCs w:val="20"/>
      <w:lang w:eastAsia="ro-RO"/>
    </w:rPr>
  </w:style>
  <w:style w:type="character" w:customStyle="1" w:styleId="ar">
    <w:name w:val="ar"/>
    <w:basedOn w:val="DefaultParagraphFont"/>
    <w:uiPriority w:val="99"/>
    <w:rsid w:val="005534BE"/>
    <w:rPr>
      <w:rFonts w:cs="Times New Roman"/>
    </w:rPr>
  </w:style>
  <w:style w:type="character" w:customStyle="1" w:styleId="tpa">
    <w:name w:val="tpa"/>
    <w:basedOn w:val="DefaultParagraphFont"/>
    <w:uiPriority w:val="99"/>
    <w:rsid w:val="005534BE"/>
    <w:rPr>
      <w:rFonts w:cs="Times New Roman"/>
    </w:rPr>
  </w:style>
  <w:style w:type="character" w:customStyle="1" w:styleId="al">
    <w:name w:val="al"/>
    <w:basedOn w:val="DefaultParagraphFont"/>
    <w:uiPriority w:val="99"/>
    <w:rsid w:val="005534BE"/>
    <w:rPr>
      <w:rFonts w:cs="Times New Roman"/>
    </w:rPr>
  </w:style>
  <w:style w:type="character" w:customStyle="1" w:styleId="tal">
    <w:name w:val="tal"/>
    <w:basedOn w:val="DefaultParagraphFont"/>
    <w:uiPriority w:val="99"/>
    <w:rsid w:val="005534BE"/>
    <w:rPr>
      <w:rFonts w:cs="Times New Roman"/>
    </w:rPr>
  </w:style>
  <w:style w:type="character" w:customStyle="1" w:styleId="li">
    <w:name w:val="li"/>
    <w:basedOn w:val="DefaultParagraphFont"/>
    <w:uiPriority w:val="99"/>
    <w:rsid w:val="005534BE"/>
    <w:rPr>
      <w:rFonts w:cs="Times New Roman"/>
    </w:rPr>
  </w:style>
  <w:style w:type="character" w:customStyle="1" w:styleId="tli">
    <w:name w:val="tli"/>
    <w:basedOn w:val="DefaultParagraphFont"/>
    <w:uiPriority w:val="99"/>
    <w:rsid w:val="005534BE"/>
    <w:rPr>
      <w:rFonts w:cs="Times New Roman"/>
    </w:rPr>
  </w:style>
  <w:style w:type="paragraph" w:styleId="NoSpacing">
    <w:name w:val="No Spacing"/>
    <w:uiPriority w:val="99"/>
    <w:qFormat/>
    <w:rsid w:val="00973A81"/>
    <w:rPr>
      <w:rFonts w:ascii="Calibri" w:hAnsi="Calibri" w:cs="Times New Roman"/>
      <w:lang w:val="en-GB" w:eastAsia="en-US"/>
    </w:rPr>
  </w:style>
  <w:style w:type="paragraph" w:styleId="CommentText">
    <w:name w:val="annotation text"/>
    <w:basedOn w:val="Normal"/>
    <w:link w:val="CommentTextChar"/>
    <w:uiPriority w:val="99"/>
    <w:semiHidden/>
    <w:unhideWhenUsed/>
    <w:rsid w:val="00F531EE"/>
    <w:pPr>
      <w:autoSpaceDE w:val="0"/>
      <w:autoSpaceDN w:val="0"/>
    </w:pPr>
    <w:rPr>
      <w:rFonts w:ascii="Times New Roman" w:eastAsia="Times New Roman" w:hAnsi="Times New Roman" w:cs="Times New Roman"/>
      <w:color w:val="auto"/>
      <w:sz w:val="20"/>
      <w:szCs w:val="20"/>
      <w:lang w:eastAsia="ro-RO" w:bidi="ro-RO"/>
    </w:rPr>
  </w:style>
  <w:style w:type="character" w:customStyle="1" w:styleId="CommentTextChar">
    <w:name w:val="Comment Text Char"/>
    <w:basedOn w:val="DefaultParagraphFont"/>
    <w:link w:val="CommentText"/>
    <w:uiPriority w:val="99"/>
    <w:semiHidden/>
    <w:rsid w:val="00F531EE"/>
    <w:rPr>
      <w:rFonts w:ascii="Times New Roman" w:eastAsia="Times New Roman" w:hAnsi="Times New Roman" w:cs="Times New Roman"/>
      <w:sz w:val="20"/>
      <w:szCs w:val="20"/>
      <w:lang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0291">
      <w:marLeft w:val="0"/>
      <w:marRight w:val="0"/>
      <w:marTop w:val="0"/>
      <w:marBottom w:val="0"/>
      <w:divBdr>
        <w:top w:val="none" w:sz="0" w:space="0" w:color="auto"/>
        <w:left w:val="none" w:sz="0" w:space="0" w:color="auto"/>
        <w:bottom w:val="none" w:sz="0" w:space="0" w:color="auto"/>
        <w:right w:val="none" w:sz="0" w:space="0" w:color="auto"/>
      </w:divBdr>
    </w:div>
    <w:div w:id="20740292">
      <w:marLeft w:val="0"/>
      <w:marRight w:val="0"/>
      <w:marTop w:val="0"/>
      <w:marBottom w:val="0"/>
      <w:divBdr>
        <w:top w:val="none" w:sz="0" w:space="0" w:color="auto"/>
        <w:left w:val="none" w:sz="0" w:space="0" w:color="auto"/>
        <w:bottom w:val="none" w:sz="0" w:space="0" w:color="auto"/>
        <w:right w:val="none" w:sz="0" w:space="0" w:color="auto"/>
      </w:divBdr>
    </w:div>
    <w:div w:id="20740293">
      <w:marLeft w:val="0"/>
      <w:marRight w:val="0"/>
      <w:marTop w:val="0"/>
      <w:marBottom w:val="0"/>
      <w:divBdr>
        <w:top w:val="none" w:sz="0" w:space="0" w:color="auto"/>
        <w:left w:val="none" w:sz="0" w:space="0" w:color="auto"/>
        <w:bottom w:val="none" w:sz="0" w:space="0" w:color="auto"/>
        <w:right w:val="none" w:sz="0" w:space="0" w:color="auto"/>
      </w:divBdr>
    </w:div>
    <w:div w:id="20740297">
      <w:marLeft w:val="0"/>
      <w:marRight w:val="0"/>
      <w:marTop w:val="0"/>
      <w:marBottom w:val="0"/>
      <w:divBdr>
        <w:top w:val="none" w:sz="0" w:space="0" w:color="auto"/>
        <w:left w:val="none" w:sz="0" w:space="0" w:color="auto"/>
        <w:bottom w:val="none" w:sz="0" w:space="0" w:color="auto"/>
        <w:right w:val="none" w:sz="0" w:space="0" w:color="auto"/>
      </w:divBdr>
      <w:divsChild>
        <w:div w:id="20740290">
          <w:marLeft w:val="0"/>
          <w:marRight w:val="0"/>
          <w:marTop w:val="0"/>
          <w:marBottom w:val="0"/>
          <w:divBdr>
            <w:top w:val="none" w:sz="0" w:space="0" w:color="auto"/>
            <w:left w:val="none" w:sz="0" w:space="0" w:color="auto"/>
            <w:bottom w:val="none" w:sz="0" w:space="0" w:color="auto"/>
            <w:right w:val="none" w:sz="0" w:space="0" w:color="auto"/>
          </w:divBdr>
        </w:div>
        <w:div w:id="20740304">
          <w:marLeft w:val="0"/>
          <w:marRight w:val="0"/>
          <w:marTop w:val="0"/>
          <w:marBottom w:val="0"/>
          <w:divBdr>
            <w:top w:val="none" w:sz="0" w:space="0" w:color="auto"/>
            <w:left w:val="none" w:sz="0" w:space="0" w:color="auto"/>
            <w:bottom w:val="none" w:sz="0" w:space="0" w:color="auto"/>
            <w:right w:val="none" w:sz="0" w:space="0" w:color="auto"/>
          </w:divBdr>
          <w:divsChild>
            <w:div w:id="20740260">
              <w:marLeft w:val="0"/>
              <w:marRight w:val="0"/>
              <w:marTop w:val="0"/>
              <w:marBottom w:val="0"/>
              <w:divBdr>
                <w:top w:val="none" w:sz="0" w:space="0" w:color="auto"/>
                <w:left w:val="none" w:sz="0" w:space="0" w:color="auto"/>
                <w:bottom w:val="none" w:sz="0" w:space="0" w:color="auto"/>
                <w:right w:val="none" w:sz="0" w:space="0" w:color="auto"/>
              </w:divBdr>
            </w:div>
            <w:div w:id="20740261">
              <w:marLeft w:val="0"/>
              <w:marRight w:val="0"/>
              <w:marTop w:val="0"/>
              <w:marBottom w:val="0"/>
              <w:divBdr>
                <w:top w:val="none" w:sz="0" w:space="0" w:color="auto"/>
                <w:left w:val="none" w:sz="0" w:space="0" w:color="auto"/>
                <w:bottom w:val="none" w:sz="0" w:space="0" w:color="auto"/>
                <w:right w:val="none" w:sz="0" w:space="0" w:color="auto"/>
              </w:divBdr>
            </w:div>
            <w:div w:id="20740262">
              <w:marLeft w:val="0"/>
              <w:marRight w:val="0"/>
              <w:marTop w:val="0"/>
              <w:marBottom w:val="0"/>
              <w:divBdr>
                <w:top w:val="none" w:sz="0" w:space="0" w:color="auto"/>
                <w:left w:val="none" w:sz="0" w:space="0" w:color="auto"/>
                <w:bottom w:val="none" w:sz="0" w:space="0" w:color="auto"/>
                <w:right w:val="none" w:sz="0" w:space="0" w:color="auto"/>
              </w:divBdr>
            </w:div>
            <w:div w:id="20740265">
              <w:marLeft w:val="0"/>
              <w:marRight w:val="0"/>
              <w:marTop w:val="0"/>
              <w:marBottom w:val="0"/>
              <w:divBdr>
                <w:top w:val="none" w:sz="0" w:space="0" w:color="auto"/>
                <w:left w:val="none" w:sz="0" w:space="0" w:color="auto"/>
                <w:bottom w:val="none" w:sz="0" w:space="0" w:color="auto"/>
                <w:right w:val="none" w:sz="0" w:space="0" w:color="auto"/>
              </w:divBdr>
            </w:div>
            <w:div w:id="20740266">
              <w:marLeft w:val="0"/>
              <w:marRight w:val="0"/>
              <w:marTop w:val="0"/>
              <w:marBottom w:val="0"/>
              <w:divBdr>
                <w:top w:val="none" w:sz="0" w:space="0" w:color="auto"/>
                <w:left w:val="none" w:sz="0" w:space="0" w:color="auto"/>
                <w:bottom w:val="none" w:sz="0" w:space="0" w:color="auto"/>
                <w:right w:val="none" w:sz="0" w:space="0" w:color="auto"/>
              </w:divBdr>
            </w:div>
            <w:div w:id="20740267">
              <w:marLeft w:val="0"/>
              <w:marRight w:val="0"/>
              <w:marTop w:val="0"/>
              <w:marBottom w:val="0"/>
              <w:divBdr>
                <w:top w:val="none" w:sz="0" w:space="0" w:color="auto"/>
                <w:left w:val="none" w:sz="0" w:space="0" w:color="auto"/>
                <w:bottom w:val="none" w:sz="0" w:space="0" w:color="auto"/>
                <w:right w:val="none" w:sz="0" w:space="0" w:color="auto"/>
              </w:divBdr>
            </w:div>
            <w:div w:id="20740270">
              <w:marLeft w:val="0"/>
              <w:marRight w:val="0"/>
              <w:marTop w:val="0"/>
              <w:marBottom w:val="0"/>
              <w:divBdr>
                <w:top w:val="none" w:sz="0" w:space="0" w:color="auto"/>
                <w:left w:val="none" w:sz="0" w:space="0" w:color="auto"/>
                <w:bottom w:val="none" w:sz="0" w:space="0" w:color="auto"/>
                <w:right w:val="none" w:sz="0" w:space="0" w:color="auto"/>
              </w:divBdr>
            </w:div>
            <w:div w:id="20740272">
              <w:marLeft w:val="0"/>
              <w:marRight w:val="0"/>
              <w:marTop w:val="0"/>
              <w:marBottom w:val="0"/>
              <w:divBdr>
                <w:top w:val="none" w:sz="0" w:space="0" w:color="auto"/>
                <w:left w:val="none" w:sz="0" w:space="0" w:color="auto"/>
                <w:bottom w:val="none" w:sz="0" w:space="0" w:color="auto"/>
                <w:right w:val="none" w:sz="0" w:space="0" w:color="auto"/>
              </w:divBdr>
            </w:div>
            <w:div w:id="20740274">
              <w:marLeft w:val="0"/>
              <w:marRight w:val="0"/>
              <w:marTop w:val="0"/>
              <w:marBottom w:val="0"/>
              <w:divBdr>
                <w:top w:val="none" w:sz="0" w:space="0" w:color="auto"/>
                <w:left w:val="none" w:sz="0" w:space="0" w:color="auto"/>
                <w:bottom w:val="none" w:sz="0" w:space="0" w:color="auto"/>
                <w:right w:val="none" w:sz="0" w:space="0" w:color="auto"/>
              </w:divBdr>
            </w:div>
            <w:div w:id="20740276">
              <w:marLeft w:val="0"/>
              <w:marRight w:val="0"/>
              <w:marTop w:val="0"/>
              <w:marBottom w:val="0"/>
              <w:divBdr>
                <w:top w:val="none" w:sz="0" w:space="0" w:color="auto"/>
                <w:left w:val="none" w:sz="0" w:space="0" w:color="auto"/>
                <w:bottom w:val="none" w:sz="0" w:space="0" w:color="auto"/>
                <w:right w:val="none" w:sz="0" w:space="0" w:color="auto"/>
              </w:divBdr>
            </w:div>
            <w:div w:id="20740279">
              <w:marLeft w:val="0"/>
              <w:marRight w:val="0"/>
              <w:marTop w:val="0"/>
              <w:marBottom w:val="0"/>
              <w:divBdr>
                <w:top w:val="none" w:sz="0" w:space="0" w:color="auto"/>
                <w:left w:val="none" w:sz="0" w:space="0" w:color="auto"/>
                <w:bottom w:val="none" w:sz="0" w:space="0" w:color="auto"/>
                <w:right w:val="none" w:sz="0" w:space="0" w:color="auto"/>
              </w:divBdr>
            </w:div>
            <w:div w:id="20740284">
              <w:marLeft w:val="0"/>
              <w:marRight w:val="0"/>
              <w:marTop w:val="0"/>
              <w:marBottom w:val="0"/>
              <w:divBdr>
                <w:top w:val="none" w:sz="0" w:space="0" w:color="auto"/>
                <w:left w:val="none" w:sz="0" w:space="0" w:color="auto"/>
                <w:bottom w:val="none" w:sz="0" w:space="0" w:color="auto"/>
                <w:right w:val="none" w:sz="0" w:space="0" w:color="auto"/>
              </w:divBdr>
            </w:div>
            <w:div w:id="20740287">
              <w:marLeft w:val="0"/>
              <w:marRight w:val="0"/>
              <w:marTop w:val="0"/>
              <w:marBottom w:val="0"/>
              <w:divBdr>
                <w:top w:val="none" w:sz="0" w:space="0" w:color="auto"/>
                <w:left w:val="none" w:sz="0" w:space="0" w:color="auto"/>
                <w:bottom w:val="none" w:sz="0" w:space="0" w:color="auto"/>
                <w:right w:val="none" w:sz="0" w:space="0" w:color="auto"/>
              </w:divBdr>
            </w:div>
            <w:div w:id="20740288">
              <w:marLeft w:val="0"/>
              <w:marRight w:val="0"/>
              <w:marTop w:val="0"/>
              <w:marBottom w:val="0"/>
              <w:divBdr>
                <w:top w:val="none" w:sz="0" w:space="0" w:color="auto"/>
                <w:left w:val="none" w:sz="0" w:space="0" w:color="auto"/>
                <w:bottom w:val="none" w:sz="0" w:space="0" w:color="auto"/>
                <w:right w:val="none" w:sz="0" w:space="0" w:color="auto"/>
              </w:divBdr>
            </w:div>
            <w:div w:id="20740294">
              <w:marLeft w:val="0"/>
              <w:marRight w:val="0"/>
              <w:marTop w:val="0"/>
              <w:marBottom w:val="0"/>
              <w:divBdr>
                <w:top w:val="none" w:sz="0" w:space="0" w:color="auto"/>
                <w:left w:val="none" w:sz="0" w:space="0" w:color="auto"/>
                <w:bottom w:val="none" w:sz="0" w:space="0" w:color="auto"/>
                <w:right w:val="none" w:sz="0" w:space="0" w:color="auto"/>
              </w:divBdr>
            </w:div>
            <w:div w:id="20740300">
              <w:marLeft w:val="0"/>
              <w:marRight w:val="0"/>
              <w:marTop w:val="0"/>
              <w:marBottom w:val="0"/>
              <w:divBdr>
                <w:top w:val="none" w:sz="0" w:space="0" w:color="auto"/>
                <w:left w:val="none" w:sz="0" w:space="0" w:color="auto"/>
                <w:bottom w:val="none" w:sz="0" w:space="0" w:color="auto"/>
                <w:right w:val="none" w:sz="0" w:space="0" w:color="auto"/>
              </w:divBdr>
            </w:div>
            <w:div w:id="20740302">
              <w:marLeft w:val="0"/>
              <w:marRight w:val="0"/>
              <w:marTop w:val="0"/>
              <w:marBottom w:val="0"/>
              <w:divBdr>
                <w:top w:val="none" w:sz="0" w:space="0" w:color="auto"/>
                <w:left w:val="none" w:sz="0" w:space="0" w:color="auto"/>
                <w:bottom w:val="none" w:sz="0" w:space="0" w:color="auto"/>
                <w:right w:val="none" w:sz="0" w:space="0" w:color="auto"/>
              </w:divBdr>
            </w:div>
            <w:div w:id="20740306">
              <w:marLeft w:val="0"/>
              <w:marRight w:val="0"/>
              <w:marTop w:val="0"/>
              <w:marBottom w:val="0"/>
              <w:divBdr>
                <w:top w:val="none" w:sz="0" w:space="0" w:color="auto"/>
                <w:left w:val="none" w:sz="0" w:space="0" w:color="auto"/>
                <w:bottom w:val="none" w:sz="0" w:space="0" w:color="auto"/>
                <w:right w:val="none" w:sz="0" w:space="0" w:color="auto"/>
              </w:divBdr>
            </w:div>
            <w:div w:id="2074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03">
      <w:marLeft w:val="0"/>
      <w:marRight w:val="0"/>
      <w:marTop w:val="0"/>
      <w:marBottom w:val="0"/>
      <w:divBdr>
        <w:top w:val="none" w:sz="0" w:space="0" w:color="auto"/>
        <w:left w:val="none" w:sz="0" w:space="0" w:color="auto"/>
        <w:bottom w:val="none" w:sz="0" w:space="0" w:color="auto"/>
        <w:right w:val="none" w:sz="0" w:space="0" w:color="auto"/>
      </w:divBdr>
    </w:div>
    <w:div w:id="20740305">
      <w:marLeft w:val="0"/>
      <w:marRight w:val="0"/>
      <w:marTop w:val="0"/>
      <w:marBottom w:val="0"/>
      <w:divBdr>
        <w:top w:val="none" w:sz="0" w:space="0" w:color="auto"/>
        <w:left w:val="none" w:sz="0" w:space="0" w:color="auto"/>
        <w:bottom w:val="none" w:sz="0" w:space="0" w:color="auto"/>
        <w:right w:val="none" w:sz="0" w:space="0" w:color="auto"/>
      </w:divBdr>
    </w:div>
    <w:div w:id="20740307">
      <w:marLeft w:val="0"/>
      <w:marRight w:val="0"/>
      <w:marTop w:val="0"/>
      <w:marBottom w:val="0"/>
      <w:divBdr>
        <w:top w:val="none" w:sz="0" w:space="0" w:color="auto"/>
        <w:left w:val="none" w:sz="0" w:space="0" w:color="auto"/>
        <w:bottom w:val="none" w:sz="0" w:space="0" w:color="auto"/>
        <w:right w:val="none" w:sz="0" w:space="0" w:color="auto"/>
      </w:divBdr>
      <w:divsChild>
        <w:div w:id="20740278">
          <w:marLeft w:val="0"/>
          <w:marRight w:val="0"/>
          <w:marTop w:val="0"/>
          <w:marBottom w:val="0"/>
          <w:divBdr>
            <w:top w:val="none" w:sz="0" w:space="0" w:color="auto"/>
            <w:left w:val="none" w:sz="0" w:space="0" w:color="auto"/>
            <w:bottom w:val="none" w:sz="0" w:space="0" w:color="auto"/>
            <w:right w:val="none" w:sz="0" w:space="0" w:color="auto"/>
          </w:divBdr>
          <w:divsChild>
            <w:div w:id="20740258">
              <w:marLeft w:val="0"/>
              <w:marRight w:val="0"/>
              <w:marTop w:val="0"/>
              <w:marBottom w:val="0"/>
              <w:divBdr>
                <w:top w:val="none" w:sz="0" w:space="0" w:color="auto"/>
                <w:left w:val="none" w:sz="0" w:space="0" w:color="auto"/>
                <w:bottom w:val="none" w:sz="0" w:space="0" w:color="auto"/>
                <w:right w:val="none" w:sz="0" w:space="0" w:color="auto"/>
              </w:divBdr>
            </w:div>
            <w:div w:id="20740259">
              <w:marLeft w:val="0"/>
              <w:marRight w:val="0"/>
              <w:marTop w:val="0"/>
              <w:marBottom w:val="0"/>
              <w:divBdr>
                <w:top w:val="none" w:sz="0" w:space="0" w:color="auto"/>
                <w:left w:val="none" w:sz="0" w:space="0" w:color="auto"/>
                <w:bottom w:val="none" w:sz="0" w:space="0" w:color="auto"/>
                <w:right w:val="none" w:sz="0" w:space="0" w:color="auto"/>
              </w:divBdr>
            </w:div>
            <w:div w:id="20740263">
              <w:marLeft w:val="0"/>
              <w:marRight w:val="0"/>
              <w:marTop w:val="0"/>
              <w:marBottom w:val="0"/>
              <w:divBdr>
                <w:top w:val="none" w:sz="0" w:space="0" w:color="auto"/>
                <w:left w:val="none" w:sz="0" w:space="0" w:color="auto"/>
                <w:bottom w:val="none" w:sz="0" w:space="0" w:color="auto"/>
                <w:right w:val="none" w:sz="0" w:space="0" w:color="auto"/>
              </w:divBdr>
            </w:div>
            <w:div w:id="20740264">
              <w:marLeft w:val="0"/>
              <w:marRight w:val="0"/>
              <w:marTop w:val="0"/>
              <w:marBottom w:val="0"/>
              <w:divBdr>
                <w:top w:val="none" w:sz="0" w:space="0" w:color="auto"/>
                <w:left w:val="none" w:sz="0" w:space="0" w:color="auto"/>
                <w:bottom w:val="none" w:sz="0" w:space="0" w:color="auto"/>
                <w:right w:val="none" w:sz="0" w:space="0" w:color="auto"/>
              </w:divBdr>
            </w:div>
            <w:div w:id="20740268">
              <w:marLeft w:val="0"/>
              <w:marRight w:val="0"/>
              <w:marTop w:val="0"/>
              <w:marBottom w:val="0"/>
              <w:divBdr>
                <w:top w:val="none" w:sz="0" w:space="0" w:color="auto"/>
                <w:left w:val="none" w:sz="0" w:space="0" w:color="auto"/>
                <w:bottom w:val="none" w:sz="0" w:space="0" w:color="auto"/>
                <w:right w:val="none" w:sz="0" w:space="0" w:color="auto"/>
              </w:divBdr>
            </w:div>
            <w:div w:id="20740269">
              <w:marLeft w:val="0"/>
              <w:marRight w:val="0"/>
              <w:marTop w:val="0"/>
              <w:marBottom w:val="0"/>
              <w:divBdr>
                <w:top w:val="none" w:sz="0" w:space="0" w:color="auto"/>
                <w:left w:val="none" w:sz="0" w:space="0" w:color="auto"/>
                <w:bottom w:val="none" w:sz="0" w:space="0" w:color="auto"/>
                <w:right w:val="none" w:sz="0" w:space="0" w:color="auto"/>
              </w:divBdr>
            </w:div>
            <w:div w:id="20740271">
              <w:marLeft w:val="0"/>
              <w:marRight w:val="0"/>
              <w:marTop w:val="0"/>
              <w:marBottom w:val="0"/>
              <w:divBdr>
                <w:top w:val="none" w:sz="0" w:space="0" w:color="auto"/>
                <w:left w:val="none" w:sz="0" w:space="0" w:color="auto"/>
                <w:bottom w:val="none" w:sz="0" w:space="0" w:color="auto"/>
                <w:right w:val="none" w:sz="0" w:space="0" w:color="auto"/>
              </w:divBdr>
            </w:div>
            <w:div w:id="20740273">
              <w:marLeft w:val="0"/>
              <w:marRight w:val="0"/>
              <w:marTop w:val="0"/>
              <w:marBottom w:val="0"/>
              <w:divBdr>
                <w:top w:val="none" w:sz="0" w:space="0" w:color="auto"/>
                <w:left w:val="none" w:sz="0" w:space="0" w:color="auto"/>
                <w:bottom w:val="none" w:sz="0" w:space="0" w:color="auto"/>
                <w:right w:val="none" w:sz="0" w:space="0" w:color="auto"/>
              </w:divBdr>
            </w:div>
            <w:div w:id="20740275">
              <w:marLeft w:val="0"/>
              <w:marRight w:val="0"/>
              <w:marTop w:val="0"/>
              <w:marBottom w:val="0"/>
              <w:divBdr>
                <w:top w:val="none" w:sz="0" w:space="0" w:color="auto"/>
                <w:left w:val="none" w:sz="0" w:space="0" w:color="auto"/>
                <w:bottom w:val="none" w:sz="0" w:space="0" w:color="auto"/>
                <w:right w:val="none" w:sz="0" w:space="0" w:color="auto"/>
              </w:divBdr>
            </w:div>
            <w:div w:id="20740277">
              <w:marLeft w:val="0"/>
              <w:marRight w:val="0"/>
              <w:marTop w:val="0"/>
              <w:marBottom w:val="0"/>
              <w:divBdr>
                <w:top w:val="none" w:sz="0" w:space="0" w:color="auto"/>
                <w:left w:val="none" w:sz="0" w:space="0" w:color="auto"/>
                <w:bottom w:val="none" w:sz="0" w:space="0" w:color="auto"/>
                <w:right w:val="none" w:sz="0" w:space="0" w:color="auto"/>
              </w:divBdr>
            </w:div>
            <w:div w:id="20740280">
              <w:marLeft w:val="0"/>
              <w:marRight w:val="0"/>
              <w:marTop w:val="0"/>
              <w:marBottom w:val="0"/>
              <w:divBdr>
                <w:top w:val="none" w:sz="0" w:space="0" w:color="auto"/>
                <w:left w:val="none" w:sz="0" w:space="0" w:color="auto"/>
                <w:bottom w:val="none" w:sz="0" w:space="0" w:color="auto"/>
                <w:right w:val="none" w:sz="0" w:space="0" w:color="auto"/>
              </w:divBdr>
            </w:div>
            <w:div w:id="20740281">
              <w:marLeft w:val="0"/>
              <w:marRight w:val="0"/>
              <w:marTop w:val="0"/>
              <w:marBottom w:val="0"/>
              <w:divBdr>
                <w:top w:val="none" w:sz="0" w:space="0" w:color="auto"/>
                <w:left w:val="none" w:sz="0" w:space="0" w:color="auto"/>
                <w:bottom w:val="none" w:sz="0" w:space="0" w:color="auto"/>
                <w:right w:val="none" w:sz="0" w:space="0" w:color="auto"/>
              </w:divBdr>
            </w:div>
            <w:div w:id="20740283">
              <w:marLeft w:val="0"/>
              <w:marRight w:val="0"/>
              <w:marTop w:val="0"/>
              <w:marBottom w:val="0"/>
              <w:divBdr>
                <w:top w:val="none" w:sz="0" w:space="0" w:color="auto"/>
                <w:left w:val="none" w:sz="0" w:space="0" w:color="auto"/>
                <w:bottom w:val="none" w:sz="0" w:space="0" w:color="auto"/>
                <w:right w:val="none" w:sz="0" w:space="0" w:color="auto"/>
              </w:divBdr>
            </w:div>
            <w:div w:id="20740285">
              <w:marLeft w:val="0"/>
              <w:marRight w:val="0"/>
              <w:marTop w:val="0"/>
              <w:marBottom w:val="0"/>
              <w:divBdr>
                <w:top w:val="none" w:sz="0" w:space="0" w:color="auto"/>
                <w:left w:val="none" w:sz="0" w:space="0" w:color="auto"/>
                <w:bottom w:val="none" w:sz="0" w:space="0" w:color="auto"/>
                <w:right w:val="none" w:sz="0" w:space="0" w:color="auto"/>
              </w:divBdr>
            </w:div>
            <w:div w:id="20740286">
              <w:marLeft w:val="0"/>
              <w:marRight w:val="0"/>
              <w:marTop w:val="0"/>
              <w:marBottom w:val="0"/>
              <w:divBdr>
                <w:top w:val="none" w:sz="0" w:space="0" w:color="auto"/>
                <w:left w:val="none" w:sz="0" w:space="0" w:color="auto"/>
                <w:bottom w:val="none" w:sz="0" w:space="0" w:color="auto"/>
                <w:right w:val="none" w:sz="0" w:space="0" w:color="auto"/>
              </w:divBdr>
            </w:div>
            <w:div w:id="20740289">
              <w:marLeft w:val="0"/>
              <w:marRight w:val="0"/>
              <w:marTop w:val="0"/>
              <w:marBottom w:val="0"/>
              <w:divBdr>
                <w:top w:val="none" w:sz="0" w:space="0" w:color="auto"/>
                <w:left w:val="none" w:sz="0" w:space="0" w:color="auto"/>
                <w:bottom w:val="none" w:sz="0" w:space="0" w:color="auto"/>
                <w:right w:val="none" w:sz="0" w:space="0" w:color="auto"/>
              </w:divBdr>
            </w:div>
            <w:div w:id="20740295">
              <w:marLeft w:val="0"/>
              <w:marRight w:val="0"/>
              <w:marTop w:val="0"/>
              <w:marBottom w:val="0"/>
              <w:divBdr>
                <w:top w:val="none" w:sz="0" w:space="0" w:color="auto"/>
                <w:left w:val="none" w:sz="0" w:space="0" w:color="auto"/>
                <w:bottom w:val="none" w:sz="0" w:space="0" w:color="auto"/>
                <w:right w:val="none" w:sz="0" w:space="0" w:color="auto"/>
              </w:divBdr>
            </w:div>
            <w:div w:id="20740296">
              <w:marLeft w:val="0"/>
              <w:marRight w:val="0"/>
              <w:marTop w:val="0"/>
              <w:marBottom w:val="0"/>
              <w:divBdr>
                <w:top w:val="none" w:sz="0" w:space="0" w:color="auto"/>
                <w:left w:val="none" w:sz="0" w:space="0" w:color="auto"/>
                <w:bottom w:val="none" w:sz="0" w:space="0" w:color="auto"/>
                <w:right w:val="none" w:sz="0" w:space="0" w:color="auto"/>
              </w:divBdr>
            </w:div>
            <w:div w:id="20740298">
              <w:marLeft w:val="0"/>
              <w:marRight w:val="0"/>
              <w:marTop w:val="0"/>
              <w:marBottom w:val="0"/>
              <w:divBdr>
                <w:top w:val="none" w:sz="0" w:space="0" w:color="auto"/>
                <w:left w:val="none" w:sz="0" w:space="0" w:color="auto"/>
                <w:bottom w:val="none" w:sz="0" w:space="0" w:color="auto"/>
                <w:right w:val="none" w:sz="0" w:space="0" w:color="auto"/>
              </w:divBdr>
            </w:div>
            <w:div w:id="20740299">
              <w:marLeft w:val="0"/>
              <w:marRight w:val="0"/>
              <w:marTop w:val="0"/>
              <w:marBottom w:val="0"/>
              <w:divBdr>
                <w:top w:val="none" w:sz="0" w:space="0" w:color="auto"/>
                <w:left w:val="none" w:sz="0" w:space="0" w:color="auto"/>
                <w:bottom w:val="none" w:sz="0" w:space="0" w:color="auto"/>
                <w:right w:val="none" w:sz="0" w:space="0" w:color="auto"/>
              </w:divBdr>
              <w:divsChild>
                <w:div w:id="20740257">
                  <w:marLeft w:val="0"/>
                  <w:marRight w:val="0"/>
                  <w:marTop w:val="0"/>
                  <w:marBottom w:val="0"/>
                  <w:divBdr>
                    <w:top w:val="none" w:sz="0" w:space="0" w:color="auto"/>
                    <w:left w:val="none" w:sz="0" w:space="0" w:color="auto"/>
                    <w:bottom w:val="none" w:sz="0" w:space="0" w:color="auto"/>
                    <w:right w:val="none" w:sz="0" w:space="0" w:color="auto"/>
                  </w:divBdr>
                </w:div>
              </w:divsChild>
            </w:div>
            <w:div w:id="20740301">
              <w:marLeft w:val="0"/>
              <w:marRight w:val="0"/>
              <w:marTop w:val="0"/>
              <w:marBottom w:val="0"/>
              <w:divBdr>
                <w:top w:val="none" w:sz="0" w:space="0" w:color="auto"/>
                <w:left w:val="none" w:sz="0" w:space="0" w:color="auto"/>
                <w:bottom w:val="none" w:sz="0" w:space="0" w:color="auto"/>
                <w:right w:val="none" w:sz="0" w:space="0" w:color="auto"/>
              </w:divBdr>
            </w:div>
          </w:divsChild>
        </w:div>
        <w:div w:id="20740282">
          <w:marLeft w:val="0"/>
          <w:marRight w:val="0"/>
          <w:marTop w:val="0"/>
          <w:marBottom w:val="0"/>
          <w:divBdr>
            <w:top w:val="none" w:sz="0" w:space="0" w:color="auto"/>
            <w:left w:val="none" w:sz="0" w:space="0" w:color="auto"/>
            <w:bottom w:val="none" w:sz="0" w:space="0" w:color="auto"/>
            <w:right w:val="none" w:sz="0" w:space="0" w:color="auto"/>
          </w:divBdr>
        </w:div>
      </w:divsChild>
    </w:div>
    <w:div w:id="933778476">
      <w:bodyDiv w:val="1"/>
      <w:marLeft w:val="0"/>
      <w:marRight w:val="0"/>
      <w:marTop w:val="0"/>
      <w:marBottom w:val="0"/>
      <w:divBdr>
        <w:top w:val="none" w:sz="0" w:space="0" w:color="auto"/>
        <w:left w:val="none" w:sz="0" w:space="0" w:color="auto"/>
        <w:bottom w:val="none" w:sz="0" w:space="0" w:color="auto"/>
        <w:right w:val="none" w:sz="0" w:space="0" w:color="auto"/>
      </w:divBdr>
    </w:div>
    <w:div w:id="176719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A584-7F20-4899-B868-F9E13D37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41</Pages>
  <Words>12126</Words>
  <Characters>69124</Characters>
  <Application>Microsoft Office Word</Application>
  <DocSecurity>0</DocSecurity>
  <Lines>576</Lines>
  <Paragraphs>162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TABELDE LUCRU                 Anexa 1 la raportul nr</vt:lpstr>
      <vt:lpstr>TABELDE LUCRU                 Anexa 1 la raportul nr</vt:lpstr>
    </vt:vector>
  </TitlesOfParts>
  <Company>SENAT</Company>
  <LinksUpToDate>false</LinksUpToDate>
  <CharactersWithSpaces>81088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TABELDE LUCRU                 Anexa 1 la raportul nr</dc:title>
  <dc:creator>Roxana David</dc:creator>
  <cp:lastModifiedBy>Andreea</cp:lastModifiedBy>
  <cp:revision>4</cp:revision>
  <cp:lastPrinted>2020-07-11T05:55:00Z</cp:lastPrinted>
  <dcterms:created xsi:type="dcterms:W3CDTF">2020-07-16T04:58:00Z</dcterms:created>
  <dcterms:modified xsi:type="dcterms:W3CDTF">2020-07-16T05:20:00Z</dcterms:modified>
</cp:coreProperties>
</file>