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7733"/>
      </w:tblGrid>
      <w:tr w:rsidR="00474C67" w:rsidRPr="006E5D69" w:rsidTr="003A0B07">
        <w:trPr>
          <w:trHeight w:val="1530"/>
        </w:trPr>
        <w:tc>
          <w:tcPr>
            <w:tcW w:w="2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4C67" w:rsidRPr="006E5D69" w:rsidRDefault="00474C67" w:rsidP="007A7469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6E5D69">
              <w:rPr>
                <w:rFonts w:ascii="Arial" w:hAnsi="Arial" w:cs="Arial"/>
                <w:noProof/>
              </w:rPr>
              <w:drawing>
                <wp:inline distT="0" distB="0" distL="0" distR="0" wp14:anchorId="6BB4FEF3" wp14:editId="19A596C8">
                  <wp:extent cx="1019175" cy="889879"/>
                  <wp:effectExtent l="0" t="0" r="0" b="5715"/>
                  <wp:docPr id="1" name="Imagine 1" descr="asasO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asO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65" cy="90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4C67" w:rsidRPr="006E5D69" w:rsidRDefault="00474C67" w:rsidP="007A7469">
            <w:pPr>
              <w:pStyle w:val="NoSpacing"/>
              <w:jc w:val="both"/>
              <w:rPr>
                <w:rFonts w:ascii="Arial" w:eastAsia="Times New Roman" w:hAnsi="Arial" w:cs="Arial"/>
                <w:b/>
                <w:lang w:val="ro-RO"/>
              </w:rPr>
            </w:pPr>
            <w:r w:rsidRPr="006E5D69">
              <w:rPr>
                <w:rFonts w:ascii="Arial" w:eastAsia="Times New Roman" w:hAnsi="Arial" w:cs="Arial"/>
                <w:b/>
                <w:lang w:val="ro-RO"/>
              </w:rPr>
              <w:t>ACADEMIA DE ŞTIINŢE AGRICOLE ŞI SILVICE</w:t>
            </w:r>
          </w:p>
          <w:p w:rsidR="00474C67" w:rsidRPr="006E5D69" w:rsidRDefault="00474C67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„</w:t>
            </w:r>
            <w:r w:rsidRPr="006E5D69">
              <w:rPr>
                <w:rFonts w:ascii="Arial" w:hAnsi="Arial" w:cs="Arial"/>
                <w:b/>
                <w:i/>
                <w:lang w:val="ro-RO"/>
              </w:rPr>
              <w:t>Gheorghe Ionescu-</w:t>
            </w:r>
            <w:proofErr w:type="spellStart"/>
            <w:r w:rsidRPr="006E5D69">
              <w:rPr>
                <w:rFonts w:ascii="Arial" w:hAnsi="Arial" w:cs="Arial"/>
                <w:b/>
                <w:i/>
                <w:lang w:val="ro-RO"/>
              </w:rPr>
              <w:t>Şişeşti</w:t>
            </w:r>
            <w:proofErr w:type="spellEnd"/>
            <w:r w:rsidRPr="006E5D69">
              <w:rPr>
                <w:rFonts w:ascii="Arial" w:hAnsi="Arial" w:cs="Arial"/>
                <w:b/>
                <w:lang w:val="ro-RO"/>
              </w:rPr>
              <w:t>”</w:t>
            </w:r>
          </w:p>
          <w:p w:rsidR="00474C67" w:rsidRPr="006E5D69" w:rsidRDefault="00474C67" w:rsidP="007A7469">
            <w:pPr>
              <w:pStyle w:val="NoSpacing"/>
              <w:jc w:val="both"/>
              <w:rPr>
                <w:rFonts w:ascii="Arial" w:eastAsia="Times New Roman" w:hAnsi="Arial" w:cs="Arial"/>
                <w:bCs/>
                <w:kern w:val="36"/>
                <w:lang w:val="ro-RO"/>
              </w:rPr>
            </w:pPr>
            <w:r w:rsidRPr="006E5D69">
              <w:rPr>
                <w:rFonts w:ascii="Arial" w:eastAsia="Times New Roman" w:hAnsi="Arial" w:cs="Arial"/>
                <w:bCs/>
                <w:kern w:val="36"/>
                <w:lang w:val="ro-RO"/>
              </w:rPr>
              <w:t xml:space="preserve">B-dul </w:t>
            </w:r>
            <w:proofErr w:type="spellStart"/>
            <w:r w:rsidRPr="006E5D69">
              <w:rPr>
                <w:rFonts w:ascii="Arial" w:eastAsia="Times New Roman" w:hAnsi="Arial" w:cs="Arial"/>
                <w:bCs/>
                <w:kern w:val="36"/>
                <w:lang w:val="ro-RO"/>
              </w:rPr>
              <w:t>Mărăşti</w:t>
            </w:r>
            <w:proofErr w:type="spellEnd"/>
            <w:r w:rsidRPr="006E5D69">
              <w:rPr>
                <w:rFonts w:ascii="Arial" w:eastAsia="Times New Roman" w:hAnsi="Arial" w:cs="Arial"/>
                <w:bCs/>
                <w:kern w:val="36"/>
                <w:lang w:val="ro-RO"/>
              </w:rPr>
              <w:t xml:space="preserve"> 61, 011464, </w:t>
            </w:r>
            <w:proofErr w:type="spellStart"/>
            <w:r w:rsidRPr="006E5D69">
              <w:rPr>
                <w:rFonts w:ascii="Arial" w:eastAsia="Times New Roman" w:hAnsi="Arial" w:cs="Arial"/>
                <w:bCs/>
                <w:kern w:val="36"/>
                <w:lang w:val="ro-RO"/>
              </w:rPr>
              <w:t>Bucureşti</w:t>
            </w:r>
            <w:proofErr w:type="spellEnd"/>
            <w:r w:rsidRPr="006E5D69">
              <w:rPr>
                <w:rFonts w:ascii="Arial" w:eastAsia="Times New Roman" w:hAnsi="Arial" w:cs="Arial"/>
                <w:bCs/>
                <w:kern w:val="36"/>
                <w:lang w:val="ro-RO"/>
              </w:rPr>
              <w:t>, România</w:t>
            </w:r>
          </w:p>
          <w:p w:rsidR="00474C67" w:rsidRPr="006E5D69" w:rsidRDefault="00474C67" w:rsidP="007A7469">
            <w:pPr>
              <w:pStyle w:val="NoSpacing"/>
              <w:jc w:val="both"/>
              <w:rPr>
                <w:rFonts w:ascii="Arial" w:hAnsi="Arial" w:cs="Arial"/>
                <w:i/>
                <w:lang w:val="ro-RO"/>
              </w:rPr>
            </w:pPr>
            <w:r w:rsidRPr="006E5D69">
              <w:rPr>
                <w:rFonts w:ascii="Arial" w:hAnsi="Arial" w:cs="Arial"/>
                <w:i/>
                <w:lang w:val="ro-RO"/>
              </w:rPr>
              <w:t>Tel: +40-21-3184454; 3184455; Fax: +40-21-3184478;</w:t>
            </w:r>
          </w:p>
          <w:p w:rsidR="00474C67" w:rsidRPr="006E5D69" w:rsidRDefault="00474C67" w:rsidP="007A7469">
            <w:pPr>
              <w:pStyle w:val="NoSpacing"/>
              <w:jc w:val="both"/>
              <w:rPr>
                <w:rFonts w:ascii="Arial" w:hAnsi="Arial" w:cs="Arial"/>
                <w:i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E-mail: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</w:t>
            </w:r>
            <w:hyperlink r:id="rId9" w:history="1">
              <w:r w:rsidRPr="006E5D69">
                <w:rPr>
                  <w:rFonts w:ascii="Arial" w:hAnsi="Arial" w:cs="Arial"/>
                  <w:i/>
                  <w:color w:val="0000FF"/>
                  <w:u w:val="single"/>
                  <w:lang w:val="ro-RO"/>
                </w:rPr>
                <w:t>secretariat@asas.ro</w:t>
              </w:r>
            </w:hyperlink>
            <w:r w:rsidRPr="006E5D69">
              <w:rPr>
                <w:rFonts w:ascii="Arial" w:hAnsi="Arial" w:cs="Arial"/>
                <w:i/>
                <w:color w:val="0000FF"/>
                <w:lang w:val="ro-RO"/>
              </w:rPr>
              <w:t xml:space="preserve"> 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</w:t>
            </w:r>
            <w:r w:rsidRPr="006E5D69">
              <w:rPr>
                <w:rFonts w:ascii="Arial" w:hAnsi="Arial" w:cs="Arial"/>
                <w:b/>
                <w:lang w:val="ro-RO"/>
              </w:rPr>
              <w:t>Internet: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</w:t>
            </w:r>
            <w:hyperlink r:id="rId10" w:history="1">
              <w:r w:rsidRPr="006E5D69">
                <w:rPr>
                  <w:rFonts w:ascii="Arial" w:hAnsi="Arial" w:cs="Arial"/>
                  <w:color w:val="0000FF"/>
                  <w:u w:val="single"/>
                  <w:lang w:val="ro-RO"/>
                </w:rPr>
                <w:t>http://www.asas.ro</w:t>
              </w:r>
            </w:hyperlink>
          </w:p>
        </w:tc>
      </w:tr>
    </w:tbl>
    <w:p w:rsidR="00474C67" w:rsidRPr="006E5D69" w:rsidRDefault="00474C67" w:rsidP="00683750">
      <w:pPr>
        <w:pStyle w:val="NoSpacing"/>
        <w:jc w:val="center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Cabinetul Președintelui</w:t>
      </w:r>
    </w:p>
    <w:p w:rsidR="002C5C91" w:rsidRPr="00683750" w:rsidRDefault="00683750" w:rsidP="00683750">
      <w:pPr>
        <w:pStyle w:val="NoSpacing"/>
        <w:jc w:val="right"/>
        <w:rPr>
          <w:rFonts w:ascii="Arial" w:hAnsi="Arial" w:cs="Arial"/>
          <w:sz w:val="20"/>
          <w:lang w:val="ro-RO"/>
        </w:rPr>
      </w:pPr>
      <w:r w:rsidRPr="00683750">
        <w:rPr>
          <w:rFonts w:ascii="Arial" w:hAnsi="Arial" w:cs="Arial"/>
          <w:sz w:val="20"/>
          <w:lang w:val="ro-RO"/>
        </w:rPr>
        <w:t>Nr.......................din..............................</w:t>
      </w:r>
    </w:p>
    <w:p w:rsidR="00474C67" w:rsidRPr="00683750" w:rsidRDefault="00474C67" w:rsidP="007A7469">
      <w:pPr>
        <w:pStyle w:val="NoSpacing"/>
        <w:jc w:val="center"/>
        <w:rPr>
          <w:rFonts w:ascii="Arial" w:hAnsi="Arial" w:cs="Arial"/>
          <w:b/>
          <w:sz w:val="28"/>
          <w:lang w:val="ro-RO"/>
        </w:rPr>
      </w:pPr>
      <w:r w:rsidRPr="00683750">
        <w:rPr>
          <w:rFonts w:ascii="Arial" w:hAnsi="Arial" w:cs="Arial"/>
          <w:b/>
          <w:sz w:val="28"/>
          <w:lang w:val="ro-RO"/>
        </w:rPr>
        <w:t>INFORMARE</w:t>
      </w:r>
    </w:p>
    <w:p w:rsidR="00474C67" w:rsidRPr="00683750" w:rsidRDefault="00474C67" w:rsidP="007A7469">
      <w:pPr>
        <w:pStyle w:val="NoSpacing"/>
        <w:jc w:val="center"/>
        <w:rPr>
          <w:rFonts w:ascii="Arial" w:hAnsi="Arial" w:cs="Arial"/>
          <w:b/>
          <w:i/>
          <w:sz w:val="28"/>
          <w:lang w:val="ro-RO"/>
        </w:rPr>
      </w:pPr>
      <w:r w:rsidRPr="00683750">
        <w:rPr>
          <w:rFonts w:ascii="Arial" w:hAnsi="Arial" w:cs="Arial"/>
          <w:b/>
          <w:sz w:val="28"/>
          <w:lang w:val="ro-RO"/>
        </w:rPr>
        <w:t>privind evoluția condițiilor climatice, a rezervei de umiditate din sol</w:t>
      </w:r>
      <w:r w:rsidR="005A70C6" w:rsidRPr="00683750">
        <w:rPr>
          <w:rFonts w:ascii="Arial" w:hAnsi="Arial" w:cs="Arial"/>
          <w:b/>
          <w:sz w:val="28"/>
          <w:lang w:val="ro-RO"/>
        </w:rPr>
        <w:t xml:space="preserve"> </w:t>
      </w:r>
      <w:r w:rsidRPr="00683750">
        <w:rPr>
          <w:rFonts w:ascii="Arial" w:hAnsi="Arial" w:cs="Arial"/>
          <w:b/>
          <w:sz w:val="28"/>
          <w:lang w:val="ro-RO"/>
        </w:rPr>
        <w:t>și st</w:t>
      </w:r>
      <w:r w:rsidR="009F7E4B" w:rsidRPr="00683750">
        <w:rPr>
          <w:rFonts w:ascii="Arial" w:hAnsi="Arial" w:cs="Arial"/>
          <w:b/>
          <w:sz w:val="28"/>
          <w:lang w:val="ro-RO"/>
        </w:rPr>
        <w:t>ării</w:t>
      </w:r>
      <w:r w:rsidRPr="00683750">
        <w:rPr>
          <w:rFonts w:ascii="Arial" w:hAnsi="Arial" w:cs="Arial"/>
          <w:b/>
          <w:sz w:val="28"/>
          <w:lang w:val="ro-RO"/>
        </w:rPr>
        <w:t xml:space="preserve"> de vegetație a culturilor de toamnă </w:t>
      </w:r>
      <w:r w:rsidR="009F7E4B" w:rsidRPr="00683750">
        <w:rPr>
          <w:rFonts w:ascii="Arial" w:hAnsi="Arial" w:cs="Arial"/>
          <w:b/>
          <w:sz w:val="28"/>
          <w:lang w:val="ro-RO"/>
        </w:rPr>
        <w:t>la intrarea in iarnă</w:t>
      </w:r>
      <w:r w:rsidRPr="00683750">
        <w:rPr>
          <w:rFonts w:ascii="Arial" w:hAnsi="Arial" w:cs="Arial"/>
          <w:b/>
          <w:i/>
          <w:sz w:val="28"/>
          <w:lang w:val="ro-RO"/>
        </w:rPr>
        <w:t xml:space="preserve">, </w:t>
      </w:r>
      <w:r w:rsidRPr="00683750">
        <w:rPr>
          <w:rFonts w:ascii="Arial" w:hAnsi="Arial" w:cs="Arial"/>
          <w:b/>
          <w:sz w:val="28"/>
          <w:lang w:val="ro-RO"/>
        </w:rPr>
        <w:t>în zonele de influență ale unităților de cercetare-dezvoltare din domeniul agricol</w:t>
      </w:r>
    </w:p>
    <w:p w:rsidR="00683750" w:rsidRDefault="00683750" w:rsidP="007A7469">
      <w:pPr>
        <w:pStyle w:val="NoSpacing"/>
        <w:jc w:val="both"/>
        <w:rPr>
          <w:rFonts w:ascii="Arial" w:hAnsi="Arial" w:cs="Arial"/>
          <w:b/>
          <w:lang w:val="ro-RO"/>
        </w:rPr>
      </w:pPr>
    </w:p>
    <w:p w:rsidR="002C5C91" w:rsidRPr="006E5D69" w:rsidRDefault="002B3531" w:rsidP="007A7469">
      <w:pPr>
        <w:pStyle w:val="NoSpacing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PRECIPITATII</w:t>
      </w:r>
    </w:p>
    <w:p w:rsidR="00652E7A" w:rsidRPr="006E5D69" w:rsidRDefault="009F7E4B" w:rsidP="00AD79CD">
      <w:pPr>
        <w:pStyle w:val="NoSpacing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>Primul trimestru al anului agricol 2019-20</w:t>
      </w:r>
      <w:r w:rsidR="00323185">
        <w:rPr>
          <w:rFonts w:ascii="Arial" w:hAnsi="Arial" w:cs="Arial"/>
          <w:lang w:val="ro-RO"/>
        </w:rPr>
        <w:t>2</w:t>
      </w:r>
      <w:bookmarkStart w:id="0" w:name="_GoBack"/>
      <w:bookmarkEnd w:id="0"/>
      <w:r w:rsidRPr="006E5D69">
        <w:rPr>
          <w:rFonts w:ascii="Arial" w:hAnsi="Arial" w:cs="Arial"/>
          <w:lang w:val="ro-RO"/>
        </w:rPr>
        <w:t>0 s/a caracterizat in toate regiunile țării printr</w:t>
      </w:r>
      <w:r w:rsidR="00AD79CD" w:rsidRPr="006E5D69">
        <w:rPr>
          <w:rFonts w:ascii="Arial" w:hAnsi="Arial" w:cs="Arial"/>
          <w:lang w:val="ro-RO"/>
        </w:rPr>
        <w:t>-</w:t>
      </w:r>
      <w:r w:rsidRPr="006E5D69">
        <w:rPr>
          <w:rFonts w:ascii="Arial" w:hAnsi="Arial" w:cs="Arial"/>
          <w:lang w:val="ro-RO"/>
        </w:rPr>
        <w:t>o lipsă acută de precipitații</w:t>
      </w:r>
      <w:r w:rsidR="00AD79CD" w:rsidRPr="006E5D69">
        <w:rPr>
          <w:rFonts w:ascii="Arial" w:hAnsi="Arial" w:cs="Arial"/>
          <w:lang w:val="ro-RO"/>
        </w:rPr>
        <w:t xml:space="preserve"> in majoritatea regiunilor tării </w:t>
      </w:r>
      <w:r w:rsidR="00710342" w:rsidRPr="006E5D69">
        <w:rPr>
          <w:rFonts w:ascii="Arial" w:hAnsi="Arial" w:cs="Arial"/>
          <w:lang w:val="ro-RO"/>
        </w:rPr>
        <w:t>atât</w:t>
      </w:r>
      <w:r w:rsidR="00AD79CD" w:rsidRPr="006E5D69">
        <w:rPr>
          <w:rFonts w:ascii="Arial" w:hAnsi="Arial" w:cs="Arial"/>
          <w:lang w:val="ro-RO"/>
        </w:rPr>
        <w:t xml:space="preserve"> la nivelul acumulărilor</w:t>
      </w:r>
      <w:r w:rsidR="00710342" w:rsidRPr="006E5D69">
        <w:rPr>
          <w:rFonts w:ascii="Arial" w:hAnsi="Arial" w:cs="Arial"/>
          <w:lang w:val="ro-RO"/>
        </w:rPr>
        <w:t xml:space="preserve"> (suma)</w:t>
      </w:r>
      <w:r w:rsidR="00AD79CD" w:rsidRPr="006E5D69">
        <w:rPr>
          <w:rFonts w:ascii="Arial" w:hAnsi="Arial" w:cs="Arial"/>
          <w:lang w:val="ro-RO"/>
        </w:rPr>
        <w:t xml:space="preserve"> </w:t>
      </w:r>
      <w:r w:rsidR="003665A5" w:rsidRPr="006E5D69">
        <w:rPr>
          <w:rFonts w:ascii="Arial" w:hAnsi="Arial" w:cs="Arial"/>
          <w:lang w:val="ro-RO"/>
        </w:rPr>
        <w:t>cat și pe palierul valorilor medii lunare</w:t>
      </w:r>
      <w:r w:rsidR="00AD79CD" w:rsidRPr="006E5D69">
        <w:rPr>
          <w:rFonts w:ascii="Arial" w:hAnsi="Arial" w:cs="Arial"/>
          <w:lang w:val="ro-RO"/>
        </w:rPr>
        <w:t xml:space="preserve"> </w:t>
      </w:r>
      <w:r w:rsidR="003665A5" w:rsidRPr="006E5D69">
        <w:rPr>
          <w:rFonts w:ascii="Arial" w:hAnsi="Arial" w:cs="Arial"/>
          <w:lang w:val="ro-RO"/>
        </w:rPr>
        <w:t>(v.</w:t>
      </w:r>
      <w:r w:rsidR="00AD79CD" w:rsidRPr="006E5D69">
        <w:rPr>
          <w:rFonts w:ascii="Arial" w:hAnsi="Arial" w:cs="Arial"/>
          <w:lang w:val="ro-RO"/>
        </w:rPr>
        <w:t xml:space="preserve"> tab.1</w:t>
      </w:r>
      <w:r w:rsidR="003665A5" w:rsidRPr="006E5D69">
        <w:rPr>
          <w:rFonts w:ascii="Arial" w:hAnsi="Arial" w:cs="Arial"/>
          <w:lang w:val="ro-RO"/>
        </w:rPr>
        <w:t>)</w:t>
      </w:r>
      <w:r w:rsidR="00AD79CD" w:rsidRPr="006E5D69">
        <w:rPr>
          <w:rFonts w:ascii="Arial" w:hAnsi="Arial" w:cs="Arial"/>
          <w:lang w:val="ro-RO"/>
        </w:rPr>
        <w:t xml:space="preserve">. </w:t>
      </w:r>
      <w:r w:rsidR="003665A5" w:rsidRPr="006E5D69">
        <w:rPr>
          <w:rFonts w:ascii="Arial" w:hAnsi="Arial" w:cs="Arial"/>
          <w:lang w:val="ro-RO"/>
        </w:rPr>
        <w:t>Cu mici excepții</w:t>
      </w:r>
      <w:r w:rsidR="00683750">
        <w:rPr>
          <w:rFonts w:ascii="Arial" w:hAnsi="Arial" w:cs="Arial"/>
          <w:lang w:val="ro-RO"/>
        </w:rPr>
        <w:t xml:space="preserve"> (</w:t>
      </w:r>
      <w:r w:rsidR="003665A5" w:rsidRPr="006E5D69">
        <w:rPr>
          <w:rFonts w:ascii="Arial" w:hAnsi="Arial" w:cs="Arial"/>
          <w:lang w:val="ro-RO"/>
        </w:rPr>
        <w:t xml:space="preserve">SCDA Valul lui </w:t>
      </w:r>
      <w:r w:rsidR="00683750">
        <w:rPr>
          <w:rFonts w:ascii="Arial" w:hAnsi="Arial" w:cs="Arial"/>
          <w:lang w:val="ro-RO"/>
        </w:rPr>
        <w:t>T</w:t>
      </w:r>
      <w:r w:rsidR="003665A5" w:rsidRPr="006E5D69">
        <w:rPr>
          <w:rFonts w:ascii="Arial" w:hAnsi="Arial" w:cs="Arial"/>
          <w:lang w:val="ro-RO"/>
        </w:rPr>
        <w:t>raian, SCDA Vaslui</w:t>
      </w:r>
      <w:r w:rsidR="00683750">
        <w:rPr>
          <w:rFonts w:ascii="Arial" w:hAnsi="Arial" w:cs="Arial"/>
          <w:lang w:val="ro-RO"/>
        </w:rPr>
        <w:t>)</w:t>
      </w:r>
      <w:r w:rsidR="003665A5" w:rsidRPr="006E5D69">
        <w:rPr>
          <w:rFonts w:ascii="Arial" w:hAnsi="Arial" w:cs="Arial"/>
          <w:lang w:val="ro-RO"/>
        </w:rPr>
        <w:t xml:space="preserve">, practic </w:t>
      </w:r>
      <w:r w:rsidR="00683750">
        <w:rPr>
          <w:rFonts w:ascii="Arial" w:hAnsi="Arial" w:cs="Arial"/>
          <w:lang w:val="ro-RO"/>
        </w:rPr>
        <w:t>î</w:t>
      </w:r>
      <w:r w:rsidR="003665A5" w:rsidRPr="006E5D69">
        <w:rPr>
          <w:rFonts w:ascii="Arial" w:hAnsi="Arial" w:cs="Arial"/>
          <w:lang w:val="ro-RO"/>
        </w:rPr>
        <w:t>n toate locațiile de monitorizare precipitațiile s</w:t>
      </w:r>
      <w:r w:rsidR="00683750">
        <w:rPr>
          <w:rFonts w:ascii="Arial" w:hAnsi="Arial" w:cs="Arial"/>
          <w:lang w:val="ro-RO"/>
        </w:rPr>
        <w:t>-</w:t>
      </w:r>
      <w:r w:rsidR="003665A5" w:rsidRPr="006E5D69">
        <w:rPr>
          <w:rFonts w:ascii="Arial" w:hAnsi="Arial" w:cs="Arial"/>
          <w:lang w:val="ro-RO"/>
        </w:rPr>
        <w:t>au situat sub valoarea acumulărilor medii</w:t>
      </w:r>
      <w:r w:rsidR="00683750">
        <w:rPr>
          <w:rFonts w:ascii="Arial" w:hAnsi="Arial" w:cs="Arial"/>
          <w:lang w:val="ro-RO"/>
        </w:rPr>
        <w:t xml:space="preserve"> multianuale</w:t>
      </w:r>
      <w:r w:rsidR="003665A5" w:rsidRPr="006E5D69">
        <w:rPr>
          <w:rFonts w:ascii="Arial" w:hAnsi="Arial" w:cs="Arial"/>
          <w:lang w:val="ro-RO"/>
        </w:rPr>
        <w:t>, cu mențiune că in majoritatea zonelor</w:t>
      </w:r>
      <w:r w:rsidR="00683750">
        <w:rPr>
          <w:rFonts w:ascii="Arial" w:hAnsi="Arial" w:cs="Arial"/>
          <w:lang w:val="ro-RO"/>
        </w:rPr>
        <w:t>,</w:t>
      </w:r>
      <w:r w:rsidR="003665A5" w:rsidRPr="006E5D69">
        <w:rPr>
          <w:rFonts w:ascii="Arial" w:hAnsi="Arial" w:cs="Arial"/>
          <w:lang w:val="ro-RO"/>
        </w:rPr>
        <w:t xml:space="preserve"> precipitațiile din luna octombrie 2019 au </w:t>
      </w:r>
      <w:r w:rsidR="006A5E5E" w:rsidRPr="006E5D69">
        <w:rPr>
          <w:rFonts w:ascii="Arial" w:hAnsi="Arial" w:cs="Arial"/>
          <w:lang w:val="ro-RO"/>
        </w:rPr>
        <w:t xml:space="preserve">semnificativ superioare celor realizate </w:t>
      </w:r>
      <w:r w:rsidR="00683750">
        <w:rPr>
          <w:rFonts w:ascii="Arial" w:hAnsi="Arial" w:cs="Arial"/>
          <w:lang w:val="ro-RO"/>
        </w:rPr>
        <w:t>î</w:t>
      </w:r>
      <w:r w:rsidR="006A5E5E" w:rsidRPr="006E5D69">
        <w:rPr>
          <w:rFonts w:ascii="Arial" w:hAnsi="Arial" w:cs="Arial"/>
          <w:lang w:val="ro-RO"/>
        </w:rPr>
        <w:t xml:space="preserve">n luna septembrie și </w:t>
      </w:r>
      <w:r w:rsidR="00683750">
        <w:rPr>
          <w:rFonts w:ascii="Arial" w:hAnsi="Arial" w:cs="Arial"/>
          <w:lang w:val="ro-RO"/>
        </w:rPr>
        <w:t>î</w:t>
      </w:r>
      <w:r w:rsidR="006A5E5E" w:rsidRPr="006E5D69">
        <w:rPr>
          <w:rFonts w:ascii="Arial" w:hAnsi="Arial" w:cs="Arial"/>
          <w:lang w:val="ro-RO"/>
        </w:rPr>
        <w:t xml:space="preserve">n unele zone </w:t>
      </w:r>
      <w:r w:rsidR="00683750">
        <w:rPr>
          <w:rFonts w:ascii="Arial" w:hAnsi="Arial" w:cs="Arial"/>
          <w:lang w:val="ro-RO"/>
        </w:rPr>
        <w:t xml:space="preserve">și a </w:t>
      </w:r>
      <w:r w:rsidR="006A5E5E" w:rsidRPr="006E5D69">
        <w:rPr>
          <w:rFonts w:ascii="Arial" w:hAnsi="Arial" w:cs="Arial"/>
          <w:lang w:val="ro-RO"/>
        </w:rPr>
        <w:t xml:space="preserve">celor din luna noiembrie </w:t>
      </w:r>
      <w:r w:rsidR="006A5E5E" w:rsidRPr="00963DF4">
        <w:rPr>
          <w:rFonts w:ascii="Arial" w:hAnsi="Arial" w:cs="Arial"/>
          <w:b/>
          <w:i/>
          <w:u w:val="single"/>
          <w:lang w:val="ro-RO"/>
        </w:rPr>
        <w:t xml:space="preserve">asigurând in </w:t>
      </w:r>
      <w:r w:rsidR="00683750">
        <w:rPr>
          <w:rFonts w:ascii="Arial" w:hAnsi="Arial" w:cs="Arial"/>
          <w:b/>
          <w:i/>
          <w:u w:val="single"/>
          <w:lang w:val="ro-RO"/>
        </w:rPr>
        <w:t>majoritate</w:t>
      </w:r>
      <w:r w:rsidR="006A5E5E" w:rsidRPr="00963DF4">
        <w:rPr>
          <w:rFonts w:ascii="Arial" w:hAnsi="Arial" w:cs="Arial"/>
          <w:b/>
          <w:i/>
          <w:u w:val="single"/>
          <w:lang w:val="ro-RO"/>
        </w:rPr>
        <w:t xml:space="preserve"> </w:t>
      </w:r>
      <w:r w:rsidR="00683750">
        <w:rPr>
          <w:rFonts w:ascii="Arial" w:hAnsi="Arial" w:cs="Arial"/>
          <w:b/>
          <w:i/>
          <w:u w:val="single"/>
          <w:lang w:val="ro-RO"/>
        </w:rPr>
        <w:t>agroecosistemelor zonale</w:t>
      </w:r>
      <w:r w:rsidR="006A5E5E" w:rsidRPr="00963DF4">
        <w:rPr>
          <w:rFonts w:ascii="Arial" w:hAnsi="Arial" w:cs="Arial"/>
          <w:b/>
          <w:i/>
          <w:u w:val="single"/>
          <w:lang w:val="ro-RO"/>
        </w:rPr>
        <w:t xml:space="preserve"> necesarul de apă pentru răsărire</w:t>
      </w:r>
      <w:r w:rsidR="00683750">
        <w:rPr>
          <w:rFonts w:ascii="Arial" w:hAnsi="Arial" w:cs="Arial"/>
          <w:b/>
          <w:i/>
          <w:u w:val="single"/>
          <w:lang w:val="ro-RO"/>
        </w:rPr>
        <w:t>.</w:t>
      </w:r>
    </w:p>
    <w:p w:rsidR="00E3314B" w:rsidRPr="006E5D69" w:rsidRDefault="00AD79CD" w:rsidP="003051E9">
      <w:pPr>
        <w:pStyle w:val="NoSpacing"/>
        <w:jc w:val="center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 xml:space="preserve">Tabelul 1. </w:t>
      </w:r>
      <w:r w:rsidR="003051E9" w:rsidRPr="006E5D69">
        <w:rPr>
          <w:rFonts w:ascii="Arial" w:hAnsi="Arial" w:cs="Arial"/>
          <w:b/>
          <w:lang w:val="ro-RO"/>
        </w:rPr>
        <w:t xml:space="preserve">Analiza </w:t>
      </w:r>
      <w:r w:rsidR="00652E7A" w:rsidRPr="006E5D69">
        <w:rPr>
          <w:rFonts w:ascii="Arial" w:hAnsi="Arial" w:cs="Arial"/>
          <w:b/>
          <w:lang w:val="ro-RO"/>
        </w:rPr>
        <w:t xml:space="preserve">variației </w:t>
      </w:r>
      <w:r w:rsidR="003051E9" w:rsidRPr="006E5D69">
        <w:rPr>
          <w:rFonts w:ascii="Arial" w:hAnsi="Arial" w:cs="Arial"/>
          <w:b/>
          <w:lang w:val="ro-RO"/>
        </w:rPr>
        <w:t>precipitații</w:t>
      </w:r>
      <w:r w:rsidR="00652E7A" w:rsidRPr="006E5D69">
        <w:rPr>
          <w:rFonts w:ascii="Arial" w:hAnsi="Arial" w:cs="Arial"/>
          <w:b/>
          <w:lang w:val="ro-RO"/>
        </w:rPr>
        <w:t>lor</w:t>
      </w:r>
      <w:r w:rsidR="003051E9" w:rsidRPr="006E5D69">
        <w:rPr>
          <w:rFonts w:ascii="Arial" w:hAnsi="Arial" w:cs="Arial"/>
          <w:b/>
          <w:lang w:val="ro-RO"/>
        </w:rPr>
        <w:t xml:space="preserve">  lunare</w:t>
      </w:r>
      <w:r w:rsidR="003051E9" w:rsidRPr="006E5D69">
        <w:rPr>
          <w:lang w:val="ro-RO"/>
        </w:rPr>
        <w:t xml:space="preserve"> (</w:t>
      </w:r>
      <w:r w:rsidR="003051E9" w:rsidRPr="006E5D69">
        <w:rPr>
          <w:rFonts w:ascii="Arial" w:hAnsi="Arial" w:cs="Arial"/>
          <w:b/>
          <w:lang w:val="ro-RO"/>
        </w:rPr>
        <w:t>mm</w:t>
      </w:r>
      <w:r w:rsidR="002C4F6B" w:rsidRPr="006E5D69">
        <w:rPr>
          <w:rFonts w:ascii="Arial" w:hAnsi="Arial" w:cs="Arial"/>
          <w:b/>
          <w:lang w:val="ro-RO"/>
        </w:rPr>
        <w:t xml:space="preserve"> –valori absolute</w:t>
      </w:r>
      <w:r w:rsidR="003051E9" w:rsidRPr="006E5D69">
        <w:rPr>
          <w:rFonts w:ascii="Arial" w:hAnsi="Arial" w:cs="Arial"/>
          <w:b/>
          <w:lang w:val="ro-RO"/>
        </w:rPr>
        <w:t xml:space="preserve">) </w:t>
      </w:r>
      <w:r w:rsidR="00A11333" w:rsidRPr="006E5D69">
        <w:rPr>
          <w:rFonts w:ascii="Arial" w:hAnsi="Arial" w:cs="Arial"/>
          <w:b/>
          <w:lang w:val="ro-RO"/>
        </w:rPr>
        <w:t>până intrare in iarna (decembrie)</w:t>
      </w:r>
      <w:r w:rsidR="00AF2A28" w:rsidRPr="006E5D69">
        <w:rPr>
          <w:rFonts w:ascii="Arial" w:hAnsi="Arial" w:cs="Arial"/>
          <w:b/>
          <w:lang w:val="ro-RO"/>
        </w:rPr>
        <w:t xml:space="preserve"> </w:t>
      </w:r>
      <w:r w:rsidR="002B3531" w:rsidRPr="006E5D69">
        <w:rPr>
          <w:rFonts w:ascii="Arial" w:hAnsi="Arial" w:cs="Arial"/>
          <w:b/>
          <w:lang w:val="ro-RO"/>
        </w:rPr>
        <w:t xml:space="preserve"> </w:t>
      </w:r>
      <w:r w:rsidR="00E3314B" w:rsidRPr="006E5D69">
        <w:rPr>
          <w:rFonts w:ascii="Arial" w:hAnsi="Arial" w:cs="Arial"/>
          <w:b/>
          <w:lang w:val="ro-RO"/>
        </w:rPr>
        <w:t xml:space="preserve">in raport cu </w:t>
      </w:r>
      <w:r w:rsidR="00AF2A28" w:rsidRPr="006E5D69">
        <w:rPr>
          <w:rFonts w:ascii="Arial" w:hAnsi="Arial" w:cs="Arial"/>
          <w:b/>
          <w:lang w:val="ro-RO"/>
        </w:rPr>
        <w:t>valorile multianuale specifice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680"/>
        <w:gridCol w:w="937"/>
        <w:gridCol w:w="878"/>
        <w:gridCol w:w="937"/>
        <w:gridCol w:w="884"/>
        <w:gridCol w:w="800"/>
        <w:gridCol w:w="760"/>
      </w:tblGrid>
      <w:tr w:rsidR="003665A5" w:rsidRPr="006E5D69" w:rsidTr="003665A5">
        <w:trPr>
          <w:trHeight w:val="300"/>
          <w:tblHeader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UCDI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Parametrii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IX/2019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X/2019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XI/2019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Media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Abat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ICDP Brasov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18,8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70,8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23,6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62,7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146,1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48,7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40,1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-45,7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-14,6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-75,3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-25,1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23,0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INCDA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Fundulea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6,20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49,40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54,40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110,0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36,7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49,20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42,74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42,20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134,1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44,7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35,9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-43,00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6,66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12,20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-24,1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20,3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INCDCSZ Brasov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8,9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39,4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62,7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20,9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19,6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55,5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44,9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133,8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44,6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36,4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-46,6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-5,5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-19,0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-71,1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-23,7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23,1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SCDA Braila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11,7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95,0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31,7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25,4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-24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-61,0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-20,3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18,2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Livada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26,6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75,9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144,8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48,3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41,8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64,4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54,2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174,6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58,2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46,7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-37,8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-11,9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19,9</w:t>
            </w:r>
          </w:p>
        </w:tc>
        <w:tc>
          <w:tcPr>
            <w:tcW w:w="884" w:type="dxa"/>
            <w:shd w:val="clear" w:color="auto" w:fill="E5B8B7" w:themeFill="accent2" w:themeFillTint="66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-29,8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-9,9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Lovrin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35,2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43,8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95,0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31,7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26,9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42,3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39,8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47,6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129,7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43,2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34,7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-7,1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-23,8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-3,8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-34,7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-11,6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11,5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Marculesti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41,8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68,2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22,7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21,4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111,6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37,2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29,8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-31,9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-18,5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-43,4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-14,5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17,0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SCDA Pitesti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6,2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80,4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121,5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40,5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40,1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48,3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45,3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50,9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144,5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48,2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38,6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6E5D69">
              <w:rPr>
                <w:rFonts w:ascii="Calibri" w:eastAsia="Times New Roman" w:hAnsi="Calibri" w:cs="Calibri"/>
                <w:sz w:val="24"/>
              </w:rPr>
              <w:t>42,1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6E5D69">
              <w:rPr>
                <w:rFonts w:ascii="Calibri" w:eastAsia="Times New Roman" w:hAnsi="Calibri" w:cs="Calibri"/>
                <w:sz w:val="24"/>
              </w:rPr>
              <w:t>10,4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6E5D69">
              <w:rPr>
                <w:rFonts w:ascii="Calibri" w:eastAsia="Times New Roman" w:hAnsi="Calibri" w:cs="Calibri"/>
                <w:sz w:val="24"/>
              </w:rPr>
              <w:t>29,5</w:t>
            </w:r>
          </w:p>
        </w:tc>
        <w:tc>
          <w:tcPr>
            <w:tcW w:w="884" w:type="dxa"/>
            <w:shd w:val="clear" w:color="auto" w:fill="E5B8B7" w:themeFill="accent2" w:themeFillTint="66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-23,0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27,3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24,1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Secuieni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64,8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14,6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112,4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37,5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45,7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28,4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112,3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37,4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30,4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-13,8</w:t>
            </w:r>
          </w:p>
        </w:tc>
        <w:tc>
          <w:tcPr>
            <w:tcW w:w="884" w:type="dxa"/>
            <w:shd w:val="clear" w:color="auto" w:fill="C2D69B" w:themeFill="accent3" w:themeFillTint="99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0,1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Simnic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32,8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46,4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82,2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27,4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26,0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60,7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44,5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44,9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150,1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50,0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40,5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-57,7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-11,7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1,5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-67,9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-22,6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36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26,7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SCDA Suceava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26,5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9,2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56,7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18,9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16,1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29,5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30,6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100,1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26,9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-21,4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-43,4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-14,5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13,2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Teleorman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2,5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28,4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51,8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82,7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27,6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27,0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44,4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37,9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124,3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41,4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33,2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-41,9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-9,5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9,8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-41,6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-13,9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SCDC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Tg.Secuiesc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21,7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20,5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11,8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54,0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18,0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45,3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31,3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27,7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104,3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28,4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-23,6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-10,8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-15,9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-50,3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-16,8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14,0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Tulcea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73,0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24,3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22,8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115,0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30,9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8000"/>
                <w:sz w:val="24"/>
              </w:rPr>
              <w:t>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8000"/>
                <w:sz w:val="24"/>
              </w:rPr>
              <w:t>-8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8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8000"/>
                <w:sz w:val="24"/>
              </w:rPr>
              <w:t>-41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-42,0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-14,0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Turda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25,6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28,4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73,4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24,5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42,5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35,6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28,5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106,6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35,5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28,8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-23,1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-0,1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-33,2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-11,1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11,5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Valu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lui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Traian</w:t>
            </w:r>
            <w:proofErr w:type="spellEnd"/>
          </w:p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46,8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45,2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19,8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111,8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37,3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31,3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36,8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109,8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36,6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29,3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8,4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-18,5</w:t>
            </w:r>
          </w:p>
        </w:tc>
        <w:tc>
          <w:tcPr>
            <w:tcW w:w="884" w:type="dxa"/>
            <w:shd w:val="clear" w:color="auto" w:fill="92D05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2,0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0,7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10,6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SCDP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Vaslui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76,6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32,1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117,7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39,2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38,2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49,5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117,3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39,1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31,8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27,1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-25,3</w:t>
            </w:r>
          </w:p>
        </w:tc>
        <w:tc>
          <w:tcPr>
            <w:tcW w:w="884" w:type="dxa"/>
            <w:shd w:val="clear" w:color="auto" w:fill="92D05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0,4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16,6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SCDES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Perieni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60,7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9,0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102,8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31,9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lunară</w:t>
            </w:r>
            <w:proofErr w:type="spellEnd"/>
            <w:r w:rsidRPr="006E5D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39,1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34,5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35,3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108,9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36,3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29,1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21,6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-1,4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-26,3</w:t>
            </w:r>
          </w:p>
        </w:tc>
        <w:tc>
          <w:tcPr>
            <w:tcW w:w="884" w:type="dxa"/>
            <w:shd w:val="clear" w:color="auto" w:fill="F2DBDB" w:themeFill="accent2" w:themeFillTint="33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-6,1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-2,0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15,2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 w:val="restart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 xml:space="preserve">SCDCN </w:t>
            </w:r>
            <w:proofErr w:type="spellStart"/>
            <w:r w:rsidRPr="006E5D69">
              <w:rPr>
                <w:rFonts w:ascii="Calibri" w:eastAsia="Times New Roman" w:hAnsi="Calibri" w:cs="Calibri"/>
                <w:color w:val="000000"/>
              </w:rPr>
              <w:t>Dabuleni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</w:rPr>
              <w:t>Valoarea</w:t>
            </w:r>
            <w:proofErr w:type="spellEnd"/>
            <w:r w:rsidRPr="006E5D69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</w:rPr>
              <w:t>lunară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10,2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32,2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10,7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8,6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color w:val="000000"/>
              </w:rPr>
              <w:t xml:space="preserve">Media </w:t>
            </w: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</w:rPr>
              <w:t>multianuală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46,8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42,5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122,5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40,8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33,0</w:t>
            </w:r>
          </w:p>
        </w:tc>
      </w:tr>
      <w:tr w:rsidR="003665A5" w:rsidRPr="006E5D69" w:rsidTr="003665A5">
        <w:trPr>
          <w:trHeight w:val="300"/>
          <w:jc w:val="center"/>
        </w:trPr>
        <w:tc>
          <w:tcPr>
            <w:tcW w:w="1820" w:type="dxa"/>
            <w:vMerge/>
            <w:shd w:val="clear" w:color="auto" w:fill="auto"/>
            <w:noWrap/>
            <w:vAlign w:val="center"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</w:rPr>
              <w:t>Abaterea</w:t>
            </w:r>
            <w:proofErr w:type="spellEnd"/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-21,2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-36,8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-32,3</w:t>
            </w:r>
          </w:p>
        </w:tc>
        <w:tc>
          <w:tcPr>
            <w:tcW w:w="884" w:type="dxa"/>
            <w:shd w:val="clear" w:color="auto" w:fill="FFFF00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4"/>
              </w:rPr>
              <w:t>-90,3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-30,1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665A5" w:rsidRPr="006E5D69" w:rsidRDefault="003665A5" w:rsidP="00E33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4"/>
              </w:rPr>
              <w:t>24,6</w:t>
            </w:r>
          </w:p>
        </w:tc>
      </w:tr>
    </w:tbl>
    <w:p w:rsidR="005559C9" w:rsidRPr="006E5D69" w:rsidRDefault="005559C9" w:rsidP="007A7469">
      <w:pPr>
        <w:pStyle w:val="NoSpacing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TEMPERATUR</w:t>
      </w:r>
      <w:r w:rsidR="00963DF4">
        <w:rPr>
          <w:rFonts w:ascii="Arial" w:hAnsi="Arial" w:cs="Arial"/>
          <w:b/>
          <w:lang w:val="ro-RO"/>
        </w:rPr>
        <w:t>A</w:t>
      </w:r>
    </w:p>
    <w:p w:rsidR="00D956ED" w:rsidRPr="006E5D69" w:rsidRDefault="00D956ED" w:rsidP="007A7469">
      <w:pPr>
        <w:pStyle w:val="NoSpacing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ab/>
      </w:r>
      <w:r w:rsidRPr="006E5D69">
        <w:rPr>
          <w:rFonts w:ascii="Arial" w:hAnsi="Arial" w:cs="Arial"/>
          <w:lang w:val="ro-RO"/>
        </w:rPr>
        <w:t>In primul trimestru al anului agricol 2019</w:t>
      </w:r>
      <w:r w:rsidR="00683750">
        <w:rPr>
          <w:rFonts w:ascii="Arial" w:hAnsi="Arial" w:cs="Arial"/>
          <w:lang w:val="ro-RO"/>
        </w:rPr>
        <w:t>-</w:t>
      </w:r>
      <w:r w:rsidRPr="006E5D69">
        <w:rPr>
          <w:rFonts w:ascii="Arial" w:hAnsi="Arial" w:cs="Arial"/>
          <w:lang w:val="ro-RO"/>
        </w:rPr>
        <w:t xml:space="preserve">2020 temperaturile medii lunare au înregistrat valori net superioare valorilor medii multianuale </w:t>
      </w:r>
      <w:r w:rsidR="00A00D6D" w:rsidRPr="006E5D69">
        <w:rPr>
          <w:rFonts w:ascii="Arial" w:hAnsi="Arial" w:cs="Arial"/>
          <w:lang w:val="ro-RO"/>
        </w:rPr>
        <w:t>(V.</w:t>
      </w:r>
      <w:r w:rsidR="00683750">
        <w:rPr>
          <w:rFonts w:ascii="Arial" w:hAnsi="Arial" w:cs="Arial"/>
          <w:lang w:val="ro-RO"/>
        </w:rPr>
        <w:t xml:space="preserve"> </w:t>
      </w:r>
      <w:r w:rsidR="00A00D6D" w:rsidRPr="006E5D69">
        <w:rPr>
          <w:rFonts w:ascii="Arial" w:hAnsi="Arial" w:cs="Arial"/>
          <w:lang w:val="ro-RO"/>
        </w:rPr>
        <w:t>Tabelul 2) in unele regiuni creșterile înregistrate fiind semnificativ superioare acestora. Valoarea medie a depășirilor temperaturilor medii la nivelul locațiilor de monitorizare a fost de 2,6</w:t>
      </w:r>
      <w:r w:rsidR="00A00D6D" w:rsidRPr="006E5D69">
        <w:rPr>
          <w:rFonts w:ascii="Arial" w:hAnsi="Arial" w:cs="Arial"/>
          <w:vertAlign w:val="superscript"/>
          <w:lang w:val="ro-RO"/>
        </w:rPr>
        <w:t>0</w:t>
      </w:r>
      <w:r w:rsidR="00A00D6D" w:rsidRPr="006E5D69">
        <w:rPr>
          <w:rFonts w:ascii="Arial" w:hAnsi="Arial" w:cs="Arial"/>
          <w:lang w:val="ro-RO"/>
        </w:rPr>
        <w:t>C. Locațiile in care s</w:t>
      </w:r>
      <w:r w:rsidR="00963DF4">
        <w:rPr>
          <w:rFonts w:ascii="Arial" w:hAnsi="Arial" w:cs="Arial"/>
          <w:lang w:val="ro-RO"/>
        </w:rPr>
        <w:t>-</w:t>
      </w:r>
      <w:r w:rsidR="00A00D6D" w:rsidRPr="006E5D69">
        <w:rPr>
          <w:rFonts w:ascii="Arial" w:hAnsi="Arial" w:cs="Arial"/>
          <w:lang w:val="ro-RO"/>
        </w:rPr>
        <w:t xml:space="preserve">au </w:t>
      </w:r>
      <w:r w:rsidR="00963DF4" w:rsidRPr="006E5D69">
        <w:rPr>
          <w:rFonts w:ascii="Arial" w:hAnsi="Arial" w:cs="Arial"/>
          <w:lang w:val="ro-RO"/>
        </w:rPr>
        <w:t>înregistrat</w:t>
      </w:r>
      <w:r w:rsidR="00A00D6D" w:rsidRPr="006E5D69">
        <w:rPr>
          <w:rFonts w:ascii="Arial" w:hAnsi="Arial" w:cs="Arial"/>
          <w:lang w:val="ro-RO"/>
        </w:rPr>
        <w:t xml:space="preserve">  depășiri asigurate statistic </w:t>
      </w:r>
      <w:r w:rsidR="00963DF4">
        <w:rPr>
          <w:rFonts w:ascii="Arial" w:hAnsi="Arial" w:cs="Arial"/>
          <w:lang w:val="ro-RO"/>
        </w:rPr>
        <w:t xml:space="preserve">a temperaturilor medii </w:t>
      </w:r>
      <w:r w:rsidR="00A00D6D" w:rsidRPr="006E5D69">
        <w:rPr>
          <w:rFonts w:ascii="Arial" w:hAnsi="Arial" w:cs="Arial"/>
          <w:lang w:val="ro-RO"/>
        </w:rPr>
        <w:t>au fost: Brașov, Fundulea, Livada, Mărculești, Șimnic, Tulcea,</w:t>
      </w:r>
      <w:r w:rsidR="00683750">
        <w:rPr>
          <w:rFonts w:ascii="Arial" w:hAnsi="Arial" w:cs="Arial"/>
          <w:lang w:val="ro-RO"/>
        </w:rPr>
        <w:t xml:space="preserve"> </w:t>
      </w:r>
      <w:r w:rsidR="00A00D6D" w:rsidRPr="006E5D69">
        <w:rPr>
          <w:rFonts w:ascii="Arial" w:hAnsi="Arial" w:cs="Arial"/>
          <w:lang w:val="ro-RO"/>
        </w:rPr>
        <w:t>Turda.</w:t>
      </w:r>
    </w:p>
    <w:p w:rsidR="00AF2A28" w:rsidRPr="006E5D69" w:rsidRDefault="004B4295" w:rsidP="007A7469">
      <w:pPr>
        <w:pStyle w:val="NoSpacing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ab/>
      </w:r>
      <w:r w:rsidR="00652E7A" w:rsidRPr="006E5D69">
        <w:rPr>
          <w:rFonts w:ascii="Arial" w:hAnsi="Arial" w:cs="Arial"/>
          <w:b/>
          <w:lang w:val="ro-RO"/>
        </w:rPr>
        <w:t>Tab</w:t>
      </w:r>
      <w:r w:rsidR="00D956ED" w:rsidRPr="006E5D69">
        <w:rPr>
          <w:rFonts w:ascii="Arial" w:hAnsi="Arial" w:cs="Arial"/>
          <w:b/>
          <w:lang w:val="ro-RO"/>
        </w:rPr>
        <w:t xml:space="preserve"> 2</w:t>
      </w:r>
      <w:r w:rsidR="00652E7A" w:rsidRPr="006E5D69">
        <w:rPr>
          <w:rFonts w:ascii="Arial" w:hAnsi="Arial" w:cs="Arial"/>
          <w:b/>
          <w:lang w:val="ro-RO"/>
        </w:rPr>
        <w:t xml:space="preserve">. </w:t>
      </w:r>
      <w:r w:rsidR="00E3314B" w:rsidRPr="006E5D69">
        <w:rPr>
          <w:rFonts w:ascii="Arial" w:hAnsi="Arial" w:cs="Arial"/>
          <w:b/>
          <w:lang w:val="ro-RO"/>
        </w:rPr>
        <w:t>Analiza variației temperaturilor medii  lunare</w:t>
      </w:r>
      <w:r w:rsidR="00E3314B" w:rsidRPr="006E5D69">
        <w:rPr>
          <w:lang w:val="ro-RO"/>
        </w:rPr>
        <w:t xml:space="preserve"> (</w:t>
      </w:r>
      <w:proofErr w:type="spellStart"/>
      <w:r w:rsidR="00E3314B" w:rsidRPr="006E5D69">
        <w:rPr>
          <w:rFonts w:ascii="Arial" w:hAnsi="Arial" w:cs="Arial"/>
          <w:b/>
          <w:vertAlign w:val="superscript"/>
          <w:lang w:val="ro-RO"/>
        </w:rPr>
        <w:t>o</w:t>
      </w:r>
      <w:r w:rsidR="00E3314B" w:rsidRPr="006E5D69">
        <w:rPr>
          <w:rFonts w:ascii="Arial" w:hAnsi="Arial" w:cs="Arial"/>
          <w:b/>
          <w:lang w:val="ro-RO"/>
        </w:rPr>
        <w:t>C</w:t>
      </w:r>
      <w:proofErr w:type="spellEnd"/>
      <w:r w:rsidR="00E3314B" w:rsidRPr="006E5D69">
        <w:rPr>
          <w:rFonts w:ascii="Arial" w:hAnsi="Arial" w:cs="Arial"/>
          <w:b/>
          <w:lang w:val="ro-RO"/>
        </w:rPr>
        <w:t>) până intrare in iarna (decembrie)  in raport cu valorile multianuale specifice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335"/>
        <w:gridCol w:w="2430"/>
        <w:gridCol w:w="767"/>
        <w:gridCol w:w="767"/>
        <w:gridCol w:w="767"/>
        <w:gridCol w:w="961"/>
        <w:gridCol w:w="884"/>
        <w:gridCol w:w="720"/>
        <w:gridCol w:w="714"/>
      </w:tblGrid>
      <w:tr w:rsidR="00D956ED" w:rsidRPr="006E5D69" w:rsidTr="00683750">
        <w:trPr>
          <w:trHeight w:val="300"/>
          <w:tblHeader/>
        </w:trPr>
        <w:tc>
          <w:tcPr>
            <w:tcW w:w="2335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6E5D69">
              <w:rPr>
                <w:rFonts w:ascii="Arial" w:hAnsi="Arial" w:cs="Arial"/>
                <w:b/>
                <w:sz w:val="20"/>
              </w:rPr>
              <w:t>UCDI</w:t>
            </w: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IX/19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X/19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XI/19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Suma</w:t>
            </w:r>
          </w:p>
        </w:tc>
        <w:tc>
          <w:tcPr>
            <w:tcW w:w="884" w:type="dxa"/>
            <w:noWrap/>
            <w:vAlign w:val="center"/>
            <w:hideMark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Media</w:t>
            </w:r>
          </w:p>
        </w:tc>
        <w:tc>
          <w:tcPr>
            <w:tcW w:w="72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 Ab.</w:t>
            </w:r>
          </w:p>
        </w:tc>
        <w:tc>
          <w:tcPr>
            <w:tcW w:w="714" w:type="dxa"/>
          </w:tcPr>
          <w:p w:rsidR="00D956ED" w:rsidRPr="006E5D69" w:rsidRDefault="00D956ED" w:rsidP="00C40A29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5D69">
              <w:rPr>
                <w:rFonts w:ascii="Arial" w:hAnsi="Arial" w:cs="Arial"/>
                <w:b/>
                <w:bCs/>
                <w:sz w:val="20"/>
              </w:rPr>
              <w:t>DL 5%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>ICDP Brasov</w:t>
            </w: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1.386,0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1.386,0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14,6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0,2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441,8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441,8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4,9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6,2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944,2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944,2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3,7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INCDA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Fundulea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19,50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12,80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10,30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1.329,2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1.329,2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14,2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17,44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11,26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5,31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1.065,4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1.065,4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2,06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1,54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4,99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263,8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263,8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>INCDCSZ Brasov</w:t>
            </w: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8,9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1.037,0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1.037,0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786,2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786,2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5,7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250,8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250,8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</w:t>
            </w:r>
            <w:r w:rsidR="00A00D6D" w:rsidRPr="006E5D6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2,8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>SCDA Braila</w:t>
            </w: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18,5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1.306,8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1.306,8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1.078,0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1.078,0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228,8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228,8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Livada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12,3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1.231,2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1.231,2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13,1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15,4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4,7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936,2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936,2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5,3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295,0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295,0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Lovrin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13,49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10,04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1.290,9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1.290,9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13,7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1.052,8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1.052,8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0,9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238,1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238,1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3,1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Marculesti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19,3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1.394,4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1.394,4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14,9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1.071,2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1.071,2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11,4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323,2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323,2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3,2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>SCDA Pitesti</w:t>
            </w: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19,1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1.306,8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1.306,8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1.021,6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1.021,6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10,9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4,3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285,2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285,2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3,4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Secuieni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7,8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1.084,2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1.084,2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11,6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864,4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864,4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4,3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219,8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219,8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3,2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FA70E9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S</w:t>
            </w:r>
            <w:r w:rsidR="00FA70E9">
              <w:rPr>
                <w:rFonts w:ascii="Arial" w:hAnsi="Arial" w:cs="Arial"/>
                <w:sz w:val="18"/>
                <w:szCs w:val="20"/>
              </w:rPr>
              <w:t>imnic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20,0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9,8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1.379,0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1.379,0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14,7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1.049,2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1.049,2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4,3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329,8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329,8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>SCDA Suceava</w:t>
            </w: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15,6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963,0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963,0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783,6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783,6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179,4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179,4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3,7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Teleorman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20,2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1.394,0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1.394,0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14,9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1.066,4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1.066,4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327,6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327,6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3,8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SCDC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Tg.Secuiesc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7,1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973,6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973,6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10,4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739,6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739,6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4,7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234,0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234,0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3,0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Tulcea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19,39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14,87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12,35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1.457,8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1.457,8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7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1.094,0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1.094,0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11,7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E5D69">
              <w:rPr>
                <w:rFonts w:ascii="Arial" w:hAnsi="Arial" w:cs="Arial"/>
                <w:b/>
                <w:bCs/>
              </w:rPr>
              <w:t>2,39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E5D69">
              <w:rPr>
                <w:rFonts w:ascii="Arial" w:hAnsi="Arial" w:cs="Arial"/>
                <w:b/>
                <w:bCs/>
              </w:rPr>
              <w:t>3,87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6E5D69">
              <w:rPr>
                <w:rFonts w:ascii="Arial" w:hAnsi="Arial" w:cs="Arial"/>
                <w:b/>
                <w:bCs/>
              </w:rPr>
              <w:t>5,35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363,8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363,8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2,8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Turda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13,5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8,9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1.239,0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1.239,0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13,2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15,1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3,9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893,0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893,0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346,0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346,0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3,1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Valu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lui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Traian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20,6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12,3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1.372,2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1.372,2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14,7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1.071,6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1.071,6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11,4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0,9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300,6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300,6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SCDP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Vaslui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8,1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1.114,0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1.114,0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11,9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15,6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10,1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961,4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961,4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0,4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3,1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152,6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152,6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3,0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SCDES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Perieni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18,4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8,2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1.199,2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1.199,2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16,5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4,7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989,6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989,6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1,9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3,5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209,6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209,6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3,6</w:t>
            </w: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 w:val="restart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SCDCN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Dabuleni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25,4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20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1.862,0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1.862,0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19,8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E5D69">
              <w:rPr>
                <w:rFonts w:ascii="Arial" w:hAnsi="Arial" w:cs="Arial"/>
                <w:sz w:val="18"/>
                <w:szCs w:val="20"/>
              </w:rPr>
              <w:t xml:space="preserve">Media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lunară</w:t>
            </w:r>
            <w:proofErr w:type="spellEnd"/>
            <w:r w:rsidRPr="006E5D6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multianuală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22,4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17,8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11,4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1.619,2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1.619,2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56ED" w:rsidRPr="006E5D69" w:rsidTr="00683750">
        <w:trPr>
          <w:trHeight w:val="300"/>
        </w:trPr>
        <w:tc>
          <w:tcPr>
            <w:tcW w:w="2335" w:type="dxa"/>
            <w:vMerge/>
            <w:noWrap/>
            <w:vAlign w:val="center"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D956ED" w:rsidRPr="006E5D69" w:rsidRDefault="00D956ED" w:rsidP="00D956ED">
            <w:pPr>
              <w:pStyle w:val="NoSpacing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E5D69">
              <w:rPr>
                <w:rFonts w:ascii="Arial" w:hAnsi="Arial" w:cs="Arial"/>
                <w:sz w:val="18"/>
                <w:szCs w:val="20"/>
              </w:rPr>
              <w:t>Diferenta</w:t>
            </w:r>
            <w:proofErr w:type="spellEnd"/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2,2</w:t>
            </w:r>
          </w:p>
        </w:tc>
        <w:tc>
          <w:tcPr>
            <w:tcW w:w="767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2,6</w:t>
            </w:r>
          </w:p>
        </w:tc>
        <w:tc>
          <w:tcPr>
            <w:tcW w:w="961" w:type="dxa"/>
            <w:noWrap/>
            <w:vAlign w:val="center"/>
            <w:hideMark/>
          </w:tcPr>
          <w:p w:rsidR="00D956ED" w:rsidRPr="006E5D69" w:rsidRDefault="00D956ED" w:rsidP="00F14F2E">
            <w:pPr>
              <w:pStyle w:val="NoSpacing"/>
              <w:jc w:val="center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242,8</w:t>
            </w:r>
          </w:p>
        </w:tc>
        <w:tc>
          <w:tcPr>
            <w:tcW w:w="884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242,8</w:t>
            </w:r>
          </w:p>
        </w:tc>
        <w:tc>
          <w:tcPr>
            <w:tcW w:w="720" w:type="dxa"/>
            <w:noWrap/>
            <w:vAlign w:val="bottom"/>
            <w:hideMark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color w:val="000000"/>
              </w:rPr>
            </w:pPr>
            <w:r w:rsidRPr="006E5D69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714" w:type="dxa"/>
            <w:vAlign w:val="bottom"/>
          </w:tcPr>
          <w:p w:rsidR="00D956ED" w:rsidRPr="006E5D69" w:rsidRDefault="00D956ED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3,6</w:t>
            </w:r>
          </w:p>
        </w:tc>
      </w:tr>
      <w:tr w:rsidR="00683750" w:rsidRPr="006E5D69" w:rsidTr="00683750">
        <w:trPr>
          <w:trHeight w:val="300"/>
        </w:trPr>
        <w:tc>
          <w:tcPr>
            <w:tcW w:w="8911" w:type="dxa"/>
            <w:gridSpan w:val="7"/>
            <w:noWrap/>
            <w:vAlign w:val="center"/>
          </w:tcPr>
          <w:p w:rsidR="00683750" w:rsidRPr="00683750" w:rsidRDefault="00683750" w:rsidP="00F14F2E">
            <w:pPr>
              <w:jc w:val="center"/>
              <w:rPr>
                <w:rFonts w:ascii="Arial Black" w:hAnsi="Arial Black" w:cs="Calibri"/>
                <w:color w:val="000000"/>
              </w:rPr>
            </w:pPr>
            <w:proofErr w:type="spellStart"/>
            <w:r w:rsidRPr="00683750">
              <w:rPr>
                <w:rFonts w:ascii="Arial Black" w:hAnsi="Arial Black" w:cs="Arial"/>
                <w:sz w:val="18"/>
                <w:szCs w:val="20"/>
              </w:rPr>
              <w:t>Valoarea</w:t>
            </w:r>
            <w:proofErr w:type="spellEnd"/>
            <w:r w:rsidRPr="00683750">
              <w:rPr>
                <w:rFonts w:ascii="Arial Black" w:hAnsi="Arial Black" w:cs="Arial"/>
                <w:sz w:val="18"/>
                <w:szCs w:val="20"/>
              </w:rPr>
              <w:t xml:space="preserve"> </w:t>
            </w:r>
            <w:proofErr w:type="spellStart"/>
            <w:r w:rsidRPr="00683750">
              <w:rPr>
                <w:rFonts w:ascii="Arial Black" w:hAnsi="Arial Black" w:cs="Arial"/>
                <w:sz w:val="18"/>
                <w:szCs w:val="20"/>
              </w:rPr>
              <w:t>medie</w:t>
            </w:r>
            <w:proofErr w:type="spellEnd"/>
            <w:r w:rsidRPr="00683750">
              <w:rPr>
                <w:rFonts w:ascii="Arial Black" w:hAnsi="Arial Black" w:cs="Arial"/>
                <w:sz w:val="18"/>
                <w:szCs w:val="20"/>
              </w:rPr>
              <w:t xml:space="preserve"> a </w:t>
            </w:r>
            <w:proofErr w:type="spellStart"/>
            <w:r w:rsidRPr="00683750">
              <w:rPr>
                <w:rFonts w:ascii="Arial Black" w:hAnsi="Arial Black" w:cs="Arial"/>
                <w:sz w:val="18"/>
                <w:szCs w:val="20"/>
              </w:rPr>
              <w:t>dep</w:t>
            </w:r>
            <w:r w:rsidRPr="00683750">
              <w:rPr>
                <w:rFonts w:ascii="Arial Black" w:hAnsi="Arial Black" w:cs="Cambria"/>
                <w:sz w:val="18"/>
                <w:szCs w:val="20"/>
              </w:rPr>
              <w:t>ăș</w:t>
            </w:r>
            <w:r w:rsidRPr="00683750">
              <w:rPr>
                <w:rFonts w:ascii="Arial Black" w:hAnsi="Arial Black" w:cs="Arial"/>
                <w:sz w:val="18"/>
                <w:szCs w:val="20"/>
              </w:rPr>
              <w:t>irilor</w:t>
            </w:r>
            <w:proofErr w:type="spellEnd"/>
            <w:r w:rsidRPr="00683750">
              <w:rPr>
                <w:rFonts w:ascii="Arial Black" w:hAnsi="Arial Black" w:cs="Arial"/>
                <w:sz w:val="18"/>
                <w:szCs w:val="20"/>
              </w:rPr>
              <w:t xml:space="preserve"> in </w:t>
            </w:r>
            <w:proofErr w:type="spellStart"/>
            <w:r w:rsidRPr="00683750">
              <w:rPr>
                <w:rFonts w:ascii="Arial Black" w:hAnsi="Arial Black" w:cs="Arial"/>
                <w:sz w:val="18"/>
                <w:szCs w:val="20"/>
              </w:rPr>
              <w:t>raport</w:t>
            </w:r>
            <w:proofErr w:type="spellEnd"/>
            <w:r w:rsidRPr="00683750">
              <w:rPr>
                <w:rFonts w:ascii="Arial Black" w:hAnsi="Arial Black" w:cs="Arial"/>
                <w:sz w:val="18"/>
                <w:szCs w:val="20"/>
              </w:rPr>
              <w:t xml:space="preserve"> cu </w:t>
            </w:r>
            <w:proofErr w:type="spellStart"/>
            <w:r w:rsidRPr="00683750">
              <w:rPr>
                <w:rFonts w:ascii="Arial Black" w:hAnsi="Arial Black" w:cs="Arial"/>
                <w:sz w:val="18"/>
                <w:szCs w:val="20"/>
              </w:rPr>
              <w:t>mediile</w:t>
            </w:r>
            <w:proofErr w:type="spellEnd"/>
            <w:r w:rsidRPr="00683750">
              <w:rPr>
                <w:rFonts w:ascii="Arial Black" w:hAnsi="Arial Black" w:cs="Arial"/>
                <w:sz w:val="18"/>
                <w:szCs w:val="20"/>
              </w:rPr>
              <w:t xml:space="preserve"> </w:t>
            </w:r>
            <w:proofErr w:type="spellStart"/>
            <w:r w:rsidRPr="00683750">
              <w:rPr>
                <w:rFonts w:ascii="Arial Black" w:hAnsi="Arial Black" w:cs="Arial"/>
                <w:sz w:val="18"/>
                <w:szCs w:val="20"/>
              </w:rPr>
              <w:t>multianuale</w:t>
            </w:r>
            <w:proofErr w:type="spellEnd"/>
          </w:p>
        </w:tc>
        <w:tc>
          <w:tcPr>
            <w:tcW w:w="720" w:type="dxa"/>
            <w:noWrap/>
            <w:vAlign w:val="bottom"/>
          </w:tcPr>
          <w:p w:rsidR="00683750" w:rsidRPr="00683750" w:rsidRDefault="00683750" w:rsidP="00F14F2E">
            <w:pPr>
              <w:jc w:val="center"/>
              <w:rPr>
                <w:rFonts w:ascii="Bodoni MT Black" w:hAnsi="Bodoni MT Black" w:cs="Calibri"/>
                <w:color w:val="000000"/>
              </w:rPr>
            </w:pPr>
            <w:r w:rsidRPr="00683750">
              <w:rPr>
                <w:rFonts w:ascii="Bodoni MT Black" w:hAnsi="Bodoni MT Black" w:cs="Calibri"/>
                <w:color w:val="000000"/>
              </w:rPr>
              <w:t>2,6</w:t>
            </w:r>
          </w:p>
        </w:tc>
        <w:tc>
          <w:tcPr>
            <w:tcW w:w="714" w:type="dxa"/>
            <w:vAlign w:val="bottom"/>
          </w:tcPr>
          <w:p w:rsidR="00683750" w:rsidRPr="006E5D69" w:rsidRDefault="00683750" w:rsidP="00F14F2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D50CA4" w:rsidRPr="006E5D69" w:rsidRDefault="000E4710" w:rsidP="00A00D6D">
      <w:pPr>
        <w:pStyle w:val="NoSpacing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ab/>
        <w:t xml:space="preserve"> </w:t>
      </w:r>
      <w:r w:rsidRPr="006E5D69">
        <w:rPr>
          <w:rFonts w:ascii="Arial" w:hAnsi="Arial" w:cs="Arial"/>
          <w:lang w:val="ro-RO"/>
        </w:rPr>
        <w:t xml:space="preserve">Apreciem că </w:t>
      </w:r>
      <w:r w:rsidR="00A00D6D" w:rsidRPr="006E5D69">
        <w:rPr>
          <w:rFonts w:ascii="Arial" w:hAnsi="Arial" w:cs="Arial"/>
          <w:lang w:val="ro-RO"/>
        </w:rPr>
        <w:t xml:space="preserve">primul trimestru al anului agricol 2019-2020 a fost extrem (și neobișnuit)  </w:t>
      </w:r>
      <w:r w:rsidR="003110C6" w:rsidRPr="006E5D69">
        <w:rPr>
          <w:rFonts w:ascii="Arial" w:hAnsi="Arial" w:cs="Arial"/>
          <w:lang w:val="ro-RO"/>
        </w:rPr>
        <w:t>de cald</w:t>
      </w:r>
      <w:r w:rsidR="00683750">
        <w:rPr>
          <w:rFonts w:ascii="Arial" w:hAnsi="Arial" w:cs="Arial"/>
          <w:lang w:val="ro-RO"/>
        </w:rPr>
        <w:t xml:space="preserve">, astfel că </w:t>
      </w:r>
      <w:r w:rsidR="003110C6" w:rsidRPr="006E5D69">
        <w:rPr>
          <w:rFonts w:ascii="Arial" w:hAnsi="Arial" w:cs="Arial"/>
          <w:lang w:val="ro-RO"/>
        </w:rPr>
        <w:t xml:space="preserve"> </w:t>
      </w:r>
      <w:r w:rsidR="00683750">
        <w:rPr>
          <w:rFonts w:ascii="Arial" w:hAnsi="Arial" w:cs="Arial"/>
          <w:lang w:val="ro-RO"/>
        </w:rPr>
        <w:t>in</w:t>
      </w:r>
      <w:r w:rsidR="003110C6" w:rsidRPr="006E5D69">
        <w:rPr>
          <w:rFonts w:ascii="Arial" w:hAnsi="Arial" w:cs="Arial"/>
          <w:lang w:val="ro-RO"/>
        </w:rPr>
        <w:t xml:space="preserve"> </w:t>
      </w:r>
      <w:r w:rsidR="00683750">
        <w:rPr>
          <w:rFonts w:ascii="Arial" w:hAnsi="Arial" w:cs="Arial"/>
          <w:lang w:val="ro-RO"/>
        </w:rPr>
        <w:t xml:space="preserve">8 din cele </w:t>
      </w:r>
      <w:r w:rsidR="00FA70E9">
        <w:rPr>
          <w:rFonts w:ascii="Arial" w:hAnsi="Arial" w:cs="Arial"/>
          <w:lang w:val="ro-RO"/>
        </w:rPr>
        <w:t>17 zone (</w:t>
      </w:r>
      <w:r w:rsidR="003110C6" w:rsidRPr="006E5D69">
        <w:rPr>
          <w:rFonts w:ascii="Arial" w:hAnsi="Arial" w:cs="Arial"/>
          <w:lang w:val="ro-RO"/>
        </w:rPr>
        <w:t>42 %</w:t>
      </w:r>
      <w:r w:rsidR="00FA70E9">
        <w:rPr>
          <w:rFonts w:ascii="Arial" w:hAnsi="Arial" w:cs="Arial"/>
          <w:lang w:val="ro-RO"/>
        </w:rPr>
        <w:t>)</w:t>
      </w:r>
      <w:r w:rsidR="003110C6" w:rsidRPr="006E5D69">
        <w:rPr>
          <w:rFonts w:ascii="Arial" w:hAnsi="Arial" w:cs="Arial"/>
          <w:lang w:val="ro-RO"/>
        </w:rPr>
        <w:t xml:space="preserve"> monitorizate depășirea de temperatura medie fost  de 2,6 </w:t>
      </w:r>
      <w:r w:rsidR="003110C6" w:rsidRPr="00FA70E9">
        <w:rPr>
          <w:rFonts w:ascii="Arial" w:hAnsi="Arial" w:cs="Arial"/>
          <w:vertAlign w:val="superscript"/>
          <w:lang w:val="ro-RO"/>
        </w:rPr>
        <w:t>0</w:t>
      </w:r>
      <w:r w:rsidR="003110C6" w:rsidRPr="006E5D69">
        <w:rPr>
          <w:rFonts w:ascii="Arial" w:hAnsi="Arial" w:cs="Arial"/>
          <w:lang w:val="ro-RO"/>
        </w:rPr>
        <w:t xml:space="preserve">C pe fondul unui deficit de mediu de apă de </w:t>
      </w:r>
      <w:r w:rsidR="00790BC7" w:rsidRPr="006E5D69">
        <w:rPr>
          <w:rFonts w:ascii="Arial" w:hAnsi="Arial" w:cs="Arial"/>
          <w:lang w:val="ro-RO"/>
        </w:rPr>
        <w:t>cca. 40 mm ( cu variații locale de la -6,0mm la 90,0 mm, cu o variabilitate medie</w:t>
      </w:r>
      <w:r w:rsidR="00FA70E9">
        <w:rPr>
          <w:rFonts w:ascii="Arial" w:hAnsi="Arial" w:cs="Arial"/>
          <w:lang w:val="ro-RO"/>
        </w:rPr>
        <w:t xml:space="preserve"> spre</w:t>
      </w:r>
      <w:r w:rsidR="00790BC7" w:rsidRPr="006E5D69">
        <w:rPr>
          <w:rFonts w:ascii="Arial" w:hAnsi="Arial" w:cs="Arial"/>
          <w:lang w:val="ro-RO"/>
        </w:rPr>
        <w:t xml:space="preserve"> mare </w:t>
      </w:r>
      <w:r w:rsidR="00FA70E9">
        <w:rPr>
          <w:rFonts w:ascii="Arial" w:hAnsi="Arial" w:cs="Arial"/>
          <w:lang w:val="ro-RO"/>
        </w:rPr>
        <w:t xml:space="preserve">de </w:t>
      </w:r>
      <w:r w:rsidR="00790BC7" w:rsidRPr="006E5D69">
        <w:rPr>
          <w:rFonts w:ascii="Arial" w:hAnsi="Arial" w:cs="Arial"/>
          <w:lang w:val="ro-RO"/>
        </w:rPr>
        <w:t>26,1</w:t>
      </w:r>
      <w:r w:rsidR="00FA70E9">
        <w:rPr>
          <w:rFonts w:ascii="Arial" w:hAnsi="Arial" w:cs="Arial"/>
          <w:lang w:val="ro-RO"/>
        </w:rPr>
        <w:t>%</w:t>
      </w:r>
      <w:r w:rsidR="00570812" w:rsidRPr="006E5D69">
        <w:rPr>
          <w:rFonts w:ascii="Arial" w:hAnsi="Arial" w:cs="Arial"/>
          <w:lang w:val="ro-RO"/>
        </w:rPr>
        <w:t>.</w:t>
      </w:r>
      <w:r w:rsidR="00790BC7" w:rsidRPr="006E5D69">
        <w:rPr>
          <w:rFonts w:ascii="Arial" w:hAnsi="Arial" w:cs="Arial"/>
          <w:lang w:val="ro-RO"/>
        </w:rPr>
        <w:t xml:space="preserve"> Analiza interdependenței dintre deficitul de </w:t>
      </w:r>
      <w:r w:rsidR="00FA70E9" w:rsidRPr="006E5D69">
        <w:rPr>
          <w:rFonts w:ascii="Arial" w:hAnsi="Arial" w:cs="Arial"/>
          <w:lang w:val="ro-RO"/>
        </w:rPr>
        <w:t>precipitații</w:t>
      </w:r>
      <w:r w:rsidR="00790BC7" w:rsidRPr="006E5D69">
        <w:rPr>
          <w:rFonts w:ascii="Arial" w:hAnsi="Arial" w:cs="Arial"/>
          <w:lang w:val="ro-RO"/>
        </w:rPr>
        <w:t xml:space="preserve"> și excedentul termic  indică o </w:t>
      </w:r>
      <w:r w:rsidR="00FA70E9" w:rsidRPr="006E5D69">
        <w:rPr>
          <w:rFonts w:ascii="Arial" w:hAnsi="Arial" w:cs="Arial"/>
          <w:lang w:val="ro-RO"/>
        </w:rPr>
        <w:t>relație</w:t>
      </w:r>
      <w:r w:rsidR="00790BC7" w:rsidRPr="006E5D69">
        <w:rPr>
          <w:rFonts w:ascii="Arial" w:hAnsi="Arial" w:cs="Arial"/>
          <w:lang w:val="ro-RO"/>
        </w:rPr>
        <w:t xml:space="preserve"> de inversa proporționalitate cu valoare semnificativă (-</w:t>
      </w:r>
      <w:r w:rsidR="00790BC7" w:rsidRPr="00683750">
        <w:rPr>
          <w:rFonts w:ascii="Arial" w:hAnsi="Arial" w:cs="Arial"/>
          <w:b/>
          <w:lang w:val="ro-RO"/>
        </w:rPr>
        <w:t>0,37</w:t>
      </w:r>
      <w:r w:rsidR="00497846" w:rsidRPr="00683750">
        <w:rPr>
          <w:rFonts w:ascii="Arial" w:hAnsi="Arial" w:cs="Arial"/>
          <w:b/>
          <w:lang w:val="ro-RO"/>
        </w:rPr>
        <w:t>4</w:t>
      </w:r>
      <w:r w:rsidR="00497846" w:rsidRPr="006E5D69">
        <w:rPr>
          <w:rFonts w:ascii="Arial" w:hAnsi="Arial" w:cs="Arial"/>
          <w:lang w:val="ro-RO"/>
        </w:rPr>
        <w:sym w:font="Wingdings 2" w:char="F0D7"/>
      </w:r>
      <w:r w:rsidR="00497846" w:rsidRPr="006E5D69">
        <w:rPr>
          <w:rFonts w:ascii="Arial" w:hAnsi="Arial" w:cs="Arial"/>
          <w:lang w:val="ro-RO"/>
        </w:rPr>
        <w:t>) .</w:t>
      </w:r>
    </w:p>
    <w:p w:rsidR="000C0194" w:rsidRPr="006E5D69" w:rsidRDefault="006B3EFA" w:rsidP="007A7469">
      <w:pPr>
        <w:pStyle w:val="NoSpacing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ab/>
      </w:r>
      <w:r w:rsidR="002D6C2E" w:rsidRPr="006E5D69">
        <w:rPr>
          <w:rFonts w:ascii="Arial" w:hAnsi="Arial" w:cs="Arial"/>
          <w:b/>
          <w:lang w:val="ro-RO"/>
        </w:rPr>
        <w:t xml:space="preserve">CONCLUZIE: </w:t>
      </w:r>
      <w:r w:rsidRPr="006E5D69">
        <w:rPr>
          <w:rFonts w:ascii="Arial" w:hAnsi="Arial" w:cs="Arial"/>
          <w:b/>
          <w:lang w:val="ro-RO"/>
        </w:rPr>
        <w:t xml:space="preserve"> </w:t>
      </w:r>
      <w:r w:rsidR="00FA70E9">
        <w:rPr>
          <w:rFonts w:ascii="Arial" w:hAnsi="Arial" w:cs="Arial"/>
          <w:b/>
          <w:lang w:val="ro-RO"/>
        </w:rPr>
        <w:t>P</w:t>
      </w:r>
      <w:r w:rsidRPr="006E5D69">
        <w:rPr>
          <w:rFonts w:ascii="Arial" w:hAnsi="Arial" w:cs="Arial"/>
          <w:b/>
          <w:lang w:val="ro-RO"/>
        </w:rPr>
        <w:t>rim</w:t>
      </w:r>
      <w:r w:rsidR="00497846" w:rsidRPr="006E5D69">
        <w:rPr>
          <w:rFonts w:ascii="Arial" w:hAnsi="Arial" w:cs="Arial"/>
          <w:b/>
          <w:lang w:val="ro-RO"/>
        </w:rPr>
        <w:t>ul</w:t>
      </w:r>
      <w:r w:rsidRPr="006E5D69">
        <w:rPr>
          <w:rFonts w:ascii="Arial" w:hAnsi="Arial" w:cs="Arial"/>
          <w:b/>
          <w:lang w:val="ro-RO"/>
        </w:rPr>
        <w:t xml:space="preserve"> </w:t>
      </w:r>
      <w:r w:rsidR="00497846" w:rsidRPr="006E5D69">
        <w:rPr>
          <w:rFonts w:ascii="Arial" w:hAnsi="Arial" w:cs="Arial"/>
          <w:b/>
          <w:lang w:val="ro-RO"/>
        </w:rPr>
        <w:t xml:space="preserve">trimestru al </w:t>
      </w:r>
      <w:r w:rsidR="00570812" w:rsidRPr="006E5D69">
        <w:rPr>
          <w:rFonts w:ascii="Arial" w:hAnsi="Arial" w:cs="Arial"/>
          <w:b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anului agricol 201</w:t>
      </w:r>
      <w:r w:rsidR="002B3531" w:rsidRPr="006E5D69">
        <w:rPr>
          <w:rFonts w:ascii="Arial" w:hAnsi="Arial" w:cs="Arial"/>
          <w:b/>
          <w:lang w:val="ro-RO"/>
        </w:rPr>
        <w:t>9</w:t>
      </w:r>
      <w:r w:rsidRPr="006E5D69">
        <w:rPr>
          <w:rFonts w:ascii="Arial" w:hAnsi="Arial" w:cs="Arial"/>
          <w:b/>
          <w:lang w:val="ro-RO"/>
        </w:rPr>
        <w:t>-20</w:t>
      </w:r>
      <w:r w:rsidR="002B3531" w:rsidRPr="006E5D69">
        <w:rPr>
          <w:rFonts w:ascii="Arial" w:hAnsi="Arial" w:cs="Arial"/>
          <w:b/>
          <w:lang w:val="ro-RO"/>
        </w:rPr>
        <w:t>20</w:t>
      </w:r>
      <w:r w:rsidRPr="006E5D69">
        <w:rPr>
          <w:rFonts w:ascii="Arial" w:hAnsi="Arial" w:cs="Arial"/>
          <w:b/>
          <w:lang w:val="ro-RO"/>
        </w:rPr>
        <w:t xml:space="preserve"> s</w:t>
      </w:r>
      <w:r w:rsidR="00C51749" w:rsidRPr="006E5D69">
        <w:rPr>
          <w:rFonts w:ascii="Arial" w:hAnsi="Arial" w:cs="Arial"/>
          <w:b/>
          <w:lang w:val="ro-RO"/>
        </w:rPr>
        <w:t>-</w:t>
      </w:r>
      <w:r w:rsidRPr="006E5D69">
        <w:rPr>
          <w:rFonts w:ascii="Arial" w:hAnsi="Arial" w:cs="Arial"/>
          <w:b/>
          <w:lang w:val="ro-RO"/>
        </w:rPr>
        <w:t xml:space="preserve">au caracterizat </w:t>
      </w:r>
      <w:r w:rsidR="00FA70E9">
        <w:rPr>
          <w:rFonts w:ascii="Arial" w:hAnsi="Arial" w:cs="Arial"/>
          <w:b/>
          <w:lang w:val="ro-RO"/>
        </w:rPr>
        <w:t>(</w:t>
      </w:r>
      <w:r w:rsidR="00FA70E9" w:rsidRPr="006E5D69">
        <w:rPr>
          <w:rFonts w:ascii="Arial" w:hAnsi="Arial" w:cs="Arial"/>
          <w:b/>
          <w:lang w:val="ro-RO"/>
        </w:rPr>
        <w:t>în raport cu valorile medii multianuale</w:t>
      </w:r>
      <w:r w:rsidR="00FA70E9">
        <w:rPr>
          <w:rFonts w:ascii="Arial" w:hAnsi="Arial" w:cs="Arial"/>
          <w:b/>
          <w:lang w:val="ro-RO"/>
        </w:rPr>
        <w:t>)</w:t>
      </w:r>
      <w:r w:rsidR="00FA70E9" w:rsidRPr="006E5D69">
        <w:rPr>
          <w:rFonts w:ascii="Arial" w:hAnsi="Arial" w:cs="Arial"/>
          <w:b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printr</w:t>
      </w:r>
      <w:r w:rsidR="00C51749" w:rsidRPr="006E5D69">
        <w:rPr>
          <w:rFonts w:ascii="Arial" w:hAnsi="Arial" w:cs="Arial"/>
          <w:b/>
          <w:lang w:val="ro-RO"/>
        </w:rPr>
        <w:t>-o</w:t>
      </w:r>
      <w:r w:rsidRPr="006E5D69">
        <w:rPr>
          <w:rFonts w:ascii="Arial" w:hAnsi="Arial" w:cs="Arial"/>
          <w:b/>
          <w:lang w:val="ro-RO"/>
        </w:rPr>
        <w:t xml:space="preserve"> secetă </w:t>
      </w:r>
      <w:r w:rsidR="00570812" w:rsidRPr="006E5D69">
        <w:rPr>
          <w:rFonts w:ascii="Arial" w:hAnsi="Arial" w:cs="Arial"/>
          <w:b/>
          <w:lang w:val="ro-RO"/>
        </w:rPr>
        <w:t>severă</w:t>
      </w:r>
      <w:r w:rsidR="00FA70E9">
        <w:rPr>
          <w:rFonts w:ascii="Arial" w:hAnsi="Arial" w:cs="Arial"/>
          <w:b/>
          <w:lang w:val="ro-RO"/>
        </w:rPr>
        <w:t xml:space="preserve"> (</w:t>
      </w:r>
      <w:r w:rsidR="002D6C2E" w:rsidRPr="006E5D69">
        <w:rPr>
          <w:rFonts w:ascii="Arial" w:hAnsi="Arial" w:cs="Arial"/>
          <w:b/>
          <w:lang w:val="ro-RO"/>
        </w:rPr>
        <w:t>cu excepția</w:t>
      </w:r>
      <w:r w:rsidR="009B6FA6" w:rsidRPr="006E5D69">
        <w:rPr>
          <w:rFonts w:ascii="Arial" w:hAnsi="Arial" w:cs="Arial"/>
          <w:b/>
          <w:lang w:val="ro-RO"/>
        </w:rPr>
        <w:t xml:space="preserve"> regiuni</w:t>
      </w:r>
      <w:r w:rsidR="003A0B07" w:rsidRPr="006E5D69">
        <w:rPr>
          <w:rFonts w:ascii="Arial" w:hAnsi="Arial" w:cs="Arial"/>
          <w:b/>
          <w:lang w:val="ro-RO"/>
        </w:rPr>
        <w:t>lor</w:t>
      </w:r>
      <w:r w:rsidR="009B6FA6" w:rsidRPr="006E5D69">
        <w:rPr>
          <w:rFonts w:ascii="Arial" w:hAnsi="Arial" w:cs="Arial"/>
          <w:b/>
          <w:lang w:val="ro-RO"/>
        </w:rPr>
        <w:t xml:space="preserve"> </w:t>
      </w:r>
      <w:r w:rsidR="003A0B07" w:rsidRPr="006E5D69">
        <w:rPr>
          <w:rFonts w:ascii="Arial" w:hAnsi="Arial" w:cs="Arial"/>
          <w:b/>
          <w:lang w:val="ro-RO"/>
        </w:rPr>
        <w:t>podișului</w:t>
      </w:r>
      <w:r w:rsidR="00570812" w:rsidRPr="006E5D69">
        <w:rPr>
          <w:rFonts w:ascii="Arial" w:hAnsi="Arial" w:cs="Arial"/>
          <w:b/>
          <w:lang w:val="ro-RO"/>
        </w:rPr>
        <w:t xml:space="preserve"> </w:t>
      </w:r>
      <w:r w:rsidR="003A0B07" w:rsidRPr="006E5D69">
        <w:rPr>
          <w:rFonts w:ascii="Arial" w:hAnsi="Arial" w:cs="Arial"/>
          <w:b/>
          <w:lang w:val="ro-RO"/>
        </w:rPr>
        <w:t>M</w:t>
      </w:r>
      <w:r w:rsidR="00570812" w:rsidRPr="006E5D69">
        <w:rPr>
          <w:rFonts w:ascii="Arial" w:hAnsi="Arial" w:cs="Arial"/>
          <w:b/>
          <w:lang w:val="ro-RO"/>
        </w:rPr>
        <w:t>oldovenesc</w:t>
      </w:r>
      <w:r w:rsidR="003A0B07" w:rsidRPr="006E5D69">
        <w:rPr>
          <w:rFonts w:ascii="Arial" w:hAnsi="Arial" w:cs="Arial"/>
          <w:b/>
          <w:lang w:val="ro-RO"/>
        </w:rPr>
        <w:t xml:space="preserve"> </w:t>
      </w:r>
      <w:r w:rsidR="002113E1" w:rsidRPr="006E5D69">
        <w:rPr>
          <w:rFonts w:ascii="Arial" w:hAnsi="Arial" w:cs="Arial"/>
          <w:b/>
          <w:lang w:val="ro-RO"/>
        </w:rPr>
        <w:t>ș</w:t>
      </w:r>
      <w:r w:rsidR="003A0B07" w:rsidRPr="006E5D69">
        <w:rPr>
          <w:rFonts w:ascii="Arial" w:hAnsi="Arial" w:cs="Arial"/>
          <w:b/>
          <w:lang w:val="ro-RO"/>
        </w:rPr>
        <w:t xml:space="preserve">i </w:t>
      </w:r>
      <w:r w:rsidR="002113E1" w:rsidRPr="006E5D69">
        <w:rPr>
          <w:rFonts w:ascii="Arial" w:hAnsi="Arial" w:cs="Arial"/>
          <w:b/>
          <w:lang w:val="ro-RO"/>
        </w:rPr>
        <w:t>Central Moldovenesc</w:t>
      </w:r>
      <w:r w:rsidR="00FA70E9">
        <w:rPr>
          <w:rFonts w:ascii="Arial" w:hAnsi="Arial" w:cs="Arial"/>
          <w:b/>
          <w:lang w:val="ro-RO"/>
        </w:rPr>
        <w:t>)</w:t>
      </w:r>
      <w:r w:rsidR="009B6FA6" w:rsidRPr="006E5D69">
        <w:rPr>
          <w:rFonts w:ascii="Arial" w:hAnsi="Arial" w:cs="Arial"/>
          <w:b/>
          <w:lang w:val="ro-RO"/>
        </w:rPr>
        <w:t>,</w:t>
      </w:r>
      <w:r w:rsidR="002D6C2E" w:rsidRPr="006E5D69">
        <w:rPr>
          <w:rFonts w:ascii="Arial" w:hAnsi="Arial" w:cs="Arial"/>
          <w:b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 xml:space="preserve">și </w:t>
      </w:r>
      <w:r w:rsidR="00172466" w:rsidRPr="006E5D69">
        <w:rPr>
          <w:rFonts w:ascii="Arial" w:hAnsi="Arial" w:cs="Arial"/>
          <w:b/>
          <w:lang w:val="ro-RO"/>
        </w:rPr>
        <w:t xml:space="preserve">un regim termic </w:t>
      </w:r>
      <w:r w:rsidR="00570812" w:rsidRPr="006E5D69">
        <w:rPr>
          <w:rFonts w:ascii="Arial" w:hAnsi="Arial" w:cs="Arial"/>
          <w:b/>
          <w:lang w:val="ro-RO"/>
        </w:rPr>
        <w:t xml:space="preserve">extrem de </w:t>
      </w:r>
      <w:r w:rsidR="00172466" w:rsidRPr="006E5D69">
        <w:rPr>
          <w:rFonts w:ascii="Arial" w:hAnsi="Arial" w:cs="Arial"/>
          <w:b/>
          <w:lang w:val="ro-RO"/>
        </w:rPr>
        <w:t>călduros</w:t>
      </w:r>
      <w:r w:rsidR="00FA70E9">
        <w:rPr>
          <w:rFonts w:ascii="Arial" w:hAnsi="Arial" w:cs="Arial"/>
          <w:b/>
          <w:lang w:val="ro-RO"/>
        </w:rPr>
        <w:t>,</w:t>
      </w:r>
      <w:r w:rsidR="00497846" w:rsidRPr="006E5D69">
        <w:rPr>
          <w:rFonts w:ascii="Arial" w:hAnsi="Arial" w:cs="Arial"/>
          <w:b/>
          <w:lang w:val="ro-RO"/>
        </w:rPr>
        <w:t xml:space="preserve"> </w:t>
      </w:r>
      <w:r w:rsidR="00FA70E9">
        <w:rPr>
          <w:rFonts w:ascii="Arial" w:hAnsi="Arial" w:cs="Arial"/>
          <w:b/>
          <w:lang w:val="ro-RO"/>
        </w:rPr>
        <w:t>î</w:t>
      </w:r>
      <w:r w:rsidR="00497846" w:rsidRPr="006E5D69">
        <w:rPr>
          <w:rFonts w:ascii="Arial" w:hAnsi="Arial" w:cs="Arial"/>
          <w:b/>
          <w:lang w:val="ro-RO"/>
        </w:rPr>
        <w:t>n toate regiunile tării</w:t>
      </w:r>
      <w:r w:rsidR="00FA70E9">
        <w:rPr>
          <w:rFonts w:ascii="Arial" w:hAnsi="Arial" w:cs="Arial"/>
          <w:b/>
          <w:lang w:val="ro-RO"/>
        </w:rPr>
        <w:t xml:space="preserve"> monitorizate prin intermediul rețelei CDI agricole specializate pentru cultura de specii de culturi de câmp</w:t>
      </w:r>
      <w:r w:rsidR="00570812" w:rsidRPr="006E5D69">
        <w:rPr>
          <w:rFonts w:ascii="Arial" w:hAnsi="Arial" w:cs="Arial"/>
          <w:b/>
          <w:lang w:val="ro-RO"/>
        </w:rPr>
        <w:t>.</w:t>
      </w:r>
      <w:r w:rsidRPr="006E5D69">
        <w:rPr>
          <w:rFonts w:ascii="Arial" w:hAnsi="Arial" w:cs="Arial"/>
          <w:b/>
          <w:lang w:val="ro-RO"/>
        </w:rPr>
        <w:t xml:space="preserve"> </w:t>
      </w:r>
    </w:p>
    <w:p w:rsidR="000C0194" w:rsidRPr="006E5D69" w:rsidRDefault="000C0194" w:rsidP="007A7469">
      <w:pPr>
        <w:pStyle w:val="NoSpacing"/>
        <w:jc w:val="both"/>
        <w:rPr>
          <w:rFonts w:ascii="Arial" w:hAnsi="Arial" w:cs="Arial"/>
          <w:b/>
          <w:lang w:val="ro-RO"/>
        </w:rPr>
      </w:pPr>
    </w:p>
    <w:p w:rsidR="008C298F" w:rsidRPr="006E5D69" w:rsidRDefault="00B236C1" w:rsidP="007A7469">
      <w:pPr>
        <w:pStyle w:val="NoSpacing"/>
        <w:jc w:val="center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ANALIZA STARII DE APROVIZIONARE CU APĂ</w:t>
      </w:r>
    </w:p>
    <w:p w:rsidR="008C298F" w:rsidRPr="006E5D69" w:rsidRDefault="0079056E" w:rsidP="007A7469">
      <w:pPr>
        <w:pStyle w:val="NoSpacing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lang w:val="ro-RO"/>
        </w:rPr>
        <w:t>In analiza stării de aprovizionare cu apă s</w:t>
      </w:r>
      <w:r w:rsidR="007A7469" w:rsidRPr="006E5D69">
        <w:rPr>
          <w:rFonts w:ascii="Arial" w:hAnsi="Arial" w:cs="Arial"/>
          <w:lang w:val="ro-RO"/>
        </w:rPr>
        <w:t>-</w:t>
      </w:r>
      <w:r w:rsidRPr="006E5D69">
        <w:rPr>
          <w:rFonts w:ascii="Arial" w:hAnsi="Arial" w:cs="Arial"/>
          <w:lang w:val="ro-RO"/>
        </w:rPr>
        <w:t>au utilizat următoarele abrevieri</w:t>
      </w:r>
      <w:r w:rsidRPr="006E5D69">
        <w:rPr>
          <w:rFonts w:ascii="Arial" w:hAnsi="Arial" w:cs="Arial"/>
          <w:b/>
          <w:lang w:val="ro-RO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8370"/>
      </w:tblGrid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PMA</w:t>
            </w:r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Provizia momentană de apă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6E5D69">
              <w:rPr>
                <w:rFonts w:ascii="Arial" w:hAnsi="Arial" w:cs="Arial"/>
                <w:b/>
                <w:lang w:val="ro-RO"/>
              </w:rPr>
              <w:t>Cof</w:t>
            </w:r>
            <w:proofErr w:type="spellEnd"/>
            <w:r w:rsidRPr="006E5D69">
              <w:rPr>
                <w:rFonts w:ascii="Arial" w:hAnsi="Arial" w:cs="Arial"/>
                <w:b/>
                <w:lang w:val="ro-RO"/>
              </w:rPr>
              <w:tab/>
            </w:r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Coeficientul de ofilire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CC</w:t>
            </w:r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Capacitatea de câmp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6E5D69">
              <w:rPr>
                <w:rFonts w:ascii="Arial" w:hAnsi="Arial" w:cs="Arial"/>
                <w:b/>
                <w:lang w:val="ro-RO"/>
              </w:rPr>
              <w:t>Rvs</w:t>
            </w:r>
            <w:proofErr w:type="spellEnd"/>
            <w:r w:rsidRPr="006E5D69">
              <w:rPr>
                <w:rFonts w:ascii="Arial" w:hAnsi="Arial" w:cs="Arial"/>
                <w:b/>
                <w:lang w:val="ro-RO"/>
              </w:rPr>
              <w:t xml:space="preserve"> </w:t>
            </w:r>
            <w:proofErr w:type="spellStart"/>
            <w:r w:rsidRPr="006E5D69">
              <w:rPr>
                <w:rFonts w:ascii="Arial" w:hAnsi="Arial" w:cs="Arial"/>
                <w:b/>
                <w:lang w:val="ro-RO"/>
              </w:rPr>
              <w:t>Cof</w:t>
            </w:r>
            <w:proofErr w:type="spellEnd"/>
            <w:r w:rsidRPr="006E5D69">
              <w:rPr>
                <w:rFonts w:ascii="Arial" w:hAnsi="Arial" w:cs="Arial"/>
                <w:b/>
                <w:lang w:val="ro-RO"/>
              </w:rPr>
              <w:t xml:space="preserve">       </w:t>
            </w:r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Rezerva față de coeficientul de ofilire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236355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6E5D69">
              <w:rPr>
                <w:rFonts w:ascii="Arial" w:hAnsi="Arial" w:cs="Arial"/>
                <w:b/>
                <w:lang w:val="ro-RO"/>
              </w:rPr>
              <w:t>DvsCC</w:t>
            </w:r>
            <w:proofErr w:type="spellEnd"/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Deficitul față de capacitatea de câmp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Pm</w:t>
            </w:r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Plafonul minim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6E5D69">
              <w:rPr>
                <w:rFonts w:ascii="Arial" w:hAnsi="Arial" w:cs="Arial"/>
                <w:b/>
                <w:lang w:val="ro-RO"/>
              </w:rPr>
              <w:t>Rez</w:t>
            </w:r>
            <w:proofErr w:type="spellEnd"/>
            <w:r w:rsidRPr="006E5D69">
              <w:rPr>
                <w:rFonts w:ascii="Arial" w:hAnsi="Arial" w:cs="Arial"/>
                <w:b/>
                <w:lang w:val="ro-RO"/>
              </w:rPr>
              <w:t xml:space="preserve">. 2019     </w:t>
            </w:r>
          </w:p>
        </w:tc>
        <w:tc>
          <w:tcPr>
            <w:tcW w:w="8370" w:type="dxa"/>
          </w:tcPr>
          <w:p w:rsidR="0079056E" w:rsidRPr="006E5D69" w:rsidRDefault="0079056E" w:rsidP="00497846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 xml:space="preserve">Rezerva de apă în sol la data de </w:t>
            </w:r>
            <w:r w:rsidR="00497846" w:rsidRPr="006E5D69">
              <w:rPr>
                <w:rFonts w:ascii="Arial" w:hAnsi="Arial" w:cs="Arial"/>
                <w:b/>
                <w:lang w:val="ro-RO"/>
              </w:rPr>
              <w:t>1 decembrie</w:t>
            </w:r>
            <w:r w:rsidR="00B35264" w:rsidRPr="006E5D69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6E5D69">
              <w:rPr>
                <w:rFonts w:ascii="Arial" w:hAnsi="Arial" w:cs="Arial"/>
                <w:b/>
                <w:lang w:val="ro-RO"/>
              </w:rPr>
              <w:t xml:space="preserve"> 2019</w:t>
            </w:r>
            <w:r w:rsidR="00497846" w:rsidRPr="006E5D69">
              <w:rPr>
                <w:rFonts w:ascii="Arial" w:hAnsi="Arial" w:cs="Arial"/>
                <w:b/>
                <w:lang w:val="ro-RO"/>
              </w:rPr>
              <w:t>;</w:t>
            </w:r>
            <w:r w:rsidR="00EB0500" w:rsidRPr="006E5D69">
              <w:rPr>
                <w:rFonts w:ascii="Arial" w:hAnsi="Arial" w:cs="Arial"/>
                <w:b/>
                <w:lang w:val="ro-RO"/>
              </w:rPr>
              <w:t xml:space="preserve"> in cazul in care valoare este negativă se retine ca deficit de apă .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CT</w:t>
            </w:r>
          </w:p>
        </w:tc>
        <w:tc>
          <w:tcPr>
            <w:tcW w:w="8370" w:type="dxa"/>
          </w:tcPr>
          <w:p w:rsidR="0079056E" w:rsidRPr="006E5D69" w:rsidRDefault="0079056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 xml:space="preserve">Culturi de toamnă (cereale de toamnă/ rapiță), </w:t>
            </w:r>
          </w:p>
        </w:tc>
      </w:tr>
      <w:tr w:rsidR="0079056E" w:rsidRPr="006E5D69" w:rsidTr="002113E1">
        <w:trPr>
          <w:jc w:val="center"/>
        </w:trPr>
        <w:tc>
          <w:tcPr>
            <w:tcW w:w="1615" w:type="dxa"/>
          </w:tcPr>
          <w:p w:rsidR="0079056E" w:rsidRPr="006E5D69" w:rsidRDefault="007F584B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O</w:t>
            </w:r>
          </w:p>
        </w:tc>
        <w:tc>
          <w:tcPr>
            <w:tcW w:w="8370" w:type="dxa"/>
          </w:tcPr>
          <w:p w:rsidR="0079056E" w:rsidRPr="006E5D69" w:rsidRDefault="007F584B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O</w:t>
            </w:r>
            <w:r w:rsidR="0079056E" w:rsidRPr="006E5D69">
              <w:rPr>
                <w:rFonts w:ascii="Arial" w:hAnsi="Arial" w:cs="Arial"/>
                <w:b/>
                <w:lang w:val="ro-RO"/>
              </w:rPr>
              <w:t xml:space="preserve"> – ogor pentru culturile de primăvară</w:t>
            </w:r>
          </w:p>
        </w:tc>
      </w:tr>
      <w:tr w:rsidR="00E75C8D" w:rsidRPr="006E5D69" w:rsidTr="00236355">
        <w:trPr>
          <w:jc w:val="center"/>
        </w:trPr>
        <w:tc>
          <w:tcPr>
            <w:tcW w:w="1615" w:type="dxa"/>
            <w:vAlign w:val="center"/>
          </w:tcPr>
          <w:p w:rsidR="00E75C8D" w:rsidRPr="006E5D69" w:rsidRDefault="002113E1" w:rsidP="00236355">
            <w:pPr>
              <w:pStyle w:val="NoSpacing"/>
              <w:rPr>
                <w:b/>
                <w:bCs/>
                <w:lang w:val="ro-RO"/>
              </w:rPr>
            </w:pPr>
            <w:r w:rsidRPr="006E5D69">
              <w:rPr>
                <w:b/>
                <w:bCs/>
                <w:lang w:val="ro-RO"/>
              </w:rPr>
              <w:t>CT-</w:t>
            </w:r>
            <w:r w:rsidR="00236355" w:rsidRPr="006E5D69">
              <w:rPr>
                <w:b/>
                <w:bCs/>
                <w:lang w:val="ro-RO"/>
              </w:rPr>
              <w:t>O</w:t>
            </w:r>
          </w:p>
        </w:tc>
        <w:tc>
          <w:tcPr>
            <w:tcW w:w="8370" w:type="dxa"/>
          </w:tcPr>
          <w:p w:rsidR="00E75C8D" w:rsidRPr="006E5D69" w:rsidRDefault="00AD6FC0" w:rsidP="002113E1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Diferența</w:t>
            </w:r>
            <w:r w:rsidR="00180231" w:rsidRPr="006E5D69">
              <w:rPr>
                <w:rFonts w:ascii="Arial" w:hAnsi="Arial" w:cs="Arial"/>
                <w:b/>
                <w:lang w:val="ro-RO"/>
              </w:rPr>
              <w:t xml:space="preserve"> </w:t>
            </w:r>
            <w:r w:rsidR="002113E1" w:rsidRPr="006E5D69">
              <w:rPr>
                <w:rFonts w:ascii="Arial" w:hAnsi="Arial" w:cs="Arial"/>
                <w:b/>
                <w:lang w:val="ro-RO"/>
              </w:rPr>
              <w:t xml:space="preserve">dintre valorile estimatorilor aprovizionării cu apă intre terenurile alocate culturilor de toamnă (cereale de toamnă, rapiță), respectiv a celor de primăvară (porumb, floarea soarelui, soia, etc.) </w:t>
            </w:r>
            <w:r w:rsidR="00180231" w:rsidRPr="006E5D69">
              <w:rPr>
                <w:rFonts w:ascii="Arial" w:hAnsi="Arial" w:cs="Arial"/>
                <w:b/>
                <w:lang w:val="ro-RO"/>
              </w:rPr>
              <w:t xml:space="preserve"> </w:t>
            </w:r>
            <w:r w:rsidR="002113E1" w:rsidRPr="006E5D69">
              <w:rPr>
                <w:rFonts w:ascii="Arial" w:hAnsi="Arial" w:cs="Arial"/>
                <w:b/>
                <w:lang w:val="ro-RO"/>
              </w:rPr>
              <w:t xml:space="preserve"> </w:t>
            </w:r>
            <w:r w:rsidR="00180231" w:rsidRPr="006E5D69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</w:tr>
      <w:tr w:rsidR="00E75C8D" w:rsidRPr="006E5D69" w:rsidTr="002113E1">
        <w:trPr>
          <w:jc w:val="center"/>
        </w:trPr>
        <w:tc>
          <w:tcPr>
            <w:tcW w:w="9985" w:type="dxa"/>
            <w:gridSpan w:val="2"/>
          </w:tcPr>
          <w:p w:rsidR="00E75C8D" w:rsidRPr="006E5D69" w:rsidRDefault="00E75C8D" w:rsidP="00E75C8D">
            <w:pPr>
              <w:pStyle w:val="NoSpacing"/>
              <w:jc w:val="both"/>
              <w:rPr>
                <w:rFonts w:ascii="Arial" w:hAnsi="Arial" w:cs="Arial"/>
                <w:i/>
                <w:lang w:val="ro-RO"/>
              </w:rPr>
            </w:pPr>
            <w:r w:rsidRPr="006E5D69">
              <w:rPr>
                <w:rFonts w:ascii="Arial" w:hAnsi="Arial" w:cs="Arial"/>
                <w:b/>
                <w:i/>
                <w:lang w:val="ro-RO"/>
              </w:rPr>
              <w:t>NOTA</w:t>
            </w:r>
            <w:r w:rsidR="00323F4D" w:rsidRPr="006E5D69">
              <w:rPr>
                <w:rFonts w:ascii="Arial" w:hAnsi="Arial" w:cs="Arial"/>
                <w:b/>
                <w:i/>
                <w:lang w:val="ro-RO"/>
              </w:rPr>
              <w:t>1</w:t>
            </w:r>
            <w:r w:rsidRPr="006E5D69">
              <w:rPr>
                <w:rFonts w:ascii="Arial" w:hAnsi="Arial" w:cs="Arial"/>
                <w:b/>
                <w:i/>
                <w:lang w:val="ro-RO"/>
              </w:rPr>
              <w:t>: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precipitațiile sunt măsurate in mm, iar descriptorii stării de aprovizionare sunt măsurați in mc/ha</w:t>
            </w:r>
          </w:p>
        </w:tc>
      </w:tr>
      <w:tr w:rsidR="00323F4D" w:rsidRPr="006E5D69" w:rsidTr="002113E1">
        <w:trPr>
          <w:jc w:val="center"/>
        </w:trPr>
        <w:tc>
          <w:tcPr>
            <w:tcW w:w="9985" w:type="dxa"/>
            <w:gridSpan w:val="2"/>
          </w:tcPr>
          <w:p w:rsidR="00323F4D" w:rsidRPr="006E5D69" w:rsidRDefault="00323F4D" w:rsidP="00B35264">
            <w:pPr>
              <w:pStyle w:val="NoSpacing"/>
              <w:jc w:val="both"/>
              <w:rPr>
                <w:rFonts w:ascii="Arial" w:hAnsi="Arial" w:cs="Arial"/>
                <w:i/>
                <w:lang w:val="ro-RO"/>
              </w:rPr>
            </w:pPr>
            <w:r w:rsidRPr="006E5D69">
              <w:rPr>
                <w:rFonts w:ascii="Arial" w:hAnsi="Arial" w:cs="Arial"/>
                <w:b/>
                <w:i/>
                <w:lang w:val="ro-RO"/>
              </w:rPr>
              <w:t>NOTA 2: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Analiza semnificației diferențelor </w:t>
            </w:r>
            <w:r w:rsidR="00B35264" w:rsidRPr="006E5D69">
              <w:rPr>
                <w:rFonts w:ascii="Arial" w:hAnsi="Arial" w:cs="Arial"/>
                <w:i/>
                <w:lang w:val="ro-RO"/>
              </w:rPr>
              <w:t xml:space="preserve">dintre descriptorii 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</w:t>
            </w:r>
            <w:r w:rsidR="00B35264" w:rsidRPr="006E5D69">
              <w:rPr>
                <w:rFonts w:ascii="Arial" w:hAnsi="Arial" w:cs="Arial"/>
                <w:i/>
                <w:lang w:val="ro-RO"/>
              </w:rPr>
              <w:t xml:space="preserve">aprovizionării cu apa funcție de adâncime </w:t>
            </w:r>
            <w:r w:rsidRPr="006E5D69">
              <w:rPr>
                <w:rFonts w:ascii="Arial" w:hAnsi="Arial" w:cs="Arial"/>
                <w:i/>
                <w:lang w:val="ro-RO"/>
              </w:rPr>
              <w:t xml:space="preserve"> </w:t>
            </w:r>
            <w:r w:rsidR="00B35264" w:rsidRPr="006E5D69">
              <w:rPr>
                <w:rFonts w:ascii="Arial" w:hAnsi="Arial" w:cs="Arial"/>
                <w:i/>
                <w:lang w:val="ro-RO"/>
              </w:rPr>
              <w:t>s/a efectuat prin compararea mediei pe profilul de sol in culturilor de toamnă (CT/ respectiv ogorul pentru culturile de primăvară (CP)</w:t>
            </w:r>
          </w:p>
        </w:tc>
      </w:tr>
      <w:tr w:rsidR="002113E1" w:rsidRPr="006E5D69" w:rsidTr="002113E1">
        <w:trPr>
          <w:jc w:val="center"/>
        </w:trPr>
        <w:tc>
          <w:tcPr>
            <w:tcW w:w="9985" w:type="dxa"/>
            <w:gridSpan w:val="2"/>
          </w:tcPr>
          <w:p w:rsidR="002113E1" w:rsidRPr="006E5D69" w:rsidRDefault="002113E1" w:rsidP="00236355">
            <w:pPr>
              <w:pStyle w:val="NoSpacing"/>
              <w:jc w:val="both"/>
              <w:rPr>
                <w:rFonts w:ascii="Arial" w:hAnsi="Arial" w:cs="Arial"/>
                <w:b/>
                <w:i/>
                <w:lang w:val="ro-RO"/>
              </w:rPr>
            </w:pPr>
            <w:r w:rsidRPr="006E5D69">
              <w:rPr>
                <w:rFonts w:ascii="Arial" w:hAnsi="Arial" w:cs="Arial"/>
                <w:b/>
                <w:i/>
                <w:lang w:val="ro-RO"/>
              </w:rPr>
              <w:t xml:space="preserve">NOTA </w:t>
            </w:r>
            <w:r w:rsidR="00236355" w:rsidRPr="006E5D69">
              <w:rPr>
                <w:rFonts w:ascii="Arial" w:hAnsi="Arial" w:cs="Arial"/>
                <w:b/>
                <w:i/>
                <w:lang w:val="ro-RO"/>
              </w:rPr>
              <w:t>3</w:t>
            </w:r>
            <w:r w:rsidRPr="006E5D69">
              <w:rPr>
                <w:rFonts w:ascii="Arial" w:hAnsi="Arial" w:cs="Arial"/>
                <w:b/>
                <w:i/>
                <w:lang w:val="ro-RO"/>
              </w:rPr>
              <w:t xml:space="preserve">: </w:t>
            </w:r>
            <w:r w:rsidRPr="006E5D69">
              <w:rPr>
                <w:rFonts w:ascii="Arial" w:hAnsi="Arial" w:cs="Arial"/>
                <w:i/>
                <w:lang w:val="ro-RO"/>
              </w:rPr>
              <w:t>pentru evaluarea semnificației diferențelor dintre estimatorii stării de aprovizionare cu apă s-a utilizat analiza varianței mediilor determinate pe orizonturile profilului de sol</w:t>
            </w:r>
          </w:p>
        </w:tc>
      </w:tr>
    </w:tbl>
    <w:p w:rsidR="0079056E" w:rsidRPr="006E5D69" w:rsidRDefault="0079056E" w:rsidP="007A7469">
      <w:pPr>
        <w:pStyle w:val="NoSpacing"/>
        <w:ind w:left="360"/>
        <w:jc w:val="both"/>
        <w:rPr>
          <w:rFonts w:ascii="Arial" w:hAnsi="Arial" w:cs="Arial"/>
          <w:b/>
          <w:u w:val="single"/>
          <w:lang w:val="ro-RO"/>
        </w:rPr>
      </w:pPr>
    </w:p>
    <w:p w:rsidR="00474C67" w:rsidRPr="006E5D69" w:rsidRDefault="006E5D69" w:rsidP="007A7469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>ona de influență a INCDA Fundulea (zona centrală a Bărăganului)</w:t>
      </w:r>
    </w:p>
    <w:p w:rsidR="00570812" w:rsidRPr="006E5D69" w:rsidRDefault="00570812" w:rsidP="006E065E">
      <w:pPr>
        <w:pStyle w:val="NoSpacing"/>
        <w:ind w:firstLine="360"/>
        <w:jc w:val="both"/>
        <w:rPr>
          <w:rFonts w:ascii="Arial" w:hAnsi="Arial" w:cs="Arial"/>
          <w:lang w:val="ro-RO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1724"/>
        <w:gridCol w:w="976"/>
        <w:gridCol w:w="1080"/>
        <w:gridCol w:w="1080"/>
        <w:gridCol w:w="1080"/>
        <w:gridCol w:w="879"/>
        <w:gridCol w:w="1096"/>
        <w:gridCol w:w="1175"/>
      </w:tblGrid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lastRenderedPageBreak/>
              <w:t>0 - 25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-180,7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349,7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299,5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-265,2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25- 50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-313,3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488,3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441,5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-400,8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50 – 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365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698,5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-135,5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75 –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631,5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-53,5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100 - 125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590,5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-28,5</w:t>
            </w:r>
          </w:p>
        </w:tc>
      </w:tr>
      <w:tr w:rsidR="000C4FCC" w:rsidRPr="006E5D69" w:rsidTr="00236355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CC" w:rsidRPr="006E5D69" w:rsidRDefault="000C4FCC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Rezerva</w:t>
            </w:r>
            <w:proofErr w:type="spellEnd"/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CC" w:rsidRPr="006E5D69" w:rsidRDefault="000C4FCC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CC" w:rsidRPr="006E5D69" w:rsidRDefault="000C4FCC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-883,50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Medie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355,60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366,40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698,20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-10,80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342,60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532,30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-176,70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Variabilitate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259,80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86,21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206,21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199,90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86,21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143,73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139,21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OGOR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0 - 25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486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644,5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-246,5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25- 50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343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696,5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-110,5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50 – 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365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698,5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-135,5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75 – 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631,5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-53,5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100 - 125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590,5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5D69">
              <w:rPr>
                <w:rFonts w:ascii="Calibri" w:eastAsia="Times New Roman" w:hAnsi="Calibri" w:cs="Calibri"/>
              </w:rPr>
              <w:t>-28,5</w:t>
            </w:r>
          </w:p>
        </w:tc>
      </w:tr>
      <w:tr w:rsidR="000C4FCC" w:rsidRPr="006E5D69" w:rsidTr="00236355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CC" w:rsidRPr="006E5D69" w:rsidRDefault="000C4FCC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Rezerva</w:t>
            </w:r>
            <w:proofErr w:type="spellEnd"/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CC" w:rsidRPr="006E5D69" w:rsidRDefault="000C4FCC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CC" w:rsidRPr="006E5D69" w:rsidRDefault="000C4FCC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E5D69">
              <w:rPr>
                <w:rFonts w:ascii="Calibri" w:eastAsia="Times New Roman" w:hAnsi="Calibri" w:cs="Calibri"/>
                <w:b/>
              </w:rPr>
              <w:t>-574,50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Medie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517,40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426,40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858,20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111,00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340,80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652,30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-114,90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</w:rPr>
              <w:t>Variabilitate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67,80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37,68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42,15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67,68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85,36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40,99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76,15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DIF.Val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Medii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-161,80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-60,00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-160,00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-121,80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1,80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-120,00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-61,80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DL5%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149,05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52,23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116,84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117,16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67,35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82,97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7F5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88,09</w:t>
            </w:r>
          </w:p>
        </w:tc>
      </w:tr>
      <w:tr w:rsidR="000E2BAA" w:rsidRPr="006E5D69" w:rsidTr="000E2BAA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AA" w:rsidRPr="006E5D69" w:rsidRDefault="000E2BAA" w:rsidP="009F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Semnific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AA" w:rsidRPr="006E5D69" w:rsidRDefault="000E2BAA" w:rsidP="009F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</w:rPr>
              <w:sym w:font="Wingdings 2" w:char="F09B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AA" w:rsidRPr="006E5D69" w:rsidRDefault="000E2BAA" w:rsidP="009F7E4B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bCs/>
              </w:rPr>
              <w:sym w:font="Wingdings 2" w:char="F09B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AA" w:rsidRPr="006E5D69" w:rsidRDefault="000E2BAA" w:rsidP="009F7E4B">
            <w:pPr>
              <w:pStyle w:val="NoSpacing"/>
              <w:jc w:val="center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bCs/>
              </w:rPr>
              <w:sym w:font="Wingdings 2" w:char="F09B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AA" w:rsidRPr="006E5D69" w:rsidRDefault="000E2BAA" w:rsidP="009F7E4B">
            <w:pPr>
              <w:pStyle w:val="NoSpacing"/>
              <w:jc w:val="center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bCs/>
              </w:rPr>
              <w:sym w:font="Wingdings 2" w:char="F09B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AA" w:rsidRPr="006E5D69" w:rsidRDefault="000E2BAA" w:rsidP="009F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</w:rPr>
              <w:t>NS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AA" w:rsidRPr="006E5D69" w:rsidRDefault="000E2BAA" w:rsidP="009F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</w:rPr>
              <w:sym w:font="Wingdings 2" w:char="F09B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BAA" w:rsidRPr="006E5D69" w:rsidRDefault="000E2BAA" w:rsidP="009F7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</w:rPr>
              <w:t>NS</w:t>
            </w:r>
          </w:p>
        </w:tc>
      </w:tr>
    </w:tbl>
    <w:p w:rsidR="008F2AF9" w:rsidRPr="006E5D69" w:rsidRDefault="008F2AF9" w:rsidP="008F2AF9">
      <w:pPr>
        <w:pStyle w:val="NoSpacing"/>
        <w:ind w:firstLine="720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apă(v. tabelul de mai jos)  indică </w:t>
      </w:r>
      <w:r w:rsidRPr="006E5D69">
        <w:rPr>
          <w:rFonts w:ascii="Arial" w:hAnsi="Arial" w:cs="Arial"/>
          <w:b/>
          <w:u w:val="single"/>
          <w:lang w:val="ro-RO"/>
        </w:rPr>
        <w:t>deficit de apă in toate orizonturile solului,</w:t>
      </w:r>
      <w:r w:rsidRPr="006E5D69">
        <w:rPr>
          <w:rFonts w:ascii="Arial" w:hAnsi="Arial" w:cs="Arial"/>
          <w:lang w:val="ro-RO"/>
        </w:rPr>
        <w:t xml:space="preserve"> atât pe terenurile alocate culturilor de toamnă (CT), cât și pe cele pe care se vor înființa culturile de primăvară (O).</w:t>
      </w:r>
    </w:p>
    <w:p w:rsidR="006A03F7" w:rsidRPr="006E5D69" w:rsidRDefault="006A03F7" w:rsidP="006A03F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</w:t>
      </w:r>
      <w:r w:rsidR="00EB0500" w:rsidRPr="006E5D69">
        <w:rPr>
          <w:rFonts w:ascii="Arial" w:hAnsi="Arial" w:cs="Arial"/>
          <w:lang w:val="ro-RO"/>
        </w:rPr>
        <w:t xml:space="preserve">Pe terenurile pe care </w:t>
      </w:r>
      <w:r w:rsidR="004E4AD2" w:rsidRPr="006E5D69">
        <w:rPr>
          <w:rFonts w:ascii="Arial" w:hAnsi="Arial" w:cs="Arial"/>
          <w:lang w:val="ro-RO"/>
        </w:rPr>
        <w:t>au fost înființate</w:t>
      </w:r>
      <w:r w:rsidR="00EB0500" w:rsidRPr="006E5D69">
        <w:rPr>
          <w:rFonts w:ascii="Arial" w:hAnsi="Arial" w:cs="Arial"/>
          <w:lang w:val="ro-RO"/>
        </w:rPr>
        <w:t xml:space="preserve"> culturile de toamnă </w:t>
      </w:r>
      <w:r w:rsidR="00EB0500" w:rsidRPr="006E5D69">
        <w:rPr>
          <w:rFonts w:ascii="Arial" w:hAnsi="Arial" w:cs="Arial"/>
          <w:b/>
          <w:lang w:val="ro-RO"/>
        </w:rPr>
        <w:t xml:space="preserve">deficitul </w:t>
      </w:r>
      <w:r w:rsidR="005A7094" w:rsidRPr="006E5D69">
        <w:rPr>
          <w:rFonts w:ascii="Arial" w:hAnsi="Arial" w:cs="Arial"/>
          <w:b/>
          <w:lang w:val="ro-RO"/>
        </w:rPr>
        <w:t>apă</w:t>
      </w:r>
      <w:r w:rsidR="00EB0500" w:rsidRPr="006E5D69">
        <w:rPr>
          <w:rFonts w:ascii="Arial" w:hAnsi="Arial" w:cs="Arial"/>
          <w:lang w:val="ro-RO"/>
        </w:rPr>
        <w:t xml:space="preserve"> </w:t>
      </w:r>
      <w:r w:rsidR="00497846" w:rsidRPr="006E5D69">
        <w:rPr>
          <w:rFonts w:ascii="Arial" w:hAnsi="Arial" w:cs="Arial"/>
          <w:lang w:val="ro-RO"/>
        </w:rPr>
        <w:t xml:space="preserve">la intrarea in iarnă a fost </w:t>
      </w:r>
      <w:r w:rsidR="000E2BAA" w:rsidRPr="006E5D69">
        <w:rPr>
          <w:rFonts w:ascii="Arial" w:hAnsi="Arial" w:cs="Arial"/>
          <w:lang w:val="ro-RO"/>
        </w:rPr>
        <w:t xml:space="preserve">de </w:t>
      </w:r>
      <w:r w:rsidR="000E2BAA" w:rsidRPr="006E5D69">
        <w:rPr>
          <w:rFonts w:ascii="Arial" w:hAnsi="Arial" w:cs="Arial"/>
          <w:b/>
          <w:lang w:val="ro-RO"/>
        </w:rPr>
        <w:t xml:space="preserve">883 </w:t>
      </w:r>
      <w:r w:rsidR="000E2BAA" w:rsidRPr="006E5D69">
        <w:rPr>
          <w:rFonts w:ascii="Arial" w:hAnsi="Arial" w:cs="Arial"/>
          <w:lang w:val="ro-RO"/>
        </w:rPr>
        <w:t>mc/ha</w:t>
      </w:r>
      <w:r w:rsidR="005F51F5" w:rsidRPr="006E5D69">
        <w:rPr>
          <w:rFonts w:ascii="Arial" w:hAnsi="Arial" w:cs="Arial"/>
          <w:lang w:val="ro-RO"/>
        </w:rPr>
        <w:t>,</w:t>
      </w:r>
      <w:r w:rsidR="000E2BAA" w:rsidRPr="006E5D69">
        <w:rPr>
          <w:rFonts w:ascii="Arial" w:hAnsi="Arial" w:cs="Arial"/>
          <w:lang w:val="ro-RO"/>
        </w:rPr>
        <w:t xml:space="preserve"> </w:t>
      </w:r>
      <w:r w:rsidR="00EB0500" w:rsidRPr="006E5D69">
        <w:rPr>
          <w:rFonts w:ascii="Arial" w:hAnsi="Arial" w:cs="Arial"/>
          <w:lang w:val="ro-RO"/>
        </w:rPr>
        <w:t xml:space="preserve">cu o medie de </w:t>
      </w:r>
      <w:r w:rsidR="00497846" w:rsidRPr="00FA70E9">
        <w:rPr>
          <w:rFonts w:ascii="Arial" w:hAnsi="Arial" w:cs="Arial"/>
          <w:b/>
          <w:lang w:val="ro-RO"/>
        </w:rPr>
        <w:t>176</w:t>
      </w:r>
      <w:r w:rsidR="00497846" w:rsidRPr="006E5D69">
        <w:rPr>
          <w:rFonts w:ascii="Arial" w:hAnsi="Arial" w:cs="Arial"/>
          <w:lang w:val="ro-RO"/>
        </w:rPr>
        <w:t xml:space="preserve"> mc/</w:t>
      </w:r>
      <w:r w:rsidR="000C4FCC" w:rsidRPr="006E5D69">
        <w:rPr>
          <w:rFonts w:ascii="Arial" w:hAnsi="Arial" w:cs="Arial"/>
          <w:lang w:val="ro-RO"/>
        </w:rPr>
        <w:t>orizont</w:t>
      </w:r>
      <w:r w:rsidR="000E2BAA" w:rsidRPr="006E5D69">
        <w:rPr>
          <w:rFonts w:ascii="Arial" w:hAnsi="Arial" w:cs="Arial"/>
          <w:lang w:val="ro-RO"/>
        </w:rPr>
        <w:t>.</w:t>
      </w:r>
    </w:p>
    <w:p w:rsidR="006A03F7" w:rsidRPr="006E5D69" w:rsidRDefault="007F584B" w:rsidP="006A03F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</w:t>
      </w:r>
      <w:r w:rsidR="006A03F7" w:rsidRPr="006E5D69">
        <w:rPr>
          <w:rFonts w:ascii="Arial" w:hAnsi="Arial" w:cs="Arial"/>
          <w:b/>
          <w:lang w:val="ro-RO"/>
        </w:rPr>
        <w:t>.</w:t>
      </w:r>
      <w:r w:rsidR="006A03F7" w:rsidRPr="006E5D69">
        <w:rPr>
          <w:rFonts w:ascii="Arial" w:hAnsi="Arial" w:cs="Arial"/>
          <w:lang w:val="ro-RO"/>
        </w:rPr>
        <w:t xml:space="preserve"> </w:t>
      </w:r>
      <w:r w:rsidR="00EB0500" w:rsidRPr="006E5D69">
        <w:rPr>
          <w:rFonts w:ascii="Arial" w:hAnsi="Arial" w:cs="Arial"/>
          <w:lang w:val="ro-RO"/>
        </w:rPr>
        <w:t xml:space="preserve">In cazul ogoarelor pentru culturile de primăvară, valoarea totală a </w:t>
      </w:r>
      <w:r w:rsidR="00EB0500" w:rsidRPr="006E5D69">
        <w:rPr>
          <w:rFonts w:ascii="Arial" w:hAnsi="Arial" w:cs="Arial"/>
          <w:b/>
          <w:lang w:val="ro-RO"/>
        </w:rPr>
        <w:t>defici</w:t>
      </w:r>
      <w:r w:rsidR="006161EA" w:rsidRPr="006E5D69">
        <w:rPr>
          <w:rFonts w:ascii="Arial" w:hAnsi="Arial" w:cs="Arial"/>
          <w:b/>
          <w:lang w:val="ro-RO"/>
        </w:rPr>
        <w:t xml:space="preserve">tului </w:t>
      </w:r>
      <w:r w:rsidR="005A7094" w:rsidRPr="006E5D69">
        <w:rPr>
          <w:rFonts w:ascii="Arial" w:hAnsi="Arial" w:cs="Arial"/>
          <w:b/>
          <w:lang w:val="ro-RO"/>
        </w:rPr>
        <w:t>de apă</w:t>
      </w:r>
      <w:r w:rsidR="005A7094" w:rsidRPr="006E5D69">
        <w:rPr>
          <w:rFonts w:ascii="Arial" w:hAnsi="Arial" w:cs="Arial"/>
          <w:lang w:val="ro-RO"/>
        </w:rPr>
        <w:t xml:space="preserve"> </w:t>
      </w:r>
      <w:r w:rsidR="000E2BAA" w:rsidRPr="006E5D69">
        <w:rPr>
          <w:rFonts w:ascii="Arial" w:hAnsi="Arial" w:cs="Arial"/>
          <w:lang w:val="ro-RO"/>
        </w:rPr>
        <w:t xml:space="preserve">a fost de </w:t>
      </w:r>
      <w:r w:rsidR="000C4FCC" w:rsidRPr="006E5D69">
        <w:rPr>
          <w:rFonts w:ascii="Arial" w:hAnsi="Arial" w:cs="Arial"/>
          <w:b/>
          <w:lang w:val="ro-RO"/>
        </w:rPr>
        <w:t>574</w:t>
      </w:r>
      <w:r w:rsidR="000C4FCC" w:rsidRPr="006E5D69">
        <w:rPr>
          <w:rFonts w:ascii="Arial" w:hAnsi="Arial" w:cs="Arial"/>
          <w:lang w:val="ro-RO"/>
        </w:rPr>
        <w:t xml:space="preserve"> mc/ha cu o medie de</w:t>
      </w:r>
      <w:r w:rsidR="006161EA" w:rsidRPr="006E5D69">
        <w:rPr>
          <w:rFonts w:ascii="Arial" w:hAnsi="Arial" w:cs="Arial"/>
          <w:lang w:val="ro-RO"/>
        </w:rPr>
        <w:t xml:space="preserve"> </w:t>
      </w:r>
      <w:r w:rsidR="000C4FCC" w:rsidRPr="00FA70E9">
        <w:rPr>
          <w:rFonts w:ascii="Arial" w:hAnsi="Arial" w:cs="Arial"/>
          <w:b/>
          <w:lang w:val="ro-RO"/>
        </w:rPr>
        <w:t>76</w:t>
      </w:r>
      <w:r w:rsidR="006161EA" w:rsidRPr="006E5D69">
        <w:rPr>
          <w:rFonts w:ascii="Arial" w:hAnsi="Arial" w:cs="Arial"/>
          <w:lang w:val="ro-RO"/>
        </w:rPr>
        <w:t xml:space="preserve"> mc/orizont</w:t>
      </w:r>
      <w:r w:rsidR="005B7129" w:rsidRPr="006E5D69">
        <w:rPr>
          <w:rFonts w:ascii="Arial" w:hAnsi="Arial" w:cs="Arial"/>
          <w:lang w:val="ro-RO"/>
        </w:rPr>
        <w:t>.</w:t>
      </w:r>
    </w:p>
    <w:p w:rsidR="006A03F7" w:rsidRPr="006E5D69" w:rsidRDefault="006A03F7" w:rsidP="006161EA">
      <w:pPr>
        <w:pStyle w:val="NoSpacing"/>
        <w:ind w:firstLine="720"/>
        <w:jc w:val="both"/>
        <w:rPr>
          <w:rFonts w:ascii="Arial" w:hAnsi="Arial" w:cs="Arial"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</w:t>
      </w:r>
      <w:r w:rsidR="00497846" w:rsidRPr="006E5D69">
        <w:rPr>
          <w:rFonts w:ascii="Arial" w:hAnsi="Arial" w:cs="Arial"/>
          <w:b/>
          <w:lang w:val="ro-RO"/>
        </w:rPr>
        <w:t>O</w:t>
      </w:r>
      <w:r w:rsidRPr="006E5D69">
        <w:rPr>
          <w:rFonts w:ascii="Arial" w:hAnsi="Arial" w:cs="Arial"/>
          <w:b/>
          <w:lang w:val="ro-RO"/>
        </w:rPr>
        <w:t xml:space="preserve">. </w:t>
      </w:r>
      <w:r w:rsidR="006161EA" w:rsidRPr="006E5D69">
        <w:rPr>
          <w:rFonts w:ascii="Arial" w:hAnsi="Arial" w:cs="Arial"/>
          <w:b/>
          <w:lang w:val="ro-RO"/>
        </w:rPr>
        <w:t xml:space="preserve"> </w:t>
      </w:r>
      <w:r w:rsidR="006161EA" w:rsidRPr="006E5D69">
        <w:rPr>
          <w:rFonts w:ascii="Arial" w:hAnsi="Arial" w:cs="Arial"/>
          <w:lang w:val="ro-RO"/>
        </w:rPr>
        <w:t xml:space="preserve">Diferențele dintre estimatorii stării de aprovizionare cu apă determinate </w:t>
      </w:r>
      <w:r w:rsidR="00FA70E9">
        <w:rPr>
          <w:rFonts w:ascii="Arial" w:hAnsi="Arial" w:cs="Arial"/>
          <w:lang w:val="ro-RO"/>
        </w:rPr>
        <w:t>î</w:t>
      </w:r>
      <w:r w:rsidR="006161EA" w:rsidRPr="006E5D69">
        <w:rPr>
          <w:rFonts w:ascii="Arial" w:hAnsi="Arial" w:cs="Arial"/>
          <w:lang w:val="ro-RO"/>
        </w:rPr>
        <w:t>ntre terenurile pe care s-au înființat culturi de toamnă și cele pe care se vor înființa culturile de primăvară</w:t>
      </w:r>
      <w:r w:rsidR="00497846" w:rsidRPr="006E5D69">
        <w:rPr>
          <w:rFonts w:ascii="Arial" w:hAnsi="Arial" w:cs="Arial"/>
          <w:lang w:val="ro-RO"/>
        </w:rPr>
        <w:t xml:space="preserve"> (ogoare)</w:t>
      </w:r>
      <w:r w:rsidR="006161EA" w:rsidRPr="006E5D69">
        <w:rPr>
          <w:rFonts w:ascii="Arial" w:hAnsi="Arial" w:cs="Arial"/>
          <w:lang w:val="ro-RO"/>
        </w:rPr>
        <w:t xml:space="preserve"> </w:t>
      </w:r>
      <w:r w:rsidR="006161EA" w:rsidRPr="006E5D69">
        <w:rPr>
          <w:rFonts w:ascii="Arial" w:hAnsi="Arial" w:cs="Arial"/>
          <w:b/>
          <w:lang w:val="ro-RO"/>
        </w:rPr>
        <w:t xml:space="preserve">sunt </w:t>
      </w:r>
      <w:r w:rsidR="000C4FCC" w:rsidRPr="006E5D69">
        <w:rPr>
          <w:rFonts w:ascii="Arial" w:hAnsi="Arial" w:cs="Arial"/>
          <w:b/>
          <w:lang w:val="ro-RO"/>
        </w:rPr>
        <w:t>ne</w:t>
      </w:r>
      <w:r w:rsidR="006161EA" w:rsidRPr="006E5D69">
        <w:rPr>
          <w:rFonts w:ascii="Arial" w:hAnsi="Arial" w:cs="Arial"/>
          <w:b/>
          <w:lang w:val="ro-RO"/>
        </w:rPr>
        <w:t xml:space="preserve">semnificative </w:t>
      </w:r>
      <w:r w:rsidR="006161EA" w:rsidRPr="006E5D69">
        <w:rPr>
          <w:rFonts w:ascii="Arial" w:hAnsi="Arial" w:cs="Arial"/>
          <w:lang w:val="ro-RO"/>
        </w:rPr>
        <w:t xml:space="preserve">cu excepția </w:t>
      </w:r>
      <w:r w:rsidR="00497846" w:rsidRPr="006E5D69">
        <w:rPr>
          <w:rFonts w:ascii="Arial" w:hAnsi="Arial" w:cs="Arial"/>
          <w:lang w:val="ro-RO"/>
        </w:rPr>
        <w:t xml:space="preserve">deficitului fata de capacitatea de </w:t>
      </w:r>
      <w:r w:rsidR="00FA70E9" w:rsidRPr="006E5D69">
        <w:rPr>
          <w:rFonts w:ascii="Arial" w:hAnsi="Arial" w:cs="Arial"/>
          <w:lang w:val="ro-RO"/>
        </w:rPr>
        <w:t>câmp</w:t>
      </w:r>
      <w:r w:rsidR="00497846" w:rsidRPr="006E5D69">
        <w:rPr>
          <w:rFonts w:ascii="Arial" w:hAnsi="Arial" w:cs="Arial"/>
          <w:lang w:val="ro-RO"/>
        </w:rPr>
        <w:t xml:space="preserve"> și a rezervei medii de apă pe orizontul 0-125 cm. </w:t>
      </w:r>
    </w:p>
    <w:p w:rsidR="00474C67" w:rsidRPr="006E5D69" w:rsidRDefault="00474C67" w:rsidP="007A7469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 xml:space="preserve">2. </w:t>
      </w:r>
      <w:r w:rsidRPr="006E5D69">
        <w:rPr>
          <w:rFonts w:ascii="Arial" w:hAnsi="Arial" w:cs="Arial"/>
          <w:b/>
          <w:u w:val="single"/>
          <w:lang w:val="ro-RO"/>
        </w:rPr>
        <w:t>Câmpia Burnasului (SCDA Teleorman)</w:t>
      </w:r>
    </w:p>
    <w:p w:rsidR="005E1F81" w:rsidRPr="006E5D69" w:rsidRDefault="005E1F81" w:rsidP="006161EA">
      <w:pPr>
        <w:pStyle w:val="NoSpacing"/>
        <w:ind w:firstLine="360"/>
        <w:jc w:val="both"/>
        <w:rPr>
          <w:rFonts w:ascii="Arial" w:hAnsi="Arial" w:cs="Arial"/>
          <w:lang w:val="ro-RO"/>
        </w:rPr>
      </w:pPr>
    </w:p>
    <w:tbl>
      <w:tblPr>
        <w:tblW w:w="8482" w:type="dxa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921"/>
        <w:gridCol w:w="922"/>
        <w:gridCol w:w="922"/>
        <w:gridCol w:w="922"/>
        <w:gridCol w:w="922"/>
        <w:gridCol w:w="1184"/>
        <w:gridCol w:w="922"/>
      </w:tblGrid>
      <w:tr w:rsidR="005E1F81" w:rsidRPr="006E5D69" w:rsidTr="003A2393">
        <w:trPr>
          <w:trHeight w:val="30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E1F81" w:rsidRPr="006E5D69" w:rsidTr="003A2393">
        <w:trPr>
          <w:trHeight w:val="30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7F584B" w:rsidRPr="006E5D69" w:rsidTr="003A2393">
        <w:trPr>
          <w:trHeight w:val="300"/>
          <w:jc w:val="center"/>
        </w:trPr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4B" w:rsidRPr="006E5D69" w:rsidRDefault="007F584B" w:rsidP="007F58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6E5D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65D93" w:rsidRPr="006E5D69" w:rsidTr="003A2393">
        <w:trPr>
          <w:trHeight w:val="395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635,5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87,5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566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1043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325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804,5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-86,5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1027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-2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502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950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10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972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71</w:t>
            </w:r>
          </w:p>
        </w:tc>
      </w:tr>
      <w:tr w:rsidR="005F51F5" w:rsidRPr="006E5D69" w:rsidTr="00C677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F5" w:rsidRPr="006E5D69" w:rsidRDefault="005F51F5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Rezerva</w:t>
            </w:r>
            <w:proofErr w:type="spellEnd"/>
          </w:p>
        </w:tc>
        <w:tc>
          <w:tcPr>
            <w:tcW w:w="5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F5" w:rsidRPr="006E5D69" w:rsidRDefault="005F51F5" w:rsidP="008F2AF9">
            <w:pPr>
              <w:pStyle w:val="NoSpacing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F5" w:rsidRPr="006E5D69" w:rsidRDefault="005F51F5" w:rsidP="008F2AF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80,00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763,00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527,60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966,40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235,40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203,40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747,00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16,00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46,10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61,25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71,86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53,89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70,76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65,59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61,65</w:t>
            </w:r>
          </w:p>
        </w:tc>
      </w:tr>
      <w:tr w:rsidR="007F584B" w:rsidRPr="006E5D69" w:rsidTr="003A2393">
        <w:trPr>
          <w:trHeight w:val="20"/>
          <w:jc w:val="center"/>
        </w:trPr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4B" w:rsidRPr="006E5D69" w:rsidRDefault="007F584B" w:rsidP="008F2AF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OGOR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635,5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61,5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566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1043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366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804,5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-127,5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1027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320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820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-113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75 – 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691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502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950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-35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972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253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193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749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</w:pPr>
            <w:r w:rsidRPr="006E5D69">
              <w:t>30</w:t>
            </w:r>
          </w:p>
        </w:tc>
      </w:tr>
      <w:tr w:rsidR="005F51F5" w:rsidRPr="006E5D69" w:rsidTr="00C677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F5" w:rsidRPr="006E5D69" w:rsidRDefault="005F51F5" w:rsidP="00865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</w:rPr>
              <w:t>Rezerva</w:t>
            </w:r>
            <w:proofErr w:type="spellEnd"/>
          </w:p>
        </w:tc>
        <w:tc>
          <w:tcPr>
            <w:tcW w:w="5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F5" w:rsidRPr="006E5D69" w:rsidRDefault="005F51F5" w:rsidP="008F2AF9">
            <w:pPr>
              <w:pStyle w:val="NoSpacing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1F5" w:rsidRPr="006E5D69" w:rsidRDefault="005F51F5" w:rsidP="008F2AF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-184,00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710,20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527,60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966,40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182,60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256,20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747,00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-36,80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35,75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61,25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71,86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70,61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81,17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65,59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75,05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DIF.Val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Medii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52,80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52,80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-52,80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52,80</w:t>
            </w:r>
          </w:p>
        </w:tc>
      </w:tr>
      <w:tr w:rsidR="00865D93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93" w:rsidRPr="006E5D69" w:rsidRDefault="00865D93" w:rsidP="0086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DL5%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32,39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48,08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56,41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49,31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59,78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51,50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93" w:rsidRPr="006E5D69" w:rsidRDefault="00865D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53,92</w:t>
            </w:r>
          </w:p>
        </w:tc>
      </w:tr>
      <w:tr w:rsidR="005E1F81" w:rsidRPr="006E5D69" w:rsidTr="003A2393">
        <w:trPr>
          <w:trHeight w:val="2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Semnificatie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sym w:font="Wingdings 2" w:char="F0D7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Wingdings 2" w:char="F0D7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81" w:rsidRPr="006E5D69" w:rsidRDefault="005B7129" w:rsidP="008F2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</w:tr>
    </w:tbl>
    <w:p w:rsidR="008F2AF9" w:rsidRPr="006E5D69" w:rsidRDefault="008F2AF9" w:rsidP="008F2AF9">
      <w:pPr>
        <w:pStyle w:val="NoSpacing"/>
        <w:ind w:left="360" w:firstLine="360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u w:val="single"/>
          <w:lang w:val="ro-RO"/>
        </w:rPr>
        <w:t xml:space="preserve">deficit de apă la nivelul rezervei </w:t>
      </w:r>
      <w:r w:rsidRPr="006E5D69">
        <w:rPr>
          <w:rFonts w:ascii="Arial" w:hAnsi="Arial" w:cs="Arial"/>
          <w:lang w:val="ro-RO"/>
        </w:rPr>
        <w:t xml:space="preserve"> pe terenurile pe care se vor înființa culturile de primăvară (O).</w:t>
      </w:r>
    </w:p>
    <w:p w:rsidR="008F2AF9" w:rsidRPr="006E5D69" w:rsidRDefault="008F2AF9" w:rsidP="008F2AF9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 la intrarea in iarnă a fost înregistrată o </w:t>
      </w:r>
      <w:r w:rsidRPr="006E5D69">
        <w:rPr>
          <w:rFonts w:ascii="Arial" w:hAnsi="Arial" w:cs="Arial"/>
          <w:b/>
          <w:lang w:val="ro-RO"/>
        </w:rPr>
        <w:t>rezervă de apă</w:t>
      </w:r>
      <w:r w:rsidRPr="006E5D69">
        <w:rPr>
          <w:rFonts w:ascii="Arial" w:hAnsi="Arial" w:cs="Arial"/>
          <w:lang w:val="ro-RO"/>
        </w:rPr>
        <w:t xml:space="preserve"> de </w:t>
      </w:r>
      <w:r w:rsidR="005805AD" w:rsidRPr="006E5D69">
        <w:rPr>
          <w:rFonts w:ascii="Arial" w:hAnsi="Arial" w:cs="Arial"/>
          <w:b/>
          <w:lang w:val="ro-RO"/>
        </w:rPr>
        <w:t xml:space="preserve">80 </w:t>
      </w:r>
      <w:r w:rsidR="005805AD" w:rsidRPr="006E5D69">
        <w:rPr>
          <w:rFonts w:ascii="Arial" w:hAnsi="Arial" w:cs="Arial"/>
          <w:lang w:val="ro-RO"/>
        </w:rPr>
        <w:t xml:space="preserve">mc/ha cu o valoare medie </w:t>
      </w:r>
      <w:r w:rsidRPr="006E5D69">
        <w:rPr>
          <w:rFonts w:ascii="Arial" w:hAnsi="Arial" w:cs="Arial"/>
          <w:b/>
          <w:lang w:val="ro-RO"/>
        </w:rPr>
        <w:t>16</w:t>
      </w:r>
      <w:r w:rsidRPr="006E5D69">
        <w:rPr>
          <w:rFonts w:ascii="Arial" w:hAnsi="Arial" w:cs="Arial"/>
          <w:lang w:val="ro-RO"/>
        </w:rPr>
        <w:t>mc</w:t>
      </w:r>
      <w:r w:rsidR="00C75AD2" w:rsidRPr="006E5D69">
        <w:rPr>
          <w:rFonts w:ascii="Arial" w:hAnsi="Arial" w:cs="Arial"/>
          <w:lang w:val="ro-RO"/>
        </w:rPr>
        <w:t>/</w:t>
      </w:r>
      <w:r w:rsidR="00FA70E9">
        <w:rPr>
          <w:rFonts w:ascii="Arial" w:hAnsi="Arial" w:cs="Arial"/>
          <w:lang w:val="ro-RO"/>
        </w:rPr>
        <w:t>ha/</w:t>
      </w:r>
      <w:r w:rsidR="005805AD" w:rsidRPr="006E5D69">
        <w:rPr>
          <w:rFonts w:ascii="Arial" w:hAnsi="Arial" w:cs="Arial"/>
          <w:lang w:val="ro-RO"/>
        </w:rPr>
        <w:t>orizont</w:t>
      </w:r>
      <w:r w:rsidRPr="006E5D69">
        <w:rPr>
          <w:rFonts w:ascii="Arial" w:hAnsi="Arial" w:cs="Arial"/>
          <w:lang w:val="ro-RO"/>
        </w:rPr>
        <w:t xml:space="preserve"> </w:t>
      </w:r>
    </w:p>
    <w:p w:rsidR="008F2AF9" w:rsidRPr="006E5D69" w:rsidRDefault="008F2AF9" w:rsidP="008F2AF9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valoarea totală a </w:t>
      </w:r>
      <w:r w:rsidRPr="006E5D69">
        <w:rPr>
          <w:rFonts w:ascii="Arial" w:hAnsi="Arial" w:cs="Arial"/>
          <w:b/>
          <w:lang w:val="ro-RO"/>
        </w:rPr>
        <w:t xml:space="preserve">deficitului </w:t>
      </w:r>
      <w:r w:rsidR="00C75AD2" w:rsidRPr="006E5D69">
        <w:rPr>
          <w:rFonts w:ascii="Arial" w:hAnsi="Arial" w:cs="Arial"/>
          <w:b/>
          <w:lang w:val="ro-RO"/>
        </w:rPr>
        <w:t xml:space="preserve">mediu </w:t>
      </w:r>
      <w:r w:rsidRPr="006E5D69">
        <w:rPr>
          <w:rFonts w:ascii="Arial" w:hAnsi="Arial" w:cs="Arial"/>
          <w:b/>
          <w:lang w:val="ro-RO"/>
        </w:rPr>
        <w:t>de apă</w:t>
      </w:r>
      <w:r w:rsidRPr="006E5D69">
        <w:rPr>
          <w:rFonts w:ascii="Arial" w:hAnsi="Arial" w:cs="Arial"/>
          <w:lang w:val="ro-RO"/>
        </w:rPr>
        <w:t xml:space="preserve"> este relativ 36,8 mc/</w:t>
      </w:r>
      <w:r w:rsidR="005805AD" w:rsidRPr="006E5D69">
        <w:rPr>
          <w:rFonts w:ascii="Arial" w:hAnsi="Arial" w:cs="Arial"/>
          <w:lang w:val="ro-RO"/>
        </w:rPr>
        <w:t>ha</w:t>
      </w:r>
      <w:r w:rsidR="00FA70E9">
        <w:rPr>
          <w:rFonts w:ascii="Arial" w:hAnsi="Arial" w:cs="Arial"/>
          <w:lang w:val="ro-RO"/>
        </w:rPr>
        <w:t>/</w:t>
      </w:r>
      <w:r w:rsidR="005805AD" w:rsidRPr="006E5D69">
        <w:rPr>
          <w:rFonts w:ascii="Arial" w:hAnsi="Arial" w:cs="Arial"/>
          <w:lang w:val="ro-RO"/>
        </w:rPr>
        <w:t>orizont</w:t>
      </w:r>
      <w:r w:rsidR="00C75AD2" w:rsidRPr="006E5D69">
        <w:rPr>
          <w:rFonts w:ascii="Arial" w:hAnsi="Arial" w:cs="Arial"/>
          <w:lang w:val="ro-RO"/>
        </w:rPr>
        <w:t>.</w:t>
      </w:r>
    </w:p>
    <w:p w:rsidR="008F2AF9" w:rsidRPr="006E5D69" w:rsidRDefault="008F2AF9" w:rsidP="008F2AF9">
      <w:pPr>
        <w:pStyle w:val="NoSpacing"/>
        <w:ind w:left="360" w:firstLine="360"/>
        <w:jc w:val="both"/>
        <w:rPr>
          <w:rFonts w:ascii="Arial" w:hAnsi="Arial" w:cs="Arial"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 xml:space="preserve">Diferența CT-O.  </w:t>
      </w:r>
      <w:r w:rsidRPr="006E5D69">
        <w:rPr>
          <w:rFonts w:ascii="Arial" w:hAnsi="Arial" w:cs="Arial"/>
          <w:lang w:val="ro-RO"/>
        </w:rPr>
        <w:t xml:space="preserve">Diferențele dintre estimatorii stării de aprovizionare cu apă determinate intre terenurile pe care s-au înființat culturi de toamnă și cele pe care se vor înființa culturile de primăvară (ogoare) </w:t>
      </w:r>
      <w:r w:rsidRPr="006E5D69">
        <w:rPr>
          <w:rFonts w:ascii="Arial" w:hAnsi="Arial" w:cs="Arial"/>
          <w:b/>
          <w:lang w:val="ro-RO"/>
        </w:rPr>
        <w:t>sunt nesemnificative pentru reze</w:t>
      </w:r>
      <w:r w:rsidR="00FA70E9">
        <w:rPr>
          <w:rFonts w:ascii="Arial" w:hAnsi="Arial" w:cs="Arial"/>
          <w:b/>
          <w:lang w:val="ro-RO"/>
        </w:rPr>
        <w:t>r</w:t>
      </w:r>
      <w:r w:rsidRPr="006E5D69">
        <w:rPr>
          <w:rFonts w:ascii="Arial" w:hAnsi="Arial" w:cs="Arial"/>
          <w:b/>
          <w:lang w:val="ro-RO"/>
        </w:rPr>
        <w:t xml:space="preserve">va de apă. </w:t>
      </w:r>
      <w:r w:rsidRPr="006E5D69">
        <w:rPr>
          <w:rFonts w:ascii="Arial" w:hAnsi="Arial" w:cs="Arial"/>
          <w:lang w:val="ro-RO"/>
        </w:rPr>
        <w:t>.</w:t>
      </w:r>
    </w:p>
    <w:p w:rsidR="00474C67" w:rsidRPr="006E5D69" w:rsidRDefault="006E5D69" w:rsidP="006A03F7">
      <w:pPr>
        <w:pStyle w:val="NoSpacing"/>
        <w:numPr>
          <w:ilvl w:val="0"/>
          <w:numId w:val="4"/>
        </w:numPr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 xml:space="preserve">ona </w:t>
      </w:r>
      <w:proofErr w:type="spellStart"/>
      <w:r w:rsidR="00474C67" w:rsidRPr="006E5D69">
        <w:rPr>
          <w:rFonts w:ascii="Arial" w:hAnsi="Arial" w:cs="Arial"/>
          <w:b/>
          <w:u w:val="single"/>
          <w:lang w:val="ro-RO"/>
        </w:rPr>
        <w:t>luvisolu</w:t>
      </w:r>
      <w:r w:rsidR="00C37509" w:rsidRPr="006E5D69">
        <w:rPr>
          <w:rFonts w:ascii="Arial" w:hAnsi="Arial" w:cs="Arial"/>
          <w:b/>
          <w:u w:val="single"/>
          <w:lang w:val="ro-RO"/>
        </w:rPr>
        <w:t>lui</w:t>
      </w:r>
      <w:proofErr w:type="spellEnd"/>
      <w:r w:rsidR="00474C67" w:rsidRPr="006E5D69">
        <w:rPr>
          <w:rFonts w:ascii="Arial" w:hAnsi="Arial" w:cs="Arial"/>
          <w:b/>
          <w:u w:val="single"/>
          <w:lang w:val="ro-RO"/>
        </w:rPr>
        <w:t xml:space="preserve"> din Oltenia</w:t>
      </w:r>
      <w:r w:rsidR="004320B6" w:rsidRPr="006E5D69">
        <w:rPr>
          <w:rFonts w:ascii="Arial" w:hAnsi="Arial" w:cs="Arial"/>
          <w:b/>
          <w:u w:val="single"/>
          <w:lang w:val="ro-RO"/>
        </w:rPr>
        <w:t xml:space="preserve"> (SCDA </w:t>
      </w:r>
      <w:proofErr w:type="spellStart"/>
      <w:r w:rsidR="004320B6" w:rsidRPr="006E5D69">
        <w:rPr>
          <w:rFonts w:ascii="Arial" w:hAnsi="Arial" w:cs="Arial"/>
          <w:b/>
          <w:u w:val="single"/>
          <w:lang w:val="ro-RO"/>
        </w:rPr>
        <w:t>Simnic</w:t>
      </w:r>
      <w:proofErr w:type="spellEnd"/>
      <w:r w:rsidR="004320B6" w:rsidRPr="006E5D69">
        <w:rPr>
          <w:rFonts w:ascii="Arial" w:hAnsi="Arial" w:cs="Arial"/>
          <w:b/>
          <w:u w:val="single"/>
          <w:lang w:val="ro-RO"/>
        </w:rPr>
        <w:t>)</w:t>
      </w:r>
    </w:p>
    <w:tbl>
      <w:tblPr>
        <w:tblW w:w="8275" w:type="dxa"/>
        <w:jc w:val="center"/>
        <w:tblLook w:val="04A0" w:firstRow="1" w:lastRow="0" w:firstColumn="1" w:lastColumn="0" w:noHBand="0" w:noVBand="1"/>
      </w:tblPr>
      <w:tblGrid>
        <w:gridCol w:w="1449"/>
        <w:gridCol w:w="6"/>
        <w:gridCol w:w="873"/>
        <w:gridCol w:w="879"/>
        <w:gridCol w:w="942"/>
        <w:gridCol w:w="879"/>
        <w:gridCol w:w="879"/>
        <w:gridCol w:w="1108"/>
        <w:gridCol w:w="1260"/>
      </w:tblGrid>
      <w:tr w:rsidR="005E1F81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E1F81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5E1F81" w:rsidRPr="006E5D69" w:rsidTr="006E5D69">
        <w:trPr>
          <w:trHeight w:val="300"/>
          <w:jc w:val="center"/>
        </w:trPr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561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415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940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-116,5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438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980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-58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515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1025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-76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1035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829,5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-108,5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1045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275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-110</w:t>
            </w:r>
          </w:p>
        </w:tc>
      </w:tr>
      <w:tr w:rsidR="005F51F5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3A23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8F2AF9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8F2AF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-469,00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679,40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541,40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1005,00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138,00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325,60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773,20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-93,80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70,68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113,42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39,37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56,46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33,43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74,65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22,77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8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F5" w:rsidRPr="006E5D69" w:rsidRDefault="005F51F5" w:rsidP="008F2AF9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rFonts w:eastAsia="Times New Roman"/>
                <w:b/>
                <w:bCs/>
                <w:sz w:val="20"/>
                <w:szCs w:val="20"/>
              </w:rPr>
              <w:t>OGOR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561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415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940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-116,5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438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980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-58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515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1025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-76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624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1035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314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829,5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-108,5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715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1054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284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884,5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</w:pPr>
            <w:r w:rsidRPr="006E5D69">
              <w:t>-114,5</w:t>
            </w:r>
          </w:p>
        </w:tc>
      </w:tr>
      <w:tr w:rsidR="005F51F5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3A23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8F2AF9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8F2AF9">
            <w:pPr>
              <w:pStyle w:val="NoSpacing"/>
              <w:jc w:val="center"/>
            </w:pPr>
            <w:r w:rsidRPr="006E5D69">
              <w:t>-</w:t>
            </w:r>
            <w:r w:rsidRPr="006E5D69">
              <w:rPr>
                <w:b/>
              </w:rPr>
              <w:t>473,50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679,40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541,40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1006,80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138,00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327,40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774,10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-94,70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70,68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113,42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41,32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56,46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30,79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75,95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Cs/>
                <w:i/>
                <w:iCs/>
              </w:rPr>
            </w:pPr>
            <w:r w:rsidRPr="006E5D69">
              <w:rPr>
                <w:bCs/>
                <w:i/>
                <w:iCs/>
              </w:rPr>
              <w:t>23,47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DIF.Val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Medii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0,90</w:t>
            </w:r>
          </w:p>
        </w:tc>
      </w:tr>
      <w:tr w:rsidR="003A2393" w:rsidRPr="006E5D69" w:rsidTr="006E5D6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DL5%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55,49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89,05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31,68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44,33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25,23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59,12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93" w:rsidRPr="006E5D69" w:rsidRDefault="003A2393" w:rsidP="008F2AF9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18,15</w:t>
            </w:r>
          </w:p>
        </w:tc>
      </w:tr>
      <w:tr w:rsidR="005E1F81" w:rsidRPr="006E5D69" w:rsidTr="006E5D69">
        <w:trPr>
          <w:trHeight w:val="30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Semnificatie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FA70E9" w:rsidRDefault="00F27F6C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</w:tr>
    </w:tbl>
    <w:p w:rsidR="008F2AF9" w:rsidRPr="006E5D69" w:rsidRDefault="008F2AF9" w:rsidP="008F2AF9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</w:t>
      </w:r>
      <w:r w:rsidR="00C75AD2" w:rsidRPr="006E5D69">
        <w:rPr>
          <w:rFonts w:ascii="Arial" w:hAnsi="Arial" w:cs="Arial"/>
          <w:b/>
          <w:lang w:val="ro-RO"/>
        </w:rPr>
        <w:t>e</w:t>
      </w:r>
      <w:r w:rsidRPr="006E5D69">
        <w:rPr>
          <w:rFonts w:ascii="Arial" w:hAnsi="Arial" w:cs="Arial"/>
          <w:b/>
          <w:lang w:val="ro-RO"/>
        </w:rPr>
        <w:t xml:space="preserve"> de apă</w:t>
      </w:r>
      <w:r w:rsidR="00C75AD2" w:rsidRPr="006E5D69">
        <w:rPr>
          <w:rFonts w:ascii="Arial" w:hAnsi="Arial" w:cs="Arial"/>
          <w:lang w:val="ro-RO"/>
        </w:rPr>
        <w:t xml:space="preserve"> . </w:t>
      </w:r>
    </w:p>
    <w:p w:rsidR="008F2AF9" w:rsidRPr="006E5D69" w:rsidRDefault="008F2AF9" w:rsidP="008F2AF9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</w:t>
      </w:r>
      <w:r w:rsidR="00C75AD2" w:rsidRPr="006E5D69">
        <w:rPr>
          <w:rFonts w:ascii="Arial" w:hAnsi="Arial" w:cs="Arial"/>
          <w:b/>
          <w:lang w:val="ro-RO"/>
        </w:rPr>
        <w:t>T</w:t>
      </w:r>
      <w:r w:rsidRPr="006E5D69">
        <w:rPr>
          <w:rFonts w:ascii="Arial" w:hAnsi="Arial" w:cs="Arial"/>
          <w:b/>
          <w:lang w:val="ro-RO"/>
        </w:rPr>
        <w:t>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</w:t>
      </w:r>
      <w:r w:rsidR="00C75AD2" w:rsidRPr="006E5D69">
        <w:rPr>
          <w:rFonts w:ascii="Arial" w:hAnsi="Arial" w:cs="Arial"/>
          <w:lang w:val="ro-RO"/>
        </w:rPr>
        <w:t>,</w:t>
      </w:r>
      <w:r w:rsidRPr="006E5D69">
        <w:rPr>
          <w:rFonts w:ascii="Arial" w:hAnsi="Arial" w:cs="Arial"/>
          <w:lang w:val="ro-RO"/>
        </w:rPr>
        <w:t xml:space="preserve"> la intrarea in iarnă a fost înregistrat </w:t>
      </w:r>
      <w:r w:rsidR="00C75AD2" w:rsidRPr="006E5D69">
        <w:rPr>
          <w:rFonts w:ascii="Arial" w:hAnsi="Arial" w:cs="Arial"/>
          <w:b/>
          <w:lang w:val="ro-RO"/>
        </w:rPr>
        <w:t>un deficit al rezervei de apă</w:t>
      </w:r>
      <w:r w:rsidR="00C75AD2"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lang w:val="ro-RO"/>
        </w:rPr>
        <w:t>de</w:t>
      </w:r>
      <w:r w:rsidR="005805AD" w:rsidRPr="006E5D69">
        <w:rPr>
          <w:rFonts w:ascii="Arial" w:hAnsi="Arial" w:cs="Arial"/>
          <w:lang w:val="ro-RO"/>
        </w:rPr>
        <w:t xml:space="preserve"> </w:t>
      </w:r>
      <w:r w:rsidR="005805AD" w:rsidRPr="006E5D69">
        <w:rPr>
          <w:rFonts w:ascii="Arial" w:hAnsi="Arial" w:cs="Arial"/>
          <w:b/>
          <w:lang w:val="ro-RO"/>
        </w:rPr>
        <w:t>400</w:t>
      </w:r>
      <w:r w:rsidR="005805AD"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lang w:val="ro-RO"/>
        </w:rPr>
        <w:t xml:space="preserve"> </w:t>
      </w:r>
      <w:r w:rsidR="00C75AD2" w:rsidRPr="006E5D69">
        <w:rPr>
          <w:rFonts w:ascii="Arial" w:hAnsi="Arial" w:cs="Arial"/>
          <w:b/>
          <w:lang w:val="ro-RO"/>
        </w:rPr>
        <w:t>93,8</w:t>
      </w:r>
      <w:r w:rsidRPr="006E5D69">
        <w:rPr>
          <w:rFonts w:ascii="Arial" w:hAnsi="Arial" w:cs="Arial"/>
          <w:lang w:val="ro-RO"/>
        </w:rPr>
        <w:t xml:space="preserve"> mc</w:t>
      </w:r>
      <w:r w:rsidR="00C75AD2" w:rsidRPr="006E5D69">
        <w:rPr>
          <w:rFonts w:ascii="Arial" w:hAnsi="Arial" w:cs="Arial"/>
          <w:lang w:val="ro-RO"/>
        </w:rPr>
        <w:t>/</w:t>
      </w:r>
      <w:r w:rsidR="005805AD" w:rsidRPr="006E5D69">
        <w:rPr>
          <w:rFonts w:ascii="Arial" w:hAnsi="Arial" w:cs="Arial"/>
          <w:lang w:val="ro-RO"/>
        </w:rPr>
        <w:t>ha</w:t>
      </w:r>
      <w:r w:rsidR="00FA70E9">
        <w:rPr>
          <w:rFonts w:ascii="Arial" w:hAnsi="Arial" w:cs="Arial"/>
          <w:lang w:val="ro-RO"/>
        </w:rPr>
        <w:t>/</w:t>
      </w:r>
      <w:r w:rsidR="005805AD" w:rsidRPr="006E5D69">
        <w:rPr>
          <w:rFonts w:ascii="Arial" w:hAnsi="Arial" w:cs="Arial"/>
          <w:lang w:val="ro-RO"/>
        </w:rPr>
        <w:t>orizont</w:t>
      </w:r>
      <w:r w:rsidRPr="006E5D69">
        <w:rPr>
          <w:rFonts w:ascii="Arial" w:hAnsi="Arial" w:cs="Arial"/>
          <w:lang w:val="ro-RO"/>
        </w:rPr>
        <w:t xml:space="preserve"> </w:t>
      </w:r>
    </w:p>
    <w:p w:rsidR="008F2AF9" w:rsidRPr="006E5D69" w:rsidRDefault="008F2AF9" w:rsidP="008F2AF9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 xml:space="preserve">valoarea deficitului </w:t>
      </w:r>
      <w:r w:rsidR="00C75AD2" w:rsidRPr="006E5D69">
        <w:rPr>
          <w:rFonts w:ascii="Arial" w:hAnsi="Arial" w:cs="Arial"/>
          <w:b/>
          <w:lang w:val="ro-RO"/>
        </w:rPr>
        <w:t xml:space="preserve">mediu </w:t>
      </w:r>
      <w:r w:rsidRPr="006E5D69">
        <w:rPr>
          <w:rFonts w:ascii="Arial" w:hAnsi="Arial" w:cs="Arial"/>
          <w:b/>
          <w:lang w:val="ro-RO"/>
        </w:rPr>
        <w:t>de apă</w:t>
      </w:r>
      <w:r w:rsidRPr="006E5D69">
        <w:rPr>
          <w:rFonts w:ascii="Arial" w:hAnsi="Arial" w:cs="Arial"/>
          <w:lang w:val="ro-RO"/>
        </w:rPr>
        <w:t xml:space="preserve"> </w:t>
      </w:r>
      <w:r w:rsidR="00C75AD2" w:rsidRPr="006E5D69">
        <w:rPr>
          <w:rFonts w:ascii="Arial" w:hAnsi="Arial" w:cs="Arial"/>
          <w:lang w:val="ro-RO"/>
        </w:rPr>
        <w:t xml:space="preserve">a fost de  </w:t>
      </w:r>
      <w:r w:rsidR="005805AD" w:rsidRPr="006E5D69">
        <w:rPr>
          <w:rFonts w:ascii="Arial" w:hAnsi="Arial" w:cs="Arial"/>
          <w:b/>
          <w:lang w:val="ro-RO"/>
        </w:rPr>
        <w:t xml:space="preserve">473 </w:t>
      </w:r>
      <w:r w:rsidRPr="006E5D69">
        <w:rPr>
          <w:rFonts w:ascii="Arial" w:hAnsi="Arial" w:cs="Arial"/>
          <w:lang w:val="ro-RO"/>
        </w:rPr>
        <w:t>mc/</w:t>
      </w:r>
      <w:r w:rsidR="00C75AD2" w:rsidRPr="006E5D69">
        <w:rPr>
          <w:rFonts w:ascii="Arial" w:hAnsi="Arial" w:cs="Arial"/>
          <w:lang w:val="ro-RO"/>
        </w:rPr>
        <w:t>ha</w:t>
      </w:r>
      <w:r w:rsidR="005805AD" w:rsidRPr="006E5D69">
        <w:rPr>
          <w:rFonts w:ascii="Arial" w:hAnsi="Arial" w:cs="Arial"/>
          <w:lang w:val="ro-RO"/>
        </w:rPr>
        <w:t xml:space="preserve"> cu o valoare medie de </w:t>
      </w:r>
      <w:r w:rsidR="005805AD" w:rsidRPr="00FA70E9">
        <w:rPr>
          <w:rFonts w:ascii="Arial" w:hAnsi="Arial" w:cs="Arial"/>
          <w:b/>
          <w:lang w:val="ro-RO"/>
        </w:rPr>
        <w:t>94,7</w:t>
      </w:r>
      <w:r w:rsidR="005805AD" w:rsidRPr="006E5D69">
        <w:rPr>
          <w:rFonts w:ascii="Arial" w:hAnsi="Arial" w:cs="Arial"/>
          <w:lang w:val="ro-RO"/>
        </w:rPr>
        <w:t xml:space="preserve"> mc/ha</w:t>
      </w:r>
      <w:r w:rsidR="00FA70E9">
        <w:rPr>
          <w:rFonts w:ascii="Arial" w:hAnsi="Arial" w:cs="Arial"/>
          <w:lang w:val="ro-RO"/>
        </w:rPr>
        <w:t>/</w:t>
      </w:r>
      <w:r w:rsidR="005805AD" w:rsidRPr="006E5D69">
        <w:rPr>
          <w:rFonts w:ascii="Arial" w:hAnsi="Arial" w:cs="Arial"/>
          <w:lang w:val="ro-RO"/>
        </w:rPr>
        <w:t>orizont</w:t>
      </w:r>
      <w:r w:rsidRPr="006E5D69">
        <w:rPr>
          <w:rFonts w:ascii="Arial" w:hAnsi="Arial" w:cs="Arial"/>
          <w:lang w:val="ro-RO"/>
        </w:rPr>
        <w:t>.</w:t>
      </w:r>
    </w:p>
    <w:p w:rsidR="000619BB" w:rsidRPr="006E5D69" w:rsidRDefault="008F2AF9" w:rsidP="008F2AF9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nesemnificative</w:t>
      </w:r>
      <w:r w:rsidRPr="006E5D69">
        <w:rPr>
          <w:rFonts w:ascii="Arial" w:hAnsi="Arial" w:cs="Arial"/>
          <w:lang w:val="ro-RO"/>
        </w:rPr>
        <w:t xml:space="preserve"> pentru </w:t>
      </w:r>
      <w:r w:rsidR="00C75AD2" w:rsidRPr="006E5D69">
        <w:rPr>
          <w:rFonts w:ascii="Arial" w:hAnsi="Arial" w:cs="Arial"/>
          <w:lang w:val="ro-RO"/>
        </w:rPr>
        <w:t>rezerva</w:t>
      </w:r>
      <w:r w:rsidRPr="006E5D69">
        <w:rPr>
          <w:rFonts w:ascii="Arial" w:hAnsi="Arial" w:cs="Arial"/>
          <w:lang w:val="ro-RO"/>
        </w:rPr>
        <w:t xml:space="preserve"> de apă. .</w:t>
      </w:r>
    </w:p>
    <w:p w:rsidR="00484FFF" w:rsidRPr="006E5D69" w:rsidRDefault="00484FFF" w:rsidP="00B20B2A">
      <w:pPr>
        <w:pStyle w:val="NoSpacing"/>
        <w:ind w:firstLine="720"/>
        <w:jc w:val="both"/>
        <w:rPr>
          <w:rFonts w:ascii="Arial" w:hAnsi="Arial" w:cs="Arial"/>
          <w:u w:val="single"/>
          <w:lang w:val="ro-RO"/>
        </w:rPr>
      </w:pPr>
    </w:p>
    <w:p w:rsidR="00474C67" w:rsidRPr="006E5D69" w:rsidRDefault="006E5D69" w:rsidP="00004505">
      <w:pPr>
        <w:pStyle w:val="NoSpacing"/>
        <w:numPr>
          <w:ilvl w:val="0"/>
          <w:numId w:val="4"/>
        </w:numPr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 xml:space="preserve">ona </w:t>
      </w:r>
      <w:proofErr w:type="spellStart"/>
      <w:r w:rsidR="00474C67" w:rsidRPr="006E5D69">
        <w:rPr>
          <w:rFonts w:ascii="Arial" w:hAnsi="Arial" w:cs="Arial"/>
          <w:b/>
          <w:u w:val="single"/>
          <w:lang w:val="ro-RO"/>
        </w:rPr>
        <w:t>psamosolurilor</w:t>
      </w:r>
      <w:proofErr w:type="spellEnd"/>
      <w:r w:rsidR="00474C67" w:rsidRPr="006E5D69">
        <w:rPr>
          <w:rFonts w:ascii="Arial" w:hAnsi="Arial" w:cs="Arial"/>
          <w:b/>
          <w:u w:val="single"/>
          <w:lang w:val="ro-RO"/>
        </w:rPr>
        <w:t xml:space="preserve"> din Oltenia (</w:t>
      </w:r>
      <w:r w:rsidR="002958DC" w:rsidRPr="006E5D69">
        <w:rPr>
          <w:rFonts w:ascii="Arial" w:hAnsi="Arial" w:cs="Arial"/>
          <w:b/>
          <w:u w:val="single"/>
          <w:lang w:val="ro-RO"/>
        </w:rPr>
        <w:t>S</w:t>
      </w:r>
      <w:r w:rsidR="00474C67" w:rsidRPr="006E5D69">
        <w:rPr>
          <w:rFonts w:ascii="Arial" w:hAnsi="Arial" w:cs="Arial"/>
          <w:b/>
          <w:u w:val="single"/>
          <w:lang w:val="ro-RO"/>
        </w:rPr>
        <w:t>CDCPN Dăbuleni)</w:t>
      </w:r>
    </w:p>
    <w:p w:rsidR="005E1F81" w:rsidRPr="006E5D69" w:rsidRDefault="003A2393" w:rsidP="00004505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CERNOZIOM</w:t>
      </w:r>
    </w:p>
    <w:tbl>
      <w:tblPr>
        <w:tblW w:w="8765" w:type="dxa"/>
        <w:jc w:val="center"/>
        <w:tblLook w:val="04A0" w:firstRow="1" w:lastRow="0" w:firstColumn="1" w:lastColumn="0" w:noHBand="0" w:noVBand="1"/>
      </w:tblPr>
      <w:tblGrid>
        <w:gridCol w:w="2065"/>
        <w:gridCol w:w="940"/>
        <w:gridCol w:w="879"/>
        <w:gridCol w:w="880"/>
        <w:gridCol w:w="879"/>
        <w:gridCol w:w="1149"/>
        <w:gridCol w:w="1033"/>
        <w:gridCol w:w="942"/>
      </w:tblGrid>
      <w:tr w:rsidR="005E1F81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E1F81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C75AD2" w:rsidRPr="006E5D69" w:rsidTr="005F51F5">
        <w:trPr>
          <w:trHeight w:val="300"/>
          <w:jc w:val="center"/>
        </w:trPr>
        <w:tc>
          <w:tcPr>
            <w:tcW w:w="8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D2" w:rsidRPr="006E5D69" w:rsidRDefault="00C75AD2" w:rsidP="00C7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pStyle w:val="NoSpacing"/>
            </w:pPr>
            <w:r w:rsidRPr="006E5D69">
              <w:t>0 - 25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1018,72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941,3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-701,2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821,3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923,35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844,8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-609,2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727,0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521,7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444,4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-210,6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327,5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482,92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407,3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-173,3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290,3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500,55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424,0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-469,4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53,9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446,7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2612,69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689,45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77,10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256,72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612,35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-432,73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166,91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522,54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232,21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112,79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231,50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210,33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56,53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213,89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8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pStyle w:val="NoSpacing"/>
            </w:pPr>
            <w:r w:rsidRPr="006E5D69">
              <w:rPr>
                <w:rFonts w:eastAsia="Times New Roman"/>
                <w:b/>
                <w:bCs/>
                <w:sz w:val="20"/>
                <w:szCs w:val="20"/>
              </w:rPr>
              <w:t>OGOR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1039,87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962,1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-721,5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841,8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944,7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315,2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865,5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-629,5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747,5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578,1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312,6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499,9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-265,5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382,7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465,3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77,6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387,7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-156,6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193,2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272,2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489,97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74,9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415,1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-179,8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297,4</w:t>
            </w:r>
          </w:p>
        </w:tc>
      </w:tr>
      <w:tr w:rsidR="005F51F5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2541,54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703,59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77,54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313,02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626,05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-390,57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195,28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508,31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240,57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1,43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3,48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239,78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237,24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2,17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238,51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DIF.Val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Medii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-14,14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-0,44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-56,30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-13,70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-42,16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-28,37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14,23</w:t>
            </w:r>
          </w:p>
        </w:tc>
      </w:tr>
      <w:tr w:rsidR="00B37C83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DL5%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185,61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0,97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62,64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185,03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176,00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31,40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Cs/>
                <w:iCs/>
              </w:rPr>
            </w:pPr>
            <w:r w:rsidRPr="006E5D69">
              <w:rPr>
                <w:bCs/>
                <w:iCs/>
              </w:rPr>
              <w:t>177,85</w:t>
            </w:r>
          </w:p>
        </w:tc>
      </w:tr>
      <w:tr w:rsidR="005E1F81" w:rsidRPr="006E5D69" w:rsidTr="005F51F5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Semnificatie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F81" w:rsidRPr="006E5D69" w:rsidRDefault="00B37C83" w:rsidP="00F27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</w:t>
            </w:r>
          </w:p>
        </w:tc>
      </w:tr>
    </w:tbl>
    <w:p w:rsidR="00C75AD2" w:rsidRPr="006E5D69" w:rsidRDefault="00C75AD2" w:rsidP="00C75AD2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Pe cernoziomurile de la Dăbuleni 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rezerve de apă atât pe terenurile cu culturi de toamnă c</w:t>
      </w:r>
      <w:r w:rsidR="00FA70E9">
        <w:rPr>
          <w:rFonts w:ascii="Arial" w:hAnsi="Arial" w:cs="Arial"/>
          <w:b/>
          <w:lang w:val="ro-RO"/>
        </w:rPr>
        <w:t>â</w:t>
      </w:r>
      <w:r w:rsidRPr="006E5D69">
        <w:rPr>
          <w:rFonts w:ascii="Arial" w:hAnsi="Arial" w:cs="Arial"/>
          <w:b/>
          <w:lang w:val="ro-RO"/>
        </w:rPr>
        <w:t>t și pe ogoare</w:t>
      </w:r>
      <w:r w:rsidRPr="006E5D69">
        <w:rPr>
          <w:rFonts w:ascii="Arial" w:hAnsi="Arial" w:cs="Arial"/>
          <w:lang w:val="ro-RO"/>
        </w:rPr>
        <w:t xml:space="preserve"> . </w:t>
      </w:r>
    </w:p>
    <w:p w:rsidR="00C75AD2" w:rsidRPr="006E5D69" w:rsidRDefault="00C75AD2" w:rsidP="00C75AD2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o rezerv</w:t>
      </w:r>
      <w:r w:rsidR="00B37C83" w:rsidRPr="006E5D69">
        <w:rPr>
          <w:rFonts w:ascii="Arial" w:hAnsi="Arial" w:cs="Arial"/>
          <w:b/>
          <w:lang w:val="ro-RO"/>
        </w:rPr>
        <w:t>ă</w:t>
      </w:r>
      <w:r w:rsidRPr="006E5D69">
        <w:rPr>
          <w:rFonts w:ascii="Arial" w:hAnsi="Arial" w:cs="Arial"/>
          <w:b/>
          <w:lang w:val="ro-RO"/>
        </w:rPr>
        <w:t xml:space="preserve"> de apă</w:t>
      </w:r>
      <w:r w:rsidRPr="006E5D69">
        <w:rPr>
          <w:rFonts w:ascii="Arial" w:hAnsi="Arial" w:cs="Arial"/>
          <w:lang w:val="ro-RO"/>
        </w:rPr>
        <w:t xml:space="preserve"> de</w:t>
      </w:r>
      <w:r w:rsidR="00FE4950" w:rsidRPr="006E5D69">
        <w:rPr>
          <w:rFonts w:ascii="Arial" w:hAnsi="Arial" w:cs="Arial"/>
          <w:lang w:val="ro-RO"/>
        </w:rPr>
        <w:t xml:space="preserve"> </w:t>
      </w:r>
      <w:r w:rsidR="00FE4950" w:rsidRPr="006E5D69">
        <w:rPr>
          <w:rFonts w:ascii="Arial" w:hAnsi="Arial" w:cs="Arial"/>
          <w:b/>
          <w:lang w:val="ro-RO"/>
        </w:rPr>
        <w:t xml:space="preserve">2612 </w:t>
      </w:r>
      <w:r w:rsidR="00FE4950" w:rsidRPr="006E5D69">
        <w:rPr>
          <w:rFonts w:ascii="Arial" w:hAnsi="Arial" w:cs="Arial"/>
          <w:lang w:val="ro-RO"/>
        </w:rPr>
        <w:t xml:space="preserve">mc/ha cu o medie </w:t>
      </w:r>
      <w:r w:rsidRPr="006E5D69">
        <w:rPr>
          <w:rFonts w:ascii="Arial" w:hAnsi="Arial" w:cs="Arial"/>
          <w:lang w:val="ro-RO"/>
        </w:rPr>
        <w:t xml:space="preserve"> </w:t>
      </w:r>
      <w:r w:rsidR="00B37C83" w:rsidRPr="006E5D69">
        <w:rPr>
          <w:rFonts w:ascii="Arial" w:hAnsi="Arial" w:cs="Arial"/>
          <w:b/>
          <w:lang w:val="ro-RO"/>
        </w:rPr>
        <w:t>522</w:t>
      </w:r>
      <w:r w:rsidRPr="006E5D69">
        <w:rPr>
          <w:rFonts w:ascii="Arial" w:hAnsi="Arial" w:cs="Arial"/>
          <w:lang w:val="ro-RO"/>
        </w:rPr>
        <w:t xml:space="preserve"> mc/ha</w:t>
      </w:r>
      <w:r w:rsidR="00FA70E9">
        <w:rPr>
          <w:rFonts w:ascii="Arial" w:hAnsi="Arial" w:cs="Arial"/>
          <w:lang w:val="ro-RO"/>
        </w:rPr>
        <w:t>/</w:t>
      </w:r>
      <w:r w:rsidR="00FE4950" w:rsidRPr="006E5D69">
        <w:rPr>
          <w:rFonts w:ascii="Arial" w:hAnsi="Arial" w:cs="Arial"/>
          <w:lang w:val="ro-RO"/>
        </w:rPr>
        <w:t>orizont</w:t>
      </w:r>
    </w:p>
    <w:p w:rsidR="00C75AD2" w:rsidRPr="006E5D69" w:rsidRDefault="00C75AD2" w:rsidP="00C75AD2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</w:t>
      </w:r>
      <w:r w:rsidR="00FE4950" w:rsidRPr="006E5D69">
        <w:rPr>
          <w:rFonts w:ascii="Arial" w:hAnsi="Arial" w:cs="Arial"/>
          <w:lang w:val="ro-RO"/>
        </w:rPr>
        <w:t xml:space="preserve"> a fost o </w:t>
      </w:r>
      <w:r w:rsidR="00B37C83" w:rsidRPr="006E5D69">
        <w:rPr>
          <w:rFonts w:ascii="Arial" w:hAnsi="Arial" w:cs="Arial"/>
          <w:b/>
          <w:lang w:val="ro-RO"/>
        </w:rPr>
        <w:t>rezervă</w:t>
      </w:r>
      <w:r w:rsidRPr="006E5D69">
        <w:rPr>
          <w:rFonts w:ascii="Arial" w:hAnsi="Arial" w:cs="Arial"/>
          <w:b/>
          <w:lang w:val="ro-RO"/>
        </w:rPr>
        <w:t xml:space="preserve"> de apă</w:t>
      </w:r>
      <w:r w:rsidRPr="006E5D69">
        <w:rPr>
          <w:rFonts w:ascii="Arial" w:hAnsi="Arial" w:cs="Arial"/>
          <w:lang w:val="ro-RO"/>
        </w:rPr>
        <w:t xml:space="preserve"> </w:t>
      </w:r>
      <w:r w:rsidR="00FE4950" w:rsidRPr="006E5D69">
        <w:rPr>
          <w:rFonts w:ascii="Arial" w:hAnsi="Arial" w:cs="Arial"/>
          <w:lang w:val="ro-RO"/>
        </w:rPr>
        <w:t xml:space="preserve">de </w:t>
      </w:r>
      <w:r w:rsidR="00FE4950" w:rsidRPr="006E5D69">
        <w:rPr>
          <w:rFonts w:ascii="Arial" w:hAnsi="Arial" w:cs="Arial"/>
          <w:b/>
          <w:lang w:val="ro-RO"/>
        </w:rPr>
        <w:t>2541</w:t>
      </w:r>
      <w:r w:rsidR="00FE4950" w:rsidRPr="006E5D69">
        <w:rPr>
          <w:rFonts w:ascii="Arial" w:hAnsi="Arial" w:cs="Arial"/>
          <w:lang w:val="ro-RO"/>
        </w:rPr>
        <w:t>mc/ha</w:t>
      </w:r>
      <w:r w:rsidRPr="006E5D69">
        <w:rPr>
          <w:rFonts w:ascii="Arial" w:hAnsi="Arial" w:cs="Arial"/>
          <w:lang w:val="ro-RO"/>
        </w:rPr>
        <w:t xml:space="preserve"> </w:t>
      </w:r>
      <w:r w:rsidR="00FE4950" w:rsidRPr="006E5D69">
        <w:rPr>
          <w:rFonts w:ascii="Arial" w:hAnsi="Arial" w:cs="Arial"/>
          <w:lang w:val="ro-RO"/>
        </w:rPr>
        <w:t xml:space="preserve">cu o valoare medie de </w:t>
      </w:r>
      <w:r w:rsidRPr="006E5D69">
        <w:rPr>
          <w:rFonts w:ascii="Arial" w:hAnsi="Arial" w:cs="Arial"/>
          <w:lang w:val="ro-RO"/>
        </w:rPr>
        <w:t xml:space="preserve"> </w:t>
      </w:r>
      <w:r w:rsidR="00B37C83" w:rsidRPr="006E5D69">
        <w:rPr>
          <w:rFonts w:ascii="Arial" w:hAnsi="Arial" w:cs="Arial"/>
          <w:b/>
          <w:lang w:val="ro-RO"/>
        </w:rPr>
        <w:t xml:space="preserve">508 </w:t>
      </w:r>
      <w:r w:rsidRPr="006E5D69">
        <w:rPr>
          <w:rFonts w:ascii="Arial" w:hAnsi="Arial" w:cs="Arial"/>
          <w:lang w:val="ro-RO"/>
        </w:rPr>
        <w:t>mc/ha</w:t>
      </w:r>
      <w:r w:rsidR="00FE4950" w:rsidRPr="006E5D69">
        <w:rPr>
          <w:rFonts w:ascii="Arial" w:hAnsi="Arial" w:cs="Arial"/>
          <w:lang w:val="ro-RO"/>
        </w:rPr>
        <w:t>/orizont</w:t>
      </w:r>
      <w:r w:rsidRPr="006E5D69">
        <w:rPr>
          <w:rFonts w:ascii="Arial" w:hAnsi="Arial" w:cs="Arial"/>
          <w:lang w:val="ro-RO"/>
        </w:rPr>
        <w:t>.</w:t>
      </w:r>
    </w:p>
    <w:p w:rsidR="00C75AD2" w:rsidRPr="006E5D69" w:rsidRDefault="00C75AD2" w:rsidP="00C75AD2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 Diferențele dintre estimatorii stării de aprovizionare cu apă determinate intre terenurile pe care s-au înființat culturi de toamnă și cele pe care se vor înființa culturile de primăvară (ogoare) sunt </w:t>
      </w:r>
      <w:r w:rsidR="00B37C83" w:rsidRPr="006E5D69">
        <w:rPr>
          <w:rFonts w:ascii="Arial" w:hAnsi="Arial" w:cs="Arial"/>
          <w:lang w:val="ro-RO"/>
        </w:rPr>
        <w:t>ne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</w:t>
      </w:r>
      <w:r w:rsidR="00F27F6C" w:rsidRPr="006E5D69">
        <w:rPr>
          <w:rFonts w:ascii="Arial" w:hAnsi="Arial" w:cs="Arial"/>
          <w:lang w:val="ro-RO"/>
        </w:rPr>
        <w:t>.</w:t>
      </w:r>
    </w:p>
    <w:p w:rsidR="003A2393" w:rsidRPr="006E5D69" w:rsidRDefault="003A2393" w:rsidP="00004505">
      <w:pPr>
        <w:pStyle w:val="NoSpacing"/>
        <w:ind w:left="360" w:firstLine="360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SOL NISIPOS</w:t>
      </w:r>
    </w:p>
    <w:tbl>
      <w:tblPr>
        <w:tblW w:w="8227" w:type="dxa"/>
        <w:jc w:val="center"/>
        <w:tblLook w:val="04A0" w:firstRow="1" w:lastRow="0" w:firstColumn="1" w:lastColumn="0" w:noHBand="0" w:noVBand="1"/>
      </w:tblPr>
      <w:tblGrid>
        <w:gridCol w:w="1449"/>
        <w:gridCol w:w="9"/>
        <w:gridCol w:w="1147"/>
        <w:gridCol w:w="879"/>
        <w:gridCol w:w="880"/>
        <w:gridCol w:w="879"/>
        <w:gridCol w:w="1047"/>
        <w:gridCol w:w="995"/>
        <w:gridCol w:w="942"/>
      </w:tblGrid>
      <w:tr w:rsidR="003A239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A239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0E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FA70E9" w:rsidRPr="006E5D69" w:rsidTr="00FA70E9">
        <w:trPr>
          <w:trHeight w:val="300"/>
          <w:jc w:val="center"/>
        </w:trPr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9" w:rsidRPr="006E5D69" w:rsidRDefault="00FA70E9" w:rsidP="00FA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451,95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69,4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309,8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382,6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-142,2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189,6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262,4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458,85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386,3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-146,5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266,4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496,8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424,6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302,8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493,35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71,8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421,6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300,7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476,1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405,2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283,6</w:t>
            </w:r>
          </w:p>
        </w:tc>
      </w:tr>
      <w:tr w:rsidR="005F51F5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1415,70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475,41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71,38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313,16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404,03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-162,25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192,27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283,14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17,91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1,14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2,01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17,37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16,20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1,44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16,78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FA70E9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OGOR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493,35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424,4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-182,9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189,8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303,6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493,34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420,9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-180,9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300,9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411,6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-168,8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290,2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489,9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418,6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-177,1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192,1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297,9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479,55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70,6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313,1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409,0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-166,5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191,9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</w:pPr>
            <w:r w:rsidRPr="006E5D69">
              <w:t>287,7</w:t>
            </w:r>
          </w:p>
        </w:tc>
      </w:tr>
      <w:tr w:rsidR="005F51F5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1480,29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487,83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70,94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312,60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416,89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-175,23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191,77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6E5D69" w:rsidRDefault="00B37C83" w:rsidP="00B37C83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296,06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5,60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1,13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1,21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5,76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6,52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1,06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/>
                <w:iCs/>
              </w:rPr>
            </w:pPr>
            <w:r w:rsidRPr="00FA70E9">
              <w:rPr>
                <w:bCs/>
                <w:i/>
                <w:iCs/>
              </w:rPr>
              <w:t>6,13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DIF.Val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Medii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-12,42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0,44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0,56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-12,86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12,98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0,50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/>
                <w:bCs/>
                <w:iCs/>
              </w:rPr>
            </w:pPr>
            <w:r w:rsidRPr="00FA70E9">
              <w:rPr>
                <w:b/>
                <w:bCs/>
                <w:iCs/>
              </w:rPr>
              <w:t>-12,92</w:t>
            </w:r>
          </w:p>
        </w:tc>
      </w:tr>
      <w:tr w:rsidR="00B37C83" w:rsidRPr="006E5D69" w:rsidTr="00FA70E9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DL5%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10,42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0,89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1,30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10,16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9,69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0,99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83" w:rsidRPr="00FA70E9" w:rsidRDefault="00B37C83" w:rsidP="00B37C83">
            <w:pPr>
              <w:pStyle w:val="NoSpacing"/>
              <w:rPr>
                <w:bCs/>
                <w:iCs/>
              </w:rPr>
            </w:pPr>
            <w:r w:rsidRPr="00FA70E9">
              <w:rPr>
                <w:bCs/>
                <w:iCs/>
              </w:rPr>
              <w:t>9,92</w:t>
            </w:r>
          </w:p>
        </w:tc>
      </w:tr>
      <w:tr w:rsidR="003A2393" w:rsidRPr="006E5D69" w:rsidTr="00FA70E9">
        <w:trPr>
          <w:trHeight w:val="300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6E5D69" w:rsidRDefault="003A2393" w:rsidP="003A2393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Semnificatie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sym w:font="Wingdings 2" w:char="F09B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</w:rPr>
              <w:t>NS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</w:rPr>
              <w:sym w:font="Wingdings 2" w:char="F09B"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</w:rPr>
              <w:sym w:font="Wingdings 2" w:char="F0D7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</w:rPr>
              <w:t>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93" w:rsidRPr="00FA70E9" w:rsidRDefault="00F27F6C" w:rsidP="00F27F6C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70E9">
              <w:rPr>
                <w:rFonts w:ascii="Calibri" w:eastAsia="Times New Roman" w:hAnsi="Calibri" w:cs="Calibri"/>
                <w:b/>
                <w:color w:val="000000"/>
                <w:sz w:val="20"/>
              </w:rPr>
              <w:sym w:font="Wingdings 2" w:char="F09B"/>
            </w:r>
          </w:p>
        </w:tc>
      </w:tr>
    </w:tbl>
    <w:p w:rsidR="00F27F6C" w:rsidRPr="006E5D69" w:rsidRDefault="00F27F6C" w:rsidP="00F27F6C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Pe solurile nisipoase de la Dăbuleni 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rezerve de apă atât pe terenurile cu culturi de toamnă cat și pe ogoare</w:t>
      </w:r>
      <w:r w:rsidRPr="006E5D69">
        <w:rPr>
          <w:rFonts w:ascii="Arial" w:hAnsi="Arial" w:cs="Arial"/>
          <w:lang w:val="ro-RO"/>
        </w:rPr>
        <w:t xml:space="preserve"> . </w:t>
      </w:r>
    </w:p>
    <w:p w:rsidR="00F27F6C" w:rsidRPr="006E5D69" w:rsidRDefault="00F27F6C" w:rsidP="00F27F6C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o rezerv</w:t>
      </w:r>
      <w:r w:rsidR="00FA70E9">
        <w:rPr>
          <w:rFonts w:ascii="Arial" w:hAnsi="Arial" w:cs="Arial"/>
          <w:b/>
          <w:lang w:val="ro-RO"/>
        </w:rPr>
        <w:t>a</w:t>
      </w:r>
      <w:r w:rsidRPr="006E5D69">
        <w:rPr>
          <w:rFonts w:ascii="Arial" w:hAnsi="Arial" w:cs="Arial"/>
          <w:b/>
          <w:lang w:val="ro-RO"/>
        </w:rPr>
        <w:t xml:space="preserve"> de apă</w:t>
      </w:r>
      <w:r w:rsidRPr="006E5D69">
        <w:rPr>
          <w:rFonts w:ascii="Arial" w:hAnsi="Arial" w:cs="Arial"/>
          <w:lang w:val="ro-RO"/>
        </w:rPr>
        <w:t xml:space="preserve"> de </w:t>
      </w:r>
      <w:r w:rsidR="00ED15BC" w:rsidRPr="00ED15BC">
        <w:rPr>
          <w:rFonts w:ascii="Arial" w:hAnsi="Arial" w:cs="Arial"/>
          <w:b/>
        </w:rPr>
        <w:t>1415</w:t>
      </w:r>
      <w:r w:rsidRPr="006E5D69">
        <w:rPr>
          <w:rFonts w:ascii="Arial" w:hAnsi="Arial" w:cs="Arial"/>
          <w:lang w:val="ro-RO"/>
        </w:rPr>
        <w:t xml:space="preserve"> mc/ha</w:t>
      </w:r>
      <w:r w:rsidR="00FA70E9">
        <w:rPr>
          <w:rFonts w:ascii="Arial" w:hAnsi="Arial" w:cs="Arial"/>
          <w:lang w:val="ro-RO"/>
        </w:rPr>
        <w:t xml:space="preserve">, cu o valoare medie de </w:t>
      </w:r>
      <w:r w:rsidR="00FA70E9" w:rsidRPr="00ED15BC">
        <w:rPr>
          <w:rFonts w:ascii="Arial" w:hAnsi="Arial" w:cs="Arial"/>
          <w:b/>
          <w:lang w:val="ro-RO"/>
        </w:rPr>
        <w:t>283</w:t>
      </w:r>
      <w:r w:rsidR="00FA70E9">
        <w:rPr>
          <w:rFonts w:ascii="Arial" w:hAnsi="Arial" w:cs="Arial"/>
          <w:lang w:val="ro-RO"/>
        </w:rPr>
        <w:t xml:space="preserve"> mc/ha/orizont.</w:t>
      </w:r>
      <w:r w:rsidRPr="006E5D69">
        <w:rPr>
          <w:rFonts w:ascii="Arial" w:hAnsi="Arial" w:cs="Arial"/>
          <w:lang w:val="ro-RO"/>
        </w:rPr>
        <w:t xml:space="preserve"> </w:t>
      </w:r>
    </w:p>
    <w:p w:rsidR="00F27F6C" w:rsidRPr="006E5D69" w:rsidRDefault="00F27F6C" w:rsidP="00F27F6C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 xml:space="preserve">valoarea </w:t>
      </w:r>
      <w:r w:rsidR="00ED15BC">
        <w:rPr>
          <w:rFonts w:ascii="Arial" w:hAnsi="Arial" w:cs="Arial"/>
          <w:b/>
          <w:lang w:val="ro-RO"/>
        </w:rPr>
        <w:t xml:space="preserve">rezervei de apă </w:t>
      </w:r>
      <w:r w:rsidR="00ED15BC" w:rsidRPr="00ED15BC">
        <w:rPr>
          <w:rFonts w:ascii="Arial" w:hAnsi="Arial" w:cs="Arial"/>
          <w:lang w:val="ro-RO"/>
        </w:rPr>
        <w:t>a fost de</w:t>
      </w:r>
      <w:r w:rsidR="00ED15BC">
        <w:rPr>
          <w:rFonts w:ascii="Arial" w:hAnsi="Arial" w:cs="Arial"/>
          <w:b/>
          <w:lang w:val="ro-RO"/>
        </w:rPr>
        <w:t xml:space="preserve"> </w:t>
      </w:r>
      <w:r w:rsidRPr="006E5D69">
        <w:rPr>
          <w:rFonts w:ascii="Arial" w:hAnsi="Arial" w:cs="Arial"/>
          <w:lang w:val="ro-RO"/>
        </w:rPr>
        <w:t xml:space="preserve"> </w:t>
      </w:r>
      <w:r w:rsidR="00ED15BC" w:rsidRPr="00ED15BC">
        <w:rPr>
          <w:rFonts w:ascii="Arial" w:hAnsi="Arial" w:cs="Arial"/>
          <w:b/>
          <w:lang w:val="ro-RO"/>
        </w:rPr>
        <w:t>1480</w:t>
      </w:r>
      <w:r w:rsidR="00ED15BC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296</w:t>
      </w:r>
      <w:r w:rsidRPr="006E5D69">
        <w:rPr>
          <w:rFonts w:ascii="Arial" w:hAnsi="Arial" w:cs="Arial"/>
          <w:lang w:val="ro-RO"/>
        </w:rPr>
        <w:t xml:space="preserve"> mc/ha</w:t>
      </w:r>
      <w:r w:rsidR="00ED15BC">
        <w:rPr>
          <w:rFonts w:ascii="Arial" w:hAnsi="Arial" w:cs="Arial"/>
          <w:lang w:val="ro-RO"/>
        </w:rPr>
        <w:t>/orizont</w:t>
      </w:r>
      <w:r w:rsidRPr="006E5D69">
        <w:rPr>
          <w:rFonts w:ascii="Arial" w:hAnsi="Arial" w:cs="Arial"/>
          <w:lang w:val="ro-RO"/>
        </w:rPr>
        <w:t>.</w:t>
      </w:r>
    </w:p>
    <w:p w:rsidR="00F27F6C" w:rsidRPr="006E5D69" w:rsidRDefault="00F27F6C" w:rsidP="00F27F6C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apă.</w:t>
      </w:r>
    </w:p>
    <w:p w:rsidR="00D52CAA" w:rsidRPr="006E5D69" w:rsidRDefault="00D52CAA" w:rsidP="00861F41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</w:p>
    <w:p w:rsidR="00474C67" w:rsidRPr="006E5D69" w:rsidRDefault="006E5D69" w:rsidP="006E5D69">
      <w:pPr>
        <w:pStyle w:val="NoSpacing"/>
        <w:numPr>
          <w:ilvl w:val="0"/>
          <w:numId w:val="4"/>
        </w:numPr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>ona podzolurilor din Muntenia (SCDA Pitești)</w:t>
      </w:r>
    </w:p>
    <w:p w:rsidR="005E1F81" w:rsidRPr="006E5D69" w:rsidRDefault="005E1F81" w:rsidP="009721EF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1449"/>
        <w:gridCol w:w="6"/>
        <w:gridCol w:w="873"/>
        <w:gridCol w:w="879"/>
        <w:gridCol w:w="880"/>
        <w:gridCol w:w="879"/>
        <w:gridCol w:w="879"/>
        <w:gridCol w:w="1303"/>
        <w:gridCol w:w="1037"/>
      </w:tblGrid>
      <w:tr w:rsidR="005E1F81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E1F81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B37C83" w:rsidRPr="006E5D69" w:rsidTr="00236355">
        <w:trPr>
          <w:trHeight w:val="300"/>
          <w:jc w:val="center"/>
        </w:trPr>
        <w:tc>
          <w:tcPr>
            <w:tcW w:w="8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B3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539,5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72,5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14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770,5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-100,5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938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-104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-67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0E03DD">
            <w:pPr>
              <w:pStyle w:val="NoSpacing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-185,00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670,60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542,80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872,40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127,80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201,80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707,60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-37,00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36,52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181,38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46,25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147,88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39,88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102,92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69,30</w:t>
            </w:r>
          </w:p>
        </w:tc>
      </w:tr>
      <w:tr w:rsidR="00B37C83" w:rsidRPr="006E5D69" w:rsidTr="00236355">
        <w:trPr>
          <w:trHeight w:val="300"/>
          <w:jc w:val="center"/>
        </w:trPr>
        <w:tc>
          <w:tcPr>
            <w:tcW w:w="8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6E5D69" w:rsidRDefault="00B37C83" w:rsidP="000E03DD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OGOR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539,5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87,5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25- 50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39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– 75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891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770,5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-85,5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– 100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938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-76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100 - 125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769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-54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E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0E03DD">
            <w:pPr>
              <w:pStyle w:val="NoSpacing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-89,00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689,80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542,80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872,40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147,00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182,60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707,60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-17,80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Variabilitate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38,86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181,38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46,25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148,27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36,16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102,92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68,70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DIF.Val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Medii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-19,20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-19,20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19,20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-19,20</w:t>
            </w:r>
          </w:p>
        </w:tc>
      </w:tr>
      <w:tr w:rsidR="000E03DD" w:rsidRPr="006E5D69" w:rsidTr="00236355">
        <w:trPr>
          <w:trHeight w:val="30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E0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DL5%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29,60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142,40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36,31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116,25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29,88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80,80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E03DD">
            <w:pPr>
              <w:pStyle w:val="NoSpacing"/>
              <w:jc w:val="center"/>
            </w:pPr>
            <w:r w:rsidRPr="006E5D69">
              <w:t>54,17</w:t>
            </w:r>
          </w:p>
        </w:tc>
      </w:tr>
      <w:tr w:rsidR="005E1F81" w:rsidRPr="006E5D69" w:rsidTr="00236355">
        <w:trPr>
          <w:trHeight w:val="300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Semnificatie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Cs w:val="20"/>
              </w:rPr>
              <w:t>NS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Cs w:val="20"/>
              </w:rPr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Cs w:val="20"/>
              </w:rPr>
              <w:t>NS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Cs w:val="20"/>
              </w:rPr>
              <w:t>NS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0E03DD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Cs w:val="20"/>
              </w:rPr>
              <w:t>NS</w:t>
            </w:r>
          </w:p>
        </w:tc>
      </w:tr>
    </w:tbl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lastRenderedPageBreak/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 de apă atât pe terenurile cu culturi de toamnă cat și pe ogoare</w:t>
      </w:r>
      <w:r w:rsidRPr="006E5D69">
        <w:rPr>
          <w:rFonts w:ascii="Arial" w:hAnsi="Arial" w:cs="Arial"/>
          <w:lang w:val="ro-RO"/>
        </w:rPr>
        <w:t xml:space="preserve"> . </w:t>
      </w:r>
    </w:p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apă</w:t>
      </w:r>
      <w:r w:rsidRPr="006E5D69">
        <w:rPr>
          <w:rFonts w:ascii="Arial" w:hAnsi="Arial" w:cs="Arial"/>
          <w:lang w:val="ro-RO"/>
        </w:rPr>
        <w:t xml:space="preserve"> de</w:t>
      </w:r>
      <w:r w:rsidR="00FE4950" w:rsidRPr="006E5D69">
        <w:rPr>
          <w:rFonts w:ascii="Arial" w:hAnsi="Arial" w:cs="Arial"/>
          <w:lang w:val="ro-RO"/>
        </w:rPr>
        <w:t xml:space="preserve"> </w:t>
      </w:r>
      <w:r w:rsidR="00FE4950" w:rsidRPr="00ED15BC">
        <w:rPr>
          <w:rFonts w:ascii="Arial" w:hAnsi="Arial" w:cs="Arial"/>
          <w:b/>
          <w:lang w:val="ro-RO"/>
        </w:rPr>
        <w:t>185</w:t>
      </w:r>
      <w:r w:rsidR="00FE4950"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37</w:t>
      </w:r>
      <w:r w:rsidRPr="006E5D69">
        <w:rPr>
          <w:rFonts w:ascii="Arial" w:hAnsi="Arial" w:cs="Arial"/>
          <w:lang w:val="ro-RO"/>
        </w:rPr>
        <w:t xml:space="preserve"> mc/ha</w:t>
      </w:r>
      <w:r w:rsidR="00FE4950" w:rsidRPr="006E5D69">
        <w:rPr>
          <w:rFonts w:ascii="Arial" w:hAnsi="Arial" w:cs="Arial"/>
          <w:lang w:val="ro-RO"/>
        </w:rPr>
        <w:t>/orizont</w:t>
      </w:r>
      <w:r w:rsidRPr="006E5D69">
        <w:rPr>
          <w:rFonts w:ascii="Arial" w:hAnsi="Arial" w:cs="Arial"/>
          <w:lang w:val="ro-RO"/>
        </w:rPr>
        <w:t xml:space="preserve"> </w:t>
      </w:r>
    </w:p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deficitului mediu de apă</w:t>
      </w:r>
      <w:r w:rsidRPr="006E5D69">
        <w:rPr>
          <w:rFonts w:ascii="Arial" w:hAnsi="Arial" w:cs="Arial"/>
          <w:lang w:val="ro-RO"/>
        </w:rPr>
        <w:t xml:space="preserve"> a fost de  </w:t>
      </w:r>
      <w:r w:rsidR="00FE4950" w:rsidRPr="006E5D69">
        <w:rPr>
          <w:rFonts w:ascii="Arial" w:hAnsi="Arial" w:cs="Arial"/>
          <w:b/>
          <w:lang w:val="ro-RO"/>
        </w:rPr>
        <w:t xml:space="preserve">89 </w:t>
      </w:r>
      <w:r w:rsidR="00FE4950" w:rsidRPr="006E5D69">
        <w:rPr>
          <w:rFonts w:ascii="Arial" w:hAnsi="Arial" w:cs="Arial"/>
          <w:lang w:val="ro-RO"/>
        </w:rPr>
        <w:t>mc/ha</w:t>
      </w:r>
      <w:r w:rsidR="00ED15BC">
        <w:rPr>
          <w:rFonts w:ascii="Arial" w:hAnsi="Arial" w:cs="Arial"/>
          <w:lang w:val="ro-RO"/>
        </w:rPr>
        <w:t>,</w:t>
      </w:r>
      <w:r w:rsidR="00FE4950" w:rsidRPr="006E5D69">
        <w:rPr>
          <w:rFonts w:ascii="Arial" w:hAnsi="Arial" w:cs="Arial"/>
          <w:lang w:val="ro-RO"/>
        </w:rPr>
        <w:t xml:space="preserve"> cu o </w:t>
      </w:r>
      <w:r w:rsidR="00ED15BC">
        <w:rPr>
          <w:rFonts w:ascii="Arial" w:hAnsi="Arial" w:cs="Arial"/>
          <w:lang w:val="ro-RO"/>
        </w:rPr>
        <w:t>valoare</w:t>
      </w:r>
      <w:r w:rsidR="00FE4950" w:rsidRPr="006E5D69">
        <w:rPr>
          <w:rFonts w:ascii="Arial" w:hAnsi="Arial" w:cs="Arial"/>
          <w:lang w:val="ro-RO"/>
        </w:rPr>
        <w:t xml:space="preserve"> medie de </w:t>
      </w:r>
      <w:r w:rsidRPr="006E5D69">
        <w:rPr>
          <w:rFonts w:ascii="Arial" w:hAnsi="Arial" w:cs="Arial"/>
          <w:b/>
          <w:lang w:val="ro-RO"/>
        </w:rPr>
        <w:t>17</w:t>
      </w:r>
      <w:r w:rsidRPr="006E5D69">
        <w:rPr>
          <w:rFonts w:ascii="Arial" w:hAnsi="Arial" w:cs="Arial"/>
          <w:lang w:val="ro-RO"/>
        </w:rPr>
        <w:t xml:space="preserve"> mc/ha</w:t>
      </w:r>
      <w:r w:rsidR="00FE4950" w:rsidRPr="006E5D69">
        <w:rPr>
          <w:rFonts w:ascii="Arial" w:hAnsi="Arial" w:cs="Arial"/>
          <w:lang w:val="ro-RO"/>
        </w:rPr>
        <w:t>/orizont</w:t>
      </w:r>
      <w:r w:rsidRPr="006E5D69">
        <w:rPr>
          <w:rFonts w:ascii="Arial" w:hAnsi="Arial" w:cs="Arial"/>
          <w:lang w:val="ro-RO"/>
        </w:rPr>
        <w:t>.</w:t>
      </w:r>
    </w:p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 Diferențele dintre estimatorii stării de aprovizionare cu apă determinate intre terenurile pe care s-au înființat culturi de toamnă și cele pe care se vor înființa culturile de primăvară (ogoare) sunt </w:t>
      </w:r>
      <w:r w:rsidRPr="00ED15BC">
        <w:rPr>
          <w:rFonts w:ascii="Arial" w:hAnsi="Arial" w:cs="Arial"/>
          <w:b/>
          <w:lang w:val="ro-RO"/>
        </w:rPr>
        <w:t>ne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deficitul de apă  înregistrat.</w:t>
      </w:r>
    </w:p>
    <w:p w:rsidR="00555797" w:rsidRDefault="00555797" w:rsidP="00A378AB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555797" w:rsidRDefault="00555797" w:rsidP="00A378AB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474C67" w:rsidRPr="006E5D69" w:rsidRDefault="00474C67" w:rsidP="00A378AB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 xml:space="preserve">6.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Pr="006E5D69">
        <w:rPr>
          <w:rFonts w:ascii="Arial" w:hAnsi="Arial" w:cs="Arial"/>
          <w:b/>
          <w:u w:val="single"/>
          <w:lang w:val="ro-RO"/>
        </w:rPr>
        <w:t>ona Bărăganului de Nord (SCDA Brăila)</w:t>
      </w:r>
    </w:p>
    <w:p w:rsidR="005E1F81" w:rsidRPr="006E5D69" w:rsidRDefault="00F30904" w:rsidP="009721EF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>.</w:t>
      </w:r>
      <w:r w:rsidR="009721EF" w:rsidRPr="006E5D69">
        <w:rPr>
          <w:rFonts w:ascii="Arial" w:hAnsi="Arial" w:cs="Arial"/>
          <w:lang w:val="ro-RO"/>
        </w:rPr>
        <w:t xml:space="preserve"> </w:t>
      </w:r>
    </w:p>
    <w:tbl>
      <w:tblPr>
        <w:tblW w:w="8487" w:type="dxa"/>
        <w:jc w:val="center"/>
        <w:tblLook w:val="04A0" w:firstRow="1" w:lastRow="0" w:firstColumn="1" w:lastColumn="0" w:noHBand="0" w:noVBand="1"/>
      </w:tblPr>
      <w:tblGrid>
        <w:gridCol w:w="1634"/>
        <w:gridCol w:w="925"/>
        <w:gridCol w:w="925"/>
        <w:gridCol w:w="925"/>
        <w:gridCol w:w="925"/>
        <w:gridCol w:w="925"/>
        <w:gridCol w:w="1303"/>
        <w:gridCol w:w="925"/>
      </w:tblGrid>
      <w:tr w:rsidR="005E1F81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(cm)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r w:rsidRPr="006E5D69">
              <w:t>(mc/ha)</w:t>
            </w:r>
          </w:p>
        </w:tc>
      </w:tr>
      <w:tr w:rsidR="00B37C83" w:rsidRPr="006E5D69" w:rsidTr="00B37C83">
        <w:trPr>
          <w:trHeight w:val="300"/>
          <w:jc w:val="center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555797" w:rsidRDefault="00B37C83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555797">
              <w:rPr>
                <w:b/>
              </w:rPr>
              <w:t>Culturi</w:t>
            </w:r>
            <w:proofErr w:type="spellEnd"/>
            <w:r w:rsidRPr="00555797">
              <w:rPr>
                <w:b/>
              </w:rPr>
              <w:t xml:space="preserve"> de </w:t>
            </w:r>
            <w:proofErr w:type="spellStart"/>
            <w:r w:rsidRPr="00555797">
              <w:rPr>
                <w:b/>
              </w:rPr>
              <w:t>toamnă</w:t>
            </w:r>
            <w:proofErr w:type="spellEnd"/>
            <w:r w:rsidRPr="00555797">
              <w:rPr>
                <w:b/>
              </w:rPr>
              <w:t xml:space="preserve"> (</w:t>
            </w:r>
            <w:proofErr w:type="spellStart"/>
            <w:r w:rsidRPr="00555797">
              <w:rPr>
                <w:b/>
              </w:rPr>
              <w:t>grâu</w:t>
            </w:r>
            <w:proofErr w:type="spellEnd"/>
            <w:r w:rsidRPr="00555797">
              <w:rPr>
                <w:b/>
              </w:rPr>
              <w:t xml:space="preserve">, </w:t>
            </w:r>
            <w:proofErr w:type="spellStart"/>
            <w:r w:rsidRPr="00555797">
              <w:rPr>
                <w:b/>
              </w:rPr>
              <w:t>orz</w:t>
            </w:r>
            <w:proofErr w:type="spellEnd"/>
            <w:r w:rsidRPr="00555797">
              <w:rPr>
                <w:b/>
              </w:rPr>
              <w:t xml:space="preserve">, </w:t>
            </w:r>
            <w:proofErr w:type="spellStart"/>
            <w:r w:rsidRPr="00555797">
              <w:rPr>
                <w:b/>
              </w:rPr>
              <w:t>rapiță</w:t>
            </w:r>
            <w:proofErr w:type="spellEnd"/>
            <w:r w:rsidRPr="00555797">
              <w:rPr>
                <w:b/>
              </w:rPr>
              <w:t>)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687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483,5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49,5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-5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392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376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-136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333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-190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312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499,5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-187,5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B37C83">
            <w:pPr>
              <w:pStyle w:val="NoSpacing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B37C83">
            <w:pPr>
              <w:pStyle w:val="NoSpacing"/>
              <w:jc w:val="center"/>
            </w:pPr>
            <w:r w:rsidRPr="006E5D69">
              <w:t>-</w:t>
            </w:r>
            <w:r w:rsidRPr="006E5D69">
              <w:rPr>
                <w:b/>
              </w:rPr>
              <w:t>469,00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413,20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272,40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741,60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140,80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328,40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507,00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-93,80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87,56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15,04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33,91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77,90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118,60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16,38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98,22</w:t>
            </w:r>
          </w:p>
        </w:tc>
      </w:tr>
      <w:tr w:rsidR="00B37C83" w:rsidRPr="006E5D69" w:rsidTr="00B37C83">
        <w:trPr>
          <w:trHeight w:val="300"/>
          <w:jc w:val="center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83" w:rsidRPr="00555797" w:rsidRDefault="00B37C83" w:rsidP="00B37C83">
            <w:pPr>
              <w:pStyle w:val="NoSpacing"/>
              <w:jc w:val="center"/>
              <w:rPr>
                <w:b/>
              </w:rPr>
            </w:pPr>
            <w:r w:rsidRPr="00555797">
              <w:rPr>
                <w:b/>
              </w:rPr>
              <w:t>OGOR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687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483,5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43,5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57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-3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263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-6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499,5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-6,5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B37C83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B37C83">
            <w:pPr>
              <w:pStyle w:val="NoSpacing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85,00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524,00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272,40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741,60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251,60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217,60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507,00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17,00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20,86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15,04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33,91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13,05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46,72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16,38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27,51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  <w:i/>
                <w:iCs/>
              </w:rPr>
            </w:pPr>
            <w:proofErr w:type="spellStart"/>
            <w:r w:rsidRPr="006E5D69">
              <w:rPr>
                <w:b/>
                <w:i/>
                <w:iCs/>
              </w:rPr>
              <w:t>DIF.Val</w:t>
            </w:r>
            <w:proofErr w:type="spellEnd"/>
            <w:r w:rsidRPr="006E5D69">
              <w:rPr>
                <w:b/>
                <w:i/>
                <w:iCs/>
              </w:rPr>
              <w:t xml:space="preserve">. </w:t>
            </w:r>
            <w:proofErr w:type="spellStart"/>
            <w:r w:rsidRPr="006E5D69">
              <w:rPr>
                <w:b/>
                <w:i/>
                <w:iCs/>
              </w:rPr>
              <w:t>Medii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-110,80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-110,80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110,80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-110,80</w:t>
            </w:r>
          </w:p>
        </w:tc>
      </w:tr>
      <w:tr w:rsidR="000E03DD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B37C8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49,97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11,81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26,62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43,85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70,76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12,86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B37C83">
            <w:pPr>
              <w:pStyle w:val="NoSpacing"/>
              <w:jc w:val="center"/>
            </w:pPr>
            <w:r w:rsidRPr="006E5D69">
              <w:t>56,62</w:t>
            </w:r>
          </w:p>
        </w:tc>
      </w:tr>
      <w:tr w:rsidR="005E1F81" w:rsidRPr="006E5D69" w:rsidTr="00B37C83">
        <w:trPr>
          <w:trHeight w:val="300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B37C83">
            <w:pPr>
              <w:pStyle w:val="NoSpacing"/>
              <w:jc w:val="center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9B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9B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D7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B37C83" w:rsidP="00B37C8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9B"/>
            </w:r>
          </w:p>
        </w:tc>
      </w:tr>
    </w:tbl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 xml:space="preserve">deficit de apă pe terenurile </w:t>
      </w:r>
      <w:r w:rsidR="00555797">
        <w:rPr>
          <w:rFonts w:ascii="Arial" w:hAnsi="Arial" w:cs="Arial"/>
          <w:b/>
          <w:lang w:val="ro-RO"/>
        </w:rPr>
        <w:t xml:space="preserve">ocupate </w:t>
      </w:r>
      <w:r w:rsidRPr="006E5D69">
        <w:rPr>
          <w:rFonts w:ascii="Arial" w:hAnsi="Arial" w:cs="Arial"/>
          <w:b/>
          <w:lang w:val="ro-RO"/>
        </w:rPr>
        <w:t>cu culturi de toamnă</w:t>
      </w:r>
      <w:r w:rsidRPr="006E5D69">
        <w:rPr>
          <w:rFonts w:ascii="Arial" w:hAnsi="Arial" w:cs="Arial"/>
          <w:lang w:val="ro-RO"/>
        </w:rPr>
        <w:t xml:space="preserve">. </w:t>
      </w:r>
    </w:p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apă</w:t>
      </w:r>
      <w:r w:rsidRPr="006E5D69">
        <w:rPr>
          <w:rFonts w:ascii="Arial" w:hAnsi="Arial" w:cs="Arial"/>
          <w:lang w:val="ro-RO"/>
        </w:rPr>
        <w:t xml:space="preserve"> </w:t>
      </w:r>
      <w:r w:rsidR="00FE4950" w:rsidRPr="006E5D69">
        <w:rPr>
          <w:rFonts w:ascii="Arial" w:hAnsi="Arial" w:cs="Arial"/>
          <w:lang w:val="ro-RO"/>
        </w:rPr>
        <w:t xml:space="preserve">de </w:t>
      </w:r>
      <w:r w:rsidR="00FE4950" w:rsidRPr="006E5D69">
        <w:rPr>
          <w:rFonts w:ascii="Arial" w:hAnsi="Arial" w:cs="Arial"/>
          <w:b/>
          <w:lang w:val="ro-RO"/>
        </w:rPr>
        <w:t>469</w:t>
      </w:r>
      <w:r w:rsidR="00FE4950" w:rsidRPr="006E5D69">
        <w:rPr>
          <w:rFonts w:ascii="Arial" w:hAnsi="Arial" w:cs="Arial"/>
          <w:lang w:val="ro-RO"/>
        </w:rPr>
        <w:t xml:space="preserve"> mc/ha cu un deficit mediu </w:t>
      </w:r>
      <w:r w:rsidRPr="006E5D69">
        <w:rPr>
          <w:rFonts w:ascii="Arial" w:hAnsi="Arial" w:cs="Arial"/>
          <w:lang w:val="ro-RO"/>
        </w:rPr>
        <w:t xml:space="preserve">de </w:t>
      </w:r>
      <w:r w:rsidR="000E2BAA" w:rsidRPr="006E5D69">
        <w:rPr>
          <w:rFonts w:ascii="Arial" w:hAnsi="Arial" w:cs="Arial"/>
          <w:b/>
          <w:lang w:val="ro-RO"/>
        </w:rPr>
        <w:t>93</w:t>
      </w:r>
      <w:r w:rsidRPr="006E5D69">
        <w:rPr>
          <w:rFonts w:ascii="Arial" w:hAnsi="Arial" w:cs="Arial"/>
          <w:lang w:val="ro-RO"/>
        </w:rPr>
        <w:t xml:space="preserve"> mc/ha</w:t>
      </w:r>
      <w:r w:rsidR="00555797">
        <w:rPr>
          <w:rFonts w:ascii="Arial" w:hAnsi="Arial" w:cs="Arial"/>
          <w:lang w:val="ro-RO"/>
        </w:rPr>
        <w:t>/orizont.</w:t>
      </w:r>
      <w:r w:rsidRPr="006E5D69">
        <w:rPr>
          <w:rFonts w:ascii="Arial" w:hAnsi="Arial" w:cs="Arial"/>
          <w:lang w:val="ro-RO"/>
        </w:rPr>
        <w:t xml:space="preserve"> </w:t>
      </w:r>
    </w:p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 xml:space="preserve">valoarea </w:t>
      </w:r>
      <w:r w:rsidR="000E2BAA" w:rsidRPr="006E5D69">
        <w:rPr>
          <w:rFonts w:ascii="Arial" w:hAnsi="Arial" w:cs="Arial"/>
          <w:b/>
          <w:lang w:val="ro-RO"/>
        </w:rPr>
        <w:t xml:space="preserve">rezervei </w:t>
      </w:r>
      <w:r w:rsidRPr="006E5D69">
        <w:rPr>
          <w:rFonts w:ascii="Arial" w:hAnsi="Arial" w:cs="Arial"/>
          <w:b/>
          <w:lang w:val="ro-RO"/>
        </w:rPr>
        <w:t>de apă</w:t>
      </w:r>
      <w:r w:rsidRPr="006E5D69">
        <w:rPr>
          <w:rFonts w:ascii="Arial" w:hAnsi="Arial" w:cs="Arial"/>
          <w:lang w:val="ro-RO"/>
        </w:rPr>
        <w:t xml:space="preserve"> a fost de  </w:t>
      </w:r>
      <w:r w:rsidR="00FE4950" w:rsidRPr="006E5D69">
        <w:rPr>
          <w:rFonts w:ascii="Arial" w:hAnsi="Arial" w:cs="Arial"/>
          <w:b/>
          <w:lang w:val="ro-RO"/>
        </w:rPr>
        <w:t>85</w:t>
      </w:r>
      <w:r w:rsidRPr="006E5D69">
        <w:rPr>
          <w:rFonts w:ascii="Arial" w:hAnsi="Arial" w:cs="Arial"/>
          <w:lang w:val="ro-RO"/>
        </w:rPr>
        <w:t xml:space="preserve"> mc/ha</w:t>
      </w:r>
      <w:r w:rsidR="00FE4950" w:rsidRPr="006E5D69">
        <w:rPr>
          <w:rFonts w:ascii="Arial" w:hAnsi="Arial" w:cs="Arial"/>
          <w:lang w:val="ro-RO"/>
        </w:rPr>
        <w:t xml:space="preserve"> cu o valoare medie de </w:t>
      </w:r>
      <w:r w:rsidR="00FE4950" w:rsidRPr="006E5D69">
        <w:rPr>
          <w:rFonts w:ascii="Arial" w:hAnsi="Arial" w:cs="Arial"/>
          <w:b/>
          <w:lang w:val="ro-RO"/>
        </w:rPr>
        <w:t>17</w:t>
      </w:r>
      <w:r w:rsidR="00FE4950" w:rsidRPr="006E5D69">
        <w:rPr>
          <w:rFonts w:ascii="Arial" w:hAnsi="Arial" w:cs="Arial"/>
          <w:lang w:val="ro-RO"/>
        </w:rPr>
        <w:t xml:space="preserve"> mc/ha/orizont.</w:t>
      </w:r>
      <w:r w:rsidRPr="006E5D69">
        <w:rPr>
          <w:rFonts w:ascii="Arial" w:hAnsi="Arial" w:cs="Arial"/>
          <w:lang w:val="ro-RO"/>
        </w:rPr>
        <w:t>.</w:t>
      </w:r>
    </w:p>
    <w:p w:rsidR="00B37C83" w:rsidRPr="006E5D69" w:rsidRDefault="00B37C83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</w:t>
      </w:r>
      <w:r w:rsidR="000E2BAA" w:rsidRPr="006E5D69">
        <w:rPr>
          <w:rFonts w:ascii="Arial" w:hAnsi="Arial" w:cs="Arial"/>
          <w:lang w:val="ro-RO"/>
        </w:rPr>
        <w:t xml:space="preserve">rezerva de apă </w:t>
      </w:r>
      <w:r w:rsidR="00555797" w:rsidRPr="006E5D69">
        <w:rPr>
          <w:rFonts w:ascii="Arial" w:hAnsi="Arial" w:cs="Arial"/>
          <w:lang w:val="ro-RO"/>
        </w:rPr>
        <w:t>înregistrată</w:t>
      </w:r>
      <w:r w:rsidRPr="006E5D69">
        <w:rPr>
          <w:rFonts w:ascii="Arial" w:hAnsi="Arial" w:cs="Arial"/>
          <w:lang w:val="ro-RO"/>
        </w:rPr>
        <w:t>.</w:t>
      </w:r>
    </w:p>
    <w:p w:rsidR="00FE4950" w:rsidRPr="006E5D69" w:rsidRDefault="00FE4950" w:rsidP="00B37C83">
      <w:pPr>
        <w:pStyle w:val="NoSpacing"/>
        <w:ind w:firstLine="720"/>
        <w:jc w:val="both"/>
        <w:rPr>
          <w:rFonts w:ascii="Arial" w:hAnsi="Arial" w:cs="Arial"/>
          <w:lang w:val="ro-RO"/>
        </w:rPr>
      </w:pPr>
    </w:p>
    <w:p w:rsidR="00474C67" w:rsidRPr="006E5D69" w:rsidRDefault="004D3524" w:rsidP="00A378AB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7</w:t>
      </w:r>
      <w:r w:rsidR="00474C67" w:rsidRPr="006E5D69">
        <w:rPr>
          <w:rFonts w:ascii="Arial" w:hAnsi="Arial" w:cs="Arial"/>
          <w:b/>
          <w:lang w:val="ro-RO"/>
        </w:rPr>
        <w:t xml:space="preserve">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 xml:space="preserve">ona Dobrogei </w:t>
      </w:r>
      <w:r w:rsidR="00174FED" w:rsidRPr="006E5D69">
        <w:rPr>
          <w:rFonts w:ascii="Arial" w:hAnsi="Arial" w:cs="Arial"/>
          <w:b/>
          <w:u w:val="single"/>
          <w:lang w:val="ro-RO"/>
        </w:rPr>
        <w:t xml:space="preserve"> de centru și de sud </w:t>
      </w:r>
      <w:r w:rsidR="00474C67" w:rsidRPr="006E5D69">
        <w:rPr>
          <w:rFonts w:ascii="Arial" w:hAnsi="Arial" w:cs="Arial"/>
          <w:b/>
          <w:u w:val="single"/>
          <w:lang w:val="ro-RO"/>
        </w:rPr>
        <w:t xml:space="preserve">(SCDA </w:t>
      </w:r>
      <w:proofErr w:type="spellStart"/>
      <w:r w:rsidR="00474C67" w:rsidRPr="006E5D69">
        <w:rPr>
          <w:rFonts w:ascii="Arial" w:hAnsi="Arial" w:cs="Arial"/>
          <w:b/>
          <w:u w:val="single"/>
          <w:lang w:val="ro-RO"/>
        </w:rPr>
        <w:t>Valu</w:t>
      </w:r>
      <w:proofErr w:type="spellEnd"/>
      <w:r w:rsidR="00474C67" w:rsidRPr="006E5D69">
        <w:rPr>
          <w:rFonts w:ascii="Arial" w:hAnsi="Arial" w:cs="Arial"/>
          <w:b/>
          <w:u w:val="single"/>
          <w:lang w:val="ro-RO"/>
        </w:rPr>
        <w:t xml:space="preserve"> lui Traian)</w:t>
      </w:r>
    </w:p>
    <w:p w:rsidR="005E1F81" w:rsidRPr="006E5D69" w:rsidRDefault="005E1F81" w:rsidP="000619BB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9146" w:type="dxa"/>
        <w:jc w:val="center"/>
        <w:tblLook w:val="04A0" w:firstRow="1" w:lastRow="0" w:firstColumn="1" w:lastColumn="0" w:noHBand="0" w:noVBand="1"/>
      </w:tblPr>
      <w:tblGrid>
        <w:gridCol w:w="1814"/>
        <w:gridCol w:w="6"/>
        <w:gridCol w:w="936"/>
        <w:gridCol w:w="942"/>
        <w:gridCol w:w="942"/>
        <w:gridCol w:w="879"/>
        <w:gridCol w:w="236"/>
        <w:gridCol w:w="942"/>
        <w:gridCol w:w="1038"/>
        <w:gridCol w:w="1411"/>
      </w:tblGrid>
      <w:tr w:rsidR="005E1F81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E1F81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(cm)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5E1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C67793" w:rsidRPr="006E5D69" w:rsidTr="00C67793">
        <w:trPr>
          <w:trHeight w:val="300"/>
          <w:jc w:val="center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3" w:rsidRPr="006E5D69" w:rsidRDefault="00C67793" w:rsidP="00C6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610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903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629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-19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966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732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1794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1263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-297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50 – 75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3529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-252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2379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2465,5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-1315,5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1350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3529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2179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2465,5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-1115,5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100 - 125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1550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3529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1979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2465,5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-915,5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C67793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C67793">
            <w:pPr>
              <w:pStyle w:val="NoSpacing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-3662,50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Medie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1125,20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1058,60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2656,80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66,60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1531,60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1857,70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-732,50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</w:rPr>
            </w:pPr>
            <w:proofErr w:type="spellStart"/>
            <w:r w:rsidRPr="00555797">
              <w:rPr>
                <w:bCs/>
              </w:rPr>
              <w:t>Variabilitate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323,23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437,15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1104,76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192,73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820,56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770,93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555797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555797">
              <w:rPr>
                <w:bCs/>
                <w:iCs/>
              </w:rPr>
              <w:t>493,72</w:t>
            </w:r>
          </w:p>
        </w:tc>
      </w:tr>
      <w:tr w:rsidR="00C67793" w:rsidRPr="006E5D69" w:rsidTr="00C67793">
        <w:trPr>
          <w:trHeight w:val="300"/>
          <w:jc w:val="center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93" w:rsidRPr="006E5D69" w:rsidRDefault="00C67793" w:rsidP="00C67793">
            <w:pPr>
              <w:pStyle w:val="NoSpacing"/>
              <w:jc w:val="center"/>
            </w:pPr>
            <w:r w:rsidRPr="006E5D69">
              <w:rPr>
                <w:b/>
                <w:bCs/>
              </w:rPr>
              <w:t>OGOR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489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903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414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629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-140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936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732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1794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858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1263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-327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50 – 75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1081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2665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1260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1873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-468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1830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3529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428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1699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2465,5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-635,5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100 - 125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1550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3529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1979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2465,5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</w:pPr>
            <w:r w:rsidRPr="006E5D69">
              <w:t>-915,5</w:t>
            </w:r>
          </w:p>
        </w:tc>
      </w:tr>
      <w:tr w:rsidR="005F51F5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C67793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C67793">
            <w:pPr>
              <w:pStyle w:val="NoSpacing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C67793">
            <w:pPr>
              <w:pStyle w:val="NoSpacing"/>
              <w:jc w:val="center"/>
            </w:pPr>
            <w:r w:rsidRPr="006E5D69">
              <w:t>-</w:t>
            </w:r>
            <w:r w:rsidRPr="006E5D69">
              <w:rPr>
                <w:b/>
              </w:rPr>
              <w:t>2486,00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Medie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1242,00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994,40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2484,00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247,60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1242,00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1739,20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-497,20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</w:rPr>
            </w:pPr>
            <w:proofErr w:type="spellStart"/>
            <w:r w:rsidRPr="006E5D69">
              <w:rPr>
                <w:bCs/>
              </w:rPr>
              <w:t>Variabilitate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474,94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404,34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1019,07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112,35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563,10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711,65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265,15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proofErr w:type="spellStart"/>
            <w:r w:rsidRPr="006E5D69">
              <w:rPr>
                <w:b/>
                <w:bCs/>
                <w:iCs/>
              </w:rPr>
              <w:t>DIF.Val</w:t>
            </w:r>
            <w:proofErr w:type="spellEnd"/>
            <w:r w:rsidRPr="006E5D69">
              <w:rPr>
                <w:b/>
                <w:bCs/>
                <w:iCs/>
              </w:rPr>
              <w:t xml:space="preserve">. </w:t>
            </w:r>
            <w:proofErr w:type="spellStart"/>
            <w:r w:rsidRPr="006E5D69">
              <w:rPr>
                <w:b/>
                <w:bCs/>
                <w:iCs/>
              </w:rPr>
              <w:t>Medii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-116,80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64,20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172,80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-181,00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289,60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118,50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/>
                <w:bCs/>
                <w:iCs/>
              </w:rPr>
            </w:pPr>
            <w:r w:rsidRPr="006E5D69">
              <w:rPr>
                <w:b/>
                <w:bCs/>
                <w:iCs/>
              </w:rPr>
              <w:t>-235,30</w:t>
            </w:r>
          </w:p>
        </w:tc>
      </w:tr>
      <w:tr w:rsidR="000E03DD" w:rsidRPr="006E5D69" w:rsidTr="00C6779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DL5%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318,92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330,56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834,35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123,84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552,45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582,43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C67793">
            <w:pPr>
              <w:pStyle w:val="NoSpacing"/>
              <w:jc w:val="center"/>
              <w:rPr>
                <w:bCs/>
                <w:iCs/>
              </w:rPr>
            </w:pPr>
            <w:r w:rsidRPr="006E5D69">
              <w:rPr>
                <w:bCs/>
                <w:iCs/>
              </w:rPr>
              <w:t>311,10</w:t>
            </w:r>
          </w:p>
        </w:tc>
      </w:tr>
      <w:tr w:rsidR="005E1F81" w:rsidRPr="006E5D69" w:rsidTr="00C67793">
        <w:trPr>
          <w:trHeight w:val="30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C67793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Semnificatie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9B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C67793" w:rsidP="00C6779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</w:tr>
    </w:tbl>
    <w:p w:rsidR="00C67793" w:rsidRPr="006E5D69" w:rsidRDefault="00C67793" w:rsidP="00C6779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 de apă.</w:t>
      </w:r>
    </w:p>
    <w:p w:rsidR="00C67793" w:rsidRPr="006E5D69" w:rsidRDefault="00C67793" w:rsidP="00C6779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>469</w:t>
      </w:r>
      <w:r w:rsidRPr="006E5D69">
        <w:rPr>
          <w:rFonts w:ascii="Arial" w:hAnsi="Arial" w:cs="Arial"/>
          <w:lang w:val="ro-RO"/>
        </w:rPr>
        <w:t xml:space="preserve"> mc/ha cu un deficit mediu de </w:t>
      </w:r>
      <w:r w:rsidR="00555797">
        <w:rPr>
          <w:rFonts w:ascii="Arial" w:hAnsi="Arial" w:cs="Arial"/>
          <w:b/>
          <w:lang w:val="ro-RO"/>
        </w:rPr>
        <w:t>732</w:t>
      </w:r>
      <w:r w:rsidRPr="006E5D69">
        <w:rPr>
          <w:rFonts w:ascii="Arial" w:hAnsi="Arial" w:cs="Arial"/>
          <w:lang w:val="ro-RO"/>
        </w:rPr>
        <w:t xml:space="preserve"> mc/ha</w:t>
      </w:r>
      <w:r w:rsidR="00E0180B" w:rsidRPr="006E5D69">
        <w:rPr>
          <w:rFonts w:ascii="Arial" w:hAnsi="Arial" w:cs="Arial"/>
          <w:lang w:val="ro-RO"/>
        </w:rPr>
        <w:t>/orizont.</w:t>
      </w:r>
      <w:r w:rsidRPr="006E5D69">
        <w:rPr>
          <w:rFonts w:ascii="Arial" w:hAnsi="Arial" w:cs="Arial"/>
          <w:lang w:val="ro-RO"/>
        </w:rPr>
        <w:t xml:space="preserve"> </w:t>
      </w:r>
    </w:p>
    <w:p w:rsidR="00C67793" w:rsidRPr="006E5D69" w:rsidRDefault="00C67793" w:rsidP="00C6779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 xml:space="preserve">valoarea </w:t>
      </w:r>
      <w:r w:rsidR="00555797">
        <w:rPr>
          <w:rFonts w:ascii="Arial" w:hAnsi="Arial" w:cs="Arial"/>
          <w:b/>
          <w:lang w:val="ro-RO"/>
        </w:rPr>
        <w:t>deficitului</w:t>
      </w:r>
      <w:r w:rsidRPr="006E5D69">
        <w:rPr>
          <w:rFonts w:ascii="Arial" w:hAnsi="Arial" w:cs="Arial"/>
          <w:b/>
          <w:lang w:val="ro-RO"/>
        </w:rPr>
        <w:t xml:space="preserve"> de apă</w:t>
      </w:r>
      <w:r w:rsidRPr="006E5D69">
        <w:rPr>
          <w:rFonts w:ascii="Arial" w:hAnsi="Arial" w:cs="Arial"/>
          <w:lang w:val="ro-RO"/>
        </w:rPr>
        <w:t xml:space="preserve"> a fost de  </w:t>
      </w:r>
      <w:r w:rsidR="00555797">
        <w:rPr>
          <w:rFonts w:ascii="Arial" w:hAnsi="Arial" w:cs="Arial"/>
          <w:b/>
          <w:lang w:val="ro-RO"/>
        </w:rPr>
        <w:t>2486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="00555797">
        <w:rPr>
          <w:rFonts w:ascii="Arial" w:hAnsi="Arial" w:cs="Arial"/>
          <w:b/>
          <w:lang w:val="ro-RO"/>
        </w:rPr>
        <w:t>497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C67793" w:rsidRPr="006E5D69" w:rsidRDefault="00C67793" w:rsidP="00C6779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nesemnificative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CA7914" w:rsidRPr="006E5D69" w:rsidRDefault="00CA7914" w:rsidP="00CA7914">
      <w:pPr>
        <w:pStyle w:val="NoSpacing"/>
        <w:ind w:firstLine="720"/>
        <w:jc w:val="both"/>
        <w:rPr>
          <w:rFonts w:ascii="Arial" w:hAnsi="Arial" w:cs="Arial"/>
          <w:u w:val="single"/>
          <w:lang w:val="ro-RO"/>
        </w:rPr>
      </w:pPr>
      <w:r w:rsidRPr="006E5D69">
        <w:rPr>
          <w:rFonts w:ascii="Arial" w:hAnsi="Arial" w:cs="Arial"/>
          <w:lang w:val="ro-RO"/>
        </w:rPr>
        <w:t xml:space="preserve">. </w:t>
      </w:r>
    </w:p>
    <w:p w:rsidR="00474C67" w:rsidRPr="006E5D69" w:rsidRDefault="004D3524" w:rsidP="00A378AB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8</w:t>
      </w:r>
      <w:r w:rsidR="00474C67" w:rsidRPr="006E5D69">
        <w:rPr>
          <w:rFonts w:ascii="Arial" w:hAnsi="Arial" w:cs="Arial"/>
          <w:b/>
          <w:lang w:val="ro-RO"/>
        </w:rPr>
        <w:t xml:space="preserve">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>ona</w:t>
      </w:r>
      <w:r w:rsidR="00174FED" w:rsidRPr="006E5D69">
        <w:rPr>
          <w:rFonts w:ascii="Arial" w:hAnsi="Arial" w:cs="Arial"/>
          <w:b/>
          <w:u w:val="single"/>
          <w:lang w:val="ro-RO"/>
        </w:rPr>
        <w:t xml:space="preserve"> de nord a</w:t>
      </w:r>
      <w:r w:rsidR="00474C67" w:rsidRPr="006E5D69">
        <w:rPr>
          <w:rFonts w:ascii="Arial" w:hAnsi="Arial" w:cs="Arial"/>
          <w:b/>
          <w:u w:val="single"/>
          <w:lang w:val="ro-RO"/>
        </w:rPr>
        <w:t xml:space="preserve"> Dobrogei (SCDA Tulcea)</w:t>
      </w:r>
    </w:p>
    <w:p w:rsidR="005E1F81" w:rsidRPr="006E5D69" w:rsidRDefault="005E1F81" w:rsidP="00CA7914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757" w:type="dxa"/>
        <w:jc w:val="center"/>
        <w:tblLook w:val="04A0" w:firstRow="1" w:lastRow="0" w:firstColumn="1" w:lastColumn="0" w:noHBand="0" w:noVBand="1"/>
      </w:tblPr>
      <w:tblGrid>
        <w:gridCol w:w="1904"/>
        <w:gridCol w:w="6"/>
        <w:gridCol w:w="919"/>
        <w:gridCol w:w="925"/>
        <w:gridCol w:w="925"/>
        <w:gridCol w:w="925"/>
        <w:gridCol w:w="925"/>
        <w:gridCol w:w="1026"/>
        <w:gridCol w:w="1202"/>
      </w:tblGrid>
      <w:tr w:rsidR="005E1F81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E5D69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(cm)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</w:tr>
      <w:tr w:rsidR="005E1F81" w:rsidRPr="006E5D69" w:rsidTr="008707AD">
        <w:trPr>
          <w:trHeight w:val="300"/>
          <w:jc w:val="center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proofErr w:type="spellStart"/>
            <w:r w:rsidRPr="006E5D69">
              <w:t>Culturi</w:t>
            </w:r>
            <w:proofErr w:type="spellEnd"/>
            <w:r w:rsidRPr="006E5D69">
              <w:t xml:space="preserve"> de </w:t>
            </w:r>
            <w:proofErr w:type="spellStart"/>
            <w:r w:rsidRPr="006E5D69">
              <w:t>toamnă</w:t>
            </w:r>
            <w:proofErr w:type="spellEnd"/>
            <w:r w:rsidRPr="006E5D69">
              <w:t xml:space="preserve"> (</w:t>
            </w:r>
            <w:proofErr w:type="spellStart"/>
            <w:r w:rsidRPr="006E5D69">
              <w:t>grâu</w:t>
            </w:r>
            <w:proofErr w:type="spellEnd"/>
            <w:r w:rsidRPr="006E5D69">
              <w:t xml:space="preserve">, </w:t>
            </w:r>
            <w:proofErr w:type="spellStart"/>
            <w:r w:rsidRPr="006E5D69">
              <w:t>orz</w:t>
            </w:r>
            <w:proofErr w:type="spellEnd"/>
            <w:r w:rsidRPr="006E5D69">
              <w:t xml:space="preserve">, </w:t>
            </w:r>
            <w:proofErr w:type="spellStart"/>
            <w:r w:rsidRPr="006E5D69">
              <w:t>rapiță</w:t>
            </w:r>
            <w:proofErr w:type="spellEnd"/>
            <w:r w:rsidRPr="006E5D69"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 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477,5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182,5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477,5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102,5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346,0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82,0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496,0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132,0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202,0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519,0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-29,0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139,0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515,5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-110,5</w:t>
            </w:r>
          </w:p>
        </w:tc>
      </w:tr>
      <w:tr w:rsidR="005F51F5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277,50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8707AD" w:rsidRDefault="000E03DD" w:rsidP="000C4FCC">
            <w:pPr>
              <w:pStyle w:val="NoSpacing"/>
              <w:rPr>
                <w:b/>
              </w:rPr>
            </w:pPr>
            <w:proofErr w:type="spellStart"/>
            <w:r w:rsidRPr="008707AD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552,60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272,40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728,60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273,40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162,40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497,10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8707AD" w:rsidRDefault="000E03DD" w:rsidP="00E0180B">
            <w:pPr>
              <w:pStyle w:val="NoSpacing"/>
              <w:jc w:val="center"/>
              <w:rPr>
                <w:b/>
              </w:rPr>
            </w:pPr>
            <w:r w:rsidRPr="008707AD">
              <w:rPr>
                <w:b/>
              </w:rPr>
              <w:t>55,50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93,46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15,04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32,28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90,00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127,52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17,82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108,52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OGOR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73,0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494,5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308,0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496,0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94,0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352,0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519,0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121,0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lastRenderedPageBreak/>
              <w:t>50 – 75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254,0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515,5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4,5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154,0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494,5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-94,5</w:t>
            </w:r>
          </w:p>
        </w:tc>
      </w:tr>
      <w:tr w:rsidR="000E03DD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564,00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272,40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728,60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298,40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178,20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503,90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60,10</w:t>
            </w:r>
          </w:p>
        </w:tc>
      </w:tr>
      <w:tr w:rsidR="005F51F5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300,50</w:t>
            </w:r>
          </w:p>
        </w:tc>
      </w:tr>
      <w:tr w:rsidR="005F51F5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1F5" w:rsidRPr="006E5D69" w:rsidRDefault="005F51F5" w:rsidP="005F51F5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564,00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272,40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728,60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298,40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178,20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503,90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60,10</w:t>
            </w:r>
          </w:p>
        </w:tc>
      </w:tr>
      <w:tr w:rsidR="005F51F5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1F5" w:rsidRPr="006E5D69" w:rsidRDefault="005F51F5" w:rsidP="005F51F5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96,46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15,04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32,28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91,17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100,72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10,97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95,04</w:t>
            </w:r>
          </w:p>
        </w:tc>
      </w:tr>
      <w:tr w:rsidR="005F51F5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1F5" w:rsidRPr="006E5D69" w:rsidRDefault="005F51F5" w:rsidP="005F51F5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DIF.Val</w:t>
            </w:r>
            <w:proofErr w:type="spellEnd"/>
            <w:r w:rsidRPr="006E5D69">
              <w:rPr>
                <w:b/>
              </w:rPr>
              <w:t xml:space="preserve">. </w:t>
            </w:r>
            <w:proofErr w:type="spellStart"/>
            <w:r w:rsidRPr="006E5D69">
              <w:rPr>
                <w:b/>
              </w:rPr>
              <w:t>Medii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-159,00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-26,40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-159,40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181,80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11,60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-170,60</w:t>
            </w:r>
          </w:p>
        </w:tc>
      </w:tr>
      <w:tr w:rsidR="005F51F5" w:rsidRPr="006E5D69" w:rsidTr="008707AD">
        <w:trPr>
          <w:trHeight w:val="30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1F5" w:rsidRPr="006E5D69" w:rsidRDefault="005F51F5" w:rsidP="005F51F5">
            <w:pPr>
              <w:pStyle w:val="NoSpacing"/>
            </w:pPr>
            <w:r w:rsidRPr="006E5D69">
              <w:t>DL5%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311,40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151,45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404,86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159,99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106,08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276,02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180B">
            <w:pPr>
              <w:pStyle w:val="NoSpacing"/>
              <w:jc w:val="center"/>
            </w:pPr>
            <w:r w:rsidRPr="006E5D69">
              <w:t>61,10</w:t>
            </w:r>
          </w:p>
        </w:tc>
      </w:tr>
      <w:tr w:rsidR="005E1F81" w:rsidRPr="006E5D69" w:rsidTr="008707AD">
        <w:trPr>
          <w:trHeight w:val="30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D7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9B"/>
            </w:r>
          </w:p>
        </w:tc>
      </w:tr>
    </w:tbl>
    <w:p w:rsidR="005E1F81" w:rsidRPr="006E5D69" w:rsidRDefault="005E1F81" w:rsidP="00CA7914">
      <w:pPr>
        <w:pStyle w:val="NoSpacing"/>
        <w:ind w:left="360" w:firstLine="360"/>
        <w:jc w:val="both"/>
        <w:rPr>
          <w:rFonts w:ascii="Arial" w:hAnsi="Arial" w:cs="Arial"/>
          <w:b/>
          <w:u w:val="single"/>
          <w:lang w:val="ro-RO"/>
        </w:rPr>
      </w:pPr>
    </w:p>
    <w:p w:rsidR="005E1F81" w:rsidRPr="006E5D69" w:rsidRDefault="005E1F81" w:rsidP="00CA7914">
      <w:pPr>
        <w:pStyle w:val="NoSpacing"/>
        <w:ind w:left="360" w:firstLine="360"/>
        <w:jc w:val="both"/>
        <w:rPr>
          <w:rFonts w:ascii="Arial" w:hAnsi="Arial" w:cs="Arial"/>
          <w:b/>
          <w:u w:val="single"/>
          <w:lang w:val="ro-RO"/>
        </w:rPr>
      </w:pP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rezerve de apă.</w:t>
      </w: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>277</w:t>
      </w:r>
      <w:r w:rsidRPr="006E5D69">
        <w:rPr>
          <w:rFonts w:ascii="Arial" w:hAnsi="Arial" w:cs="Arial"/>
          <w:lang w:val="ro-RO"/>
        </w:rPr>
        <w:t xml:space="preserve"> mc/ha cu un deficit mediu de </w:t>
      </w:r>
      <w:r w:rsidR="008707AD">
        <w:rPr>
          <w:rFonts w:ascii="Arial" w:hAnsi="Arial" w:cs="Arial"/>
          <w:b/>
          <w:lang w:val="ro-RO"/>
        </w:rPr>
        <w:t>55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>300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60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4D3524" w:rsidRPr="006E5D69" w:rsidRDefault="004D3524" w:rsidP="008F611D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474C67" w:rsidRPr="006E5D69" w:rsidRDefault="004D3524" w:rsidP="008F611D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u w:val="single"/>
          <w:lang w:val="ro-RO"/>
        </w:rPr>
        <w:t>9</w:t>
      </w:r>
      <w:r w:rsidR="008F611D" w:rsidRPr="006E5D69">
        <w:rPr>
          <w:rFonts w:ascii="Arial" w:hAnsi="Arial" w:cs="Arial"/>
          <w:b/>
          <w:u w:val="single"/>
          <w:lang w:val="ro-RO"/>
        </w:rPr>
        <w:t xml:space="preserve">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="00474C67" w:rsidRPr="006E5D69">
        <w:rPr>
          <w:rFonts w:ascii="Arial" w:hAnsi="Arial" w:cs="Arial"/>
          <w:b/>
          <w:u w:val="single"/>
          <w:lang w:val="ro-RO"/>
        </w:rPr>
        <w:t>ona de influență a SCDA Secuieni (județ</w:t>
      </w:r>
      <w:r w:rsidR="006E5D69">
        <w:rPr>
          <w:rFonts w:ascii="Arial" w:hAnsi="Arial" w:cs="Arial"/>
          <w:b/>
          <w:u w:val="single"/>
          <w:lang w:val="ro-RO"/>
        </w:rPr>
        <w:t>ele</w:t>
      </w:r>
      <w:r w:rsidR="00474C67" w:rsidRPr="006E5D69">
        <w:rPr>
          <w:rFonts w:ascii="Arial" w:hAnsi="Arial" w:cs="Arial"/>
          <w:b/>
          <w:u w:val="single"/>
          <w:lang w:val="ro-RO"/>
        </w:rPr>
        <w:t xml:space="preserve"> </w:t>
      </w:r>
      <w:proofErr w:type="spellStart"/>
      <w:r w:rsidR="00474C67" w:rsidRPr="006E5D69">
        <w:rPr>
          <w:rFonts w:ascii="Arial" w:hAnsi="Arial" w:cs="Arial"/>
          <w:b/>
          <w:u w:val="single"/>
          <w:lang w:val="ro-RO"/>
        </w:rPr>
        <w:t>Neamț</w:t>
      </w:r>
      <w:r w:rsidR="006E5D69">
        <w:rPr>
          <w:rFonts w:ascii="Arial" w:hAnsi="Arial" w:cs="Arial"/>
          <w:b/>
          <w:u w:val="single"/>
          <w:lang w:val="ro-RO"/>
        </w:rPr>
        <w:t>&amp;Bacău</w:t>
      </w:r>
      <w:proofErr w:type="spellEnd"/>
      <w:r w:rsidR="00474C67" w:rsidRPr="006E5D69">
        <w:rPr>
          <w:rFonts w:ascii="Arial" w:hAnsi="Arial" w:cs="Arial"/>
          <w:b/>
          <w:u w:val="single"/>
          <w:lang w:val="ro-RO"/>
        </w:rPr>
        <w:t>)</w:t>
      </w:r>
    </w:p>
    <w:p w:rsidR="005E1F81" w:rsidRPr="006E5D69" w:rsidRDefault="005E1F81" w:rsidP="00CA7914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210" w:type="dxa"/>
        <w:jc w:val="center"/>
        <w:tblLook w:val="04A0" w:firstRow="1" w:lastRow="0" w:firstColumn="1" w:lastColumn="0" w:noHBand="0" w:noVBand="1"/>
      </w:tblPr>
      <w:tblGrid>
        <w:gridCol w:w="1724"/>
        <w:gridCol w:w="925"/>
        <w:gridCol w:w="925"/>
        <w:gridCol w:w="925"/>
        <w:gridCol w:w="925"/>
        <w:gridCol w:w="925"/>
        <w:gridCol w:w="936"/>
        <w:gridCol w:w="925"/>
      </w:tblGrid>
      <w:tr w:rsidR="005E1F81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(cm)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</w:tr>
      <w:tr w:rsidR="00E0180B" w:rsidRPr="006E5D69" w:rsidTr="00BE4F47">
        <w:trPr>
          <w:trHeight w:val="300"/>
          <w:jc w:val="center"/>
        </w:trPr>
        <w:tc>
          <w:tcPr>
            <w:tcW w:w="8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0B" w:rsidRPr="006E5D69" w:rsidRDefault="00E0180B" w:rsidP="00E0180B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52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503,5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15,5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-56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-93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-45</w:t>
            </w:r>
          </w:p>
        </w:tc>
      </w:tr>
      <w:tr w:rsidR="005F51F5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±</w:t>
            </w:r>
            <w:proofErr w:type="spellStart"/>
            <w:r w:rsidRPr="006E5D69">
              <w:rPr>
                <w:b/>
              </w:rPr>
              <w:t>Rezerva</w:t>
            </w:r>
            <w:proofErr w:type="spellEnd"/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E0180B">
            <w:pPr>
              <w:pStyle w:val="NoSpacing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-126,50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435,40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305,20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616,20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130,20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180,80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460,70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-25,30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62,23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52,11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39,20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65,88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39,97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43,22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52,06</w:t>
            </w:r>
          </w:p>
        </w:tc>
      </w:tr>
      <w:tr w:rsidR="00E0180B" w:rsidRPr="006E5D69" w:rsidTr="00BE4F47">
        <w:trPr>
          <w:trHeight w:val="300"/>
          <w:jc w:val="center"/>
        </w:trPr>
        <w:tc>
          <w:tcPr>
            <w:tcW w:w="8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0B" w:rsidRPr="006E5D69" w:rsidRDefault="00E0180B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OGOR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21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503,5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16,5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-8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-40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445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221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109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389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</w:pPr>
            <w:r w:rsidRPr="006E5D69">
              <w:t>56</w:t>
            </w:r>
          </w:p>
        </w:tc>
      </w:tr>
      <w:tr w:rsidR="005F51F5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45,50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469,80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305,20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616,20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164,60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146,40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460,70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9,10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28,08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52,11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39,20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45,65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21,71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43,22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31,93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  <w:iCs/>
              </w:rPr>
            </w:pPr>
            <w:proofErr w:type="spellStart"/>
            <w:r w:rsidRPr="006E5D69">
              <w:rPr>
                <w:b/>
                <w:iCs/>
              </w:rPr>
              <w:t>DIF.Val</w:t>
            </w:r>
            <w:proofErr w:type="spellEnd"/>
            <w:r w:rsidRPr="006E5D69">
              <w:rPr>
                <w:b/>
                <w:iCs/>
              </w:rPr>
              <w:t xml:space="preserve">. </w:t>
            </w:r>
            <w:proofErr w:type="spellStart"/>
            <w:r w:rsidRPr="006E5D69">
              <w:rPr>
                <w:b/>
                <w:iCs/>
              </w:rPr>
              <w:t>Medii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-34,40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-34,40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34,40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-34,40</w:t>
            </w:r>
          </w:p>
        </w:tc>
      </w:tr>
      <w:tr w:rsidR="000E03DD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37,90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40,91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30,77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44,49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25,25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33,93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E0180B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33,91</w:t>
            </w:r>
          </w:p>
        </w:tc>
      </w:tr>
      <w:tr w:rsidR="005E1F81" w:rsidRPr="006E5D69" w:rsidTr="00E0180B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E0180B">
            <w:pPr>
              <w:pStyle w:val="NoSpacing"/>
              <w:jc w:val="center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sym w:font="Wingdings 2" w:char="F0D7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E0180B" w:rsidP="00E0180B">
            <w:pPr>
              <w:pStyle w:val="NoSpacing"/>
              <w:jc w:val="center"/>
            </w:pPr>
            <w:r w:rsidRPr="006E5D69">
              <w:sym w:font="Wingdings 2" w:char="F09B"/>
            </w:r>
          </w:p>
        </w:tc>
      </w:tr>
    </w:tbl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 de</w:t>
      </w:r>
      <w:r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rezerve de apă pe terenurile ocupate cu culturi de toamnă.</w:t>
      </w: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lastRenderedPageBreak/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</w:t>
      </w:r>
      <w:r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deficit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>126</w:t>
      </w:r>
      <w:r w:rsidRPr="006E5D69">
        <w:rPr>
          <w:rFonts w:ascii="Arial" w:hAnsi="Arial" w:cs="Arial"/>
          <w:lang w:val="ro-RO"/>
        </w:rPr>
        <w:t xml:space="preserve"> mc/ha cu un deficit mediu de </w:t>
      </w:r>
      <w:r w:rsidRPr="006E5D69">
        <w:rPr>
          <w:rFonts w:ascii="Arial" w:hAnsi="Arial" w:cs="Arial"/>
          <w:b/>
          <w:lang w:val="ro-RO"/>
        </w:rPr>
        <w:t>25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 xml:space="preserve">45 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9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E0180B" w:rsidRPr="006E5D69" w:rsidRDefault="00E0180B" w:rsidP="00E0180B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4D3524" w:rsidRPr="006E5D69" w:rsidRDefault="004D3524" w:rsidP="00E75C8D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</w:p>
    <w:p w:rsidR="00474C67" w:rsidRPr="006E5D69" w:rsidRDefault="00474C67" w:rsidP="00B96791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1</w:t>
      </w:r>
      <w:r w:rsidR="004D3524" w:rsidRPr="006E5D69">
        <w:rPr>
          <w:rFonts w:ascii="Arial" w:hAnsi="Arial" w:cs="Arial"/>
          <w:b/>
          <w:lang w:val="ro-RO"/>
        </w:rPr>
        <w:t>0</w:t>
      </w:r>
      <w:r w:rsidRPr="006E5D69">
        <w:rPr>
          <w:rFonts w:ascii="Arial" w:hAnsi="Arial" w:cs="Arial"/>
          <w:b/>
          <w:lang w:val="ro-RO"/>
        </w:rPr>
        <w:t xml:space="preserve">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Pr="006E5D69">
        <w:rPr>
          <w:rFonts w:ascii="Arial" w:hAnsi="Arial" w:cs="Arial"/>
          <w:b/>
          <w:u w:val="single"/>
          <w:lang w:val="ro-RO"/>
        </w:rPr>
        <w:t>ona agricolă de nord-est a României (SCDA Suceava)</w:t>
      </w:r>
    </w:p>
    <w:p w:rsidR="005E1F81" w:rsidRPr="006E5D69" w:rsidRDefault="005E1F81" w:rsidP="00E75B91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577" w:type="dxa"/>
        <w:jc w:val="center"/>
        <w:tblLook w:val="04A0" w:firstRow="1" w:lastRow="0" w:firstColumn="1" w:lastColumn="0" w:noHBand="0" w:noVBand="1"/>
      </w:tblPr>
      <w:tblGrid>
        <w:gridCol w:w="1724"/>
        <w:gridCol w:w="6"/>
        <w:gridCol w:w="919"/>
        <w:gridCol w:w="925"/>
        <w:gridCol w:w="925"/>
        <w:gridCol w:w="925"/>
        <w:gridCol w:w="925"/>
        <w:gridCol w:w="1206"/>
        <w:gridCol w:w="1022"/>
      </w:tblGrid>
      <w:tr w:rsidR="005E1F81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(cm)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</w:tr>
      <w:tr w:rsidR="006A728F" w:rsidRPr="006E5D69" w:rsidTr="00BE4F47">
        <w:trPr>
          <w:trHeight w:val="300"/>
          <w:jc w:val="center"/>
        </w:trPr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8F" w:rsidRPr="006E5D69" w:rsidRDefault="006A728F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585,5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257,5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239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756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440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152,5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-4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903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623,5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-31,5</w:t>
            </w:r>
          </w:p>
        </w:tc>
      </w:tr>
      <w:tr w:rsidR="005F51F5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6A728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613,50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726,60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316,00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891,80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410,60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165,20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603,90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122,70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106,58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20,29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7,83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126,43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114,28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14,05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120,35</w:t>
            </w:r>
          </w:p>
        </w:tc>
      </w:tr>
      <w:tr w:rsidR="006A728F" w:rsidRPr="006E5D69" w:rsidTr="00BE4F47">
        <w:trPr>
          <w:trHeight w:val="300"/>
          <w:jc w:val="center"/>
        </w:trPr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8F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OGOR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585,5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244,5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224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793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477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189,5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715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100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903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623,5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-23,5</w:t>
            </w:r>
          </w:p>
        </w:tc>
      </w:tr>
      <w:tr w:rsidR="005F51F5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6A728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734,50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750,80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316,00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891,80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434,80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603,90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146,90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85,24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20,29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7,83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104,37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92,70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14,05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98,51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  <w:iCs/>
              </w:rPr>
            </w:pPr>
            <w:proofErr w:type="spellStart"/>
            <w:r w:rsidRPr="006E5D69">
              <w:rPr>
                <w:b/>
                <w:iCs/>
              </w:rPr>
              <w:t>DIF.Val</w:t>
            </w:r>
            <w:proofErr w:type="spellEnd"/>
            <w:r w:rsidRPr="006E5D69">
              <w:rPr>
                <w:b/>
                <w:iCs/>
              </w:rPr>
              <w:t xml:space="preserve">. </w:t>
            </w:r>
            <w:proofErr w:type="spellStart"/>
            <w:r w:rsidRPr="006E5D69">
              <w:rPr>
                <w:b/>
                <w:iCs/>
              </w:rPr>
              <w:t>Medii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-24,20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-24,20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24,20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  <w:iCs/>
              </w:rPr>
            </w:pPr>
            <w:r w:rsidRPr="006E5D69">
              <w:rPr>
                <w:b/>
                <w:iCs/>
              </w:rPr>
              <w:t>-24,20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75,76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15,93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6,15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91,01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81,68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11,03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6A728F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86,33</w:t>
            </w:r>
          </w:p>
        </w:tc>
      </w:tr>
      <w:tr w:rsidR="005E1F81" w:rsidRPr="006E5D69" w:rsidTr="006A728F">
        <w:trPr>
          <w:trHeight w:val="300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</w:tr>
    </w:tbl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rezerve de apă.</w:t>
      </w:r>
    </w:p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o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>613</w:t>
      </w:r>
      <w:r w:rsidRPr="006E5D69">
        <w:rPr>
          <w:rFonts w:ascii="Arial" w:hAnsi="Arial" w:cs="Arial"/>
          <w:lang w:val="ro-RO"/>
        </w:rPr>
        <w:t xml:space="preserve"> mc/ha cu un deficit mediu de </w:t>
      </w:r>
      <w:r w:rsidRPr="006E5D69">
        <w:rPr>
          <w:rFonts w:ascii="Arial" w:hAnsi="Arial" w:cs="Arial"/>
          <w:b/>
          <w:lang w:val="ro-RO"/>
        </w:rPr>
        <w:t>122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 xml:space="preserve">734 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147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nesemnificative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474C67" w:rsidRPr="006E5D69" w:rsidRDefault="00474C67" w:rsidP="00B96791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1</w:t>
      </w:r>
      <w:r w:rsidR="004D3524" w:rsidRPr="006E5D69">
        <w:rPr>
          <w:rFonts w:ascii="Arial" w:hAnsi="Arial" w:cs="Arial"/>
          <w:b/>
          <w:lang w:val="ro-RO"/>
        </w:rPr>
        <w:t>1</w:t>
      </w:r>
      <w:r w:rsidRPr="006E5D69">
        <w:rPr>
          <w:rFonts w:ascii="Arial" w:hAnsi="Arial" w:cs="Arial"/>
          <w:b/>
          <w:lang w:val="ro-RO"/>
        </w:rPr>
        <w:t>.</w:t>
      </w:r>
      <w:r w:rsidR="00693C0C" w:rsidRPr="006E5D69">
        <w:rPr>
          <w:rFonts w:ascii="Arial" w:hAnsi="Arial" w:cs="Arial"/>
          <w:b/>
          <w:lang w:val="ro-RO"/>
        </w:rPr>
        <w:t xml:space="preserve">1.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Pr="006E5D69">
        <w:rPr>
          <w:rFonts w:ascii="Arial" w:hAnsi="Arial" w:cs="Arial"/>
          <w:b/>
          <w:u w:val="single"/>
          <w:lang w:val="ro-RO"/>
        </w:rPr>
        <w:t>ona Podișul</w:t>
      </w:r>
      <w:r w:rsidR="00866C05" w:rsidRPr="006E5D69">
        <w:rPr>
          <w:rFonts w:ascii="Arial" w:hAnsi="Arial" w:cs="Arial"/>
          <w:b/>
          <w:u w:val="single"/>
          <w:lang w:val="ro-RO"/>
        </w:rPr>
        <w:t>ui</w:t>
      </w:r>
      <w:r w:rsidRPr="006E5D69">
        <w:rPr>
          <w:rFonts w:ascii="Arial" w:hAnsi="Arial" w:cs="Arial"/>
          <w:b/>
          <w:u w:val="single"/>
          <w:lang w:val="ro-RO"/>
        </w:rPr>
        <w:t xml:space="preserve"> Bârladului (</w:t>
      </w:r>
      <w:r w:rsidR="00A40E19" w:rsidRPr="006E5D69">
        <w:rPr>
          <w:rFonts w:ascii="Arial" w:hAnsi="Arial" w:cs="Arial"/>
          <w:b/>
          <w:u w:val="single"/>
          <w:lang w:val="ro-RO"/>
        </w:rPr>
        <w:t>S</w:t>
      </w:r>
      <w:r w:rsidRPr="006E5D69">
        <w:rPr>
          <w:rFonts w:ascii="Arial" w:hAnsi="Arial" w:cs="Arial"/>
          <w:b/>
          <w:u w:val="single"/>
          <w:lang w:val="ro-RO"/>
        </w:rPr>
        <w:t>CDCES Perieni)</w:t>
      </w:r>
    </w:p>
    <w:p w:rsidR="005E1F81" w:rsidRPr="006E5D69" w:rsidRDefault="005E1F81" w:rsidP="000619BB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621" w:type="dxa"/>
        <w:jc w:val="center"/>
        <w:tblLook w:val="04A0" w:firstRow="1" w:lastRow="0" w:firstColumn="1" w:lastColumn="0" w:noHBand="0" w:noVBand="1"/>
      </w:tblPr>
      <w:tblGrid>
        <w:gridCol w:w="1814"/>
        <w:gridCol w:w="925"/>
        <w:gridCol w:w="925"/>
        <w:gridCol w:w="925"/>
        <w:gridCol w:w="925"/>
        <w:gridCol w:w="925"/>
        <w:gridCol w:w="1080"/>
        <w:gridCol w:w="1102"/>
      </w:tblGrid>
      <w:tr w:rsidR="005E1F81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(cm)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</w:tr>
      <w:tr w:rsidR="006A728F" w:rsidRPr="006E5D69" w:rsidTr="00BE4F47">
        <w:trPr>
          <w:trHeight w:val="300"/>
          <w:jc w:val="center"/>
        </w:trPr>
        <w:tc>
          <w:tcPr>
            <w:tcW w:w="8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8F" w:rsidRPr="006E5D69" w:rsidRDefault="006A728F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682,3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286,7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395,6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543,4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138,9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632,5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288,1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851,3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344,4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569,7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62,8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473,8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288,2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838,1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185,6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563,1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-89,3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lastRenderedPageBreak/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415,4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318,2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870,5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97,2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455,1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594,4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-179,0</w:t>
            </w:r>
          </w:p>
        </w:tc>
      </w:tr>
      <w:tr w:rsidR="005F51F5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24F8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-66,50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551,02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295,31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839,98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204,57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231,17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454,11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24F8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-13,30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109,78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13,25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25,79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148,17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163,90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227,64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24F8">
            <w:pPr>
              <w:pStyle w:val="NoSpacing"/>
              <w:jc w:val="center"/>
            </w:pPr>
            <w:r w:rsidRPr="006E5D69">
              <w:t>111,67</w:t>
            </w:r>
          </w:p>
        </w:tc>
      </w:tr>
      <w:tr w:rsidR="006A728F" w:rsidRPr="006E5D69" w:rsidTr="00BE4F47">
        <w:trPr>
          <w:trHeight w:val="300"/>
          <w:jc w:val="center"/>
        </w:trPr>
        <w:tc>
          <w:tcPr>
            <w:tcW w:w="8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OGOR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602,9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284,3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796,0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318,6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540,1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24F8">
            <w:pPr>
              <w:pStyle w:val="NoSpacing"/>
              <w:jc w:val="center"/>
            </w:pPr>
            <w:r w:rsidRPr="006E5D69">
              <w:t>62,7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546,1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288,1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851,3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258,0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305,2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569,7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24F8">
            <w:pPr>
              <w:pStyle w:val="NoSpacing"/>
              <w:jc w:val="center"/>
            </w:pPr>
            <w:r w:rsidRPr="006E5D69">
              <w:t>-23,6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441,4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288,2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838,1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153,2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396,6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563,1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24F8">
            <w:pPr>
              <w:pStyle w:val="NoSpacing"/>
              <w:jc w:val="center"/>
            </w:pPr>
            <w:r w:rsidRPr="006E5D69">
              <w:t>-121,7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447,1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318,2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870,5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128,9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423,5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0C4FCC">
            <w:pPr>
              <w:pStyle w:val="NoSpacing"/>
            </w:pPr>
            <w:r w:rsidRPr="006E5D69">
              <w:t>594,4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E024F8">
            <w:pPr>
              <w:pStyle w:val="NoSpacing"/>
              <w:jc w:val="center"/>
            </w:pPr>
            <w:r w:rsidRPr="006E5D69">
              <w:t>-147,3</w:t>
            </w:r>
          </w:p>
        </w:tc>
      </w:tr>
      <w:tr w:rsidR="005F51F5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0C4FCC">
            <w:pPr>
              <w:pStyle w:val="NoSpacing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F5" w:rsidRPr="006E5D69" w:rsidRDefault="005F51F5" w:rsidP="00E024F8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-229,87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509,36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294,70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838,96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171,73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263,68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453,46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-45,97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68,17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13,67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27,37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110,16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154,56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227,39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</w:pPr>
            <w:r w:rsidRPr="006E5D69">
              <w:t>78,02</w:t>
            </w:r>
          </w:p>
        </w:tc>
      </w:tr>
      <w:tr w:rsidR="000E03DD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i/>
                <w:iCs/>
              </w:rPr>
            </w:pPr>
            <w:proofErr w:type="spellStart"/>
            <w:r w:rsidRPr="006E5D69">
              <w:rPr>
                <w:i/>
                <w:iCs/>
              </w:rPr>
              <w:t>DIF.Val</w:t>
            </w:r>
            <w:proofErr w:type="spellEnd"/>
            <w:r w:rsidRPr="006E5D69">
              <w:rPr>
                <w:i/>
                <w:iCs/>
              </w:rPr>
              <w:t xml:space="preserve">. </w:t>
            </w:r>
            <w:proofErr w:type="spellStart"/>
            <w:r w:rsidRPr="006E5D69">
              <w:rPr>
                <w:i/>
                <w:iCs/>
              </w:rPr>
              <w:t>Medii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41,65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1,01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32,84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-32,51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32,67</w:t>
            </w:r>
          </w:p>
        </w:tc>
      </w:tr>
      <w:tr w:rsidR="006A728F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8F" w:rsidRPr="006E5D69" w:rsidRDefault="006A728F" w:rsidP="006A728F">
            <w:pPr>
              <w:pStyle w:val="NoSpacing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71,74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10,57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20,88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102,49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125,06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178,62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28F" w:rsidRPr="006E5D69" w:rsidRDefault="006A728F" w:rsidP="006A728F">
            <w:pPr>
              <w:pStyle w:val="NoSpacing"/>
              <w:jc w:val="center"/>
            </w:pPr>
            <w:r w:rsidRPr="006E5D69">
              <w:t>75,62</w:t>
            </w:r>
          </w:p>
        </w:tc>
      </w:tr>
      <w:tr w:rsidR="005E1F81" w:rsidRPr="006E5D69" w:rsidTr="006A728F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6A728F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</w:tr>
    </w:tbl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deficite de </w:t>
      </w:r>
      <w:r w:rsidRPr="006E5D69">
        <w:rPr>
          <w:rFonts w:ascii="Arial" w:hAnsi="Arial" w:cs="Arial"/>
          <w:b/>
          <w:lang w:val="ro-RO"/>
        </w:rPr>
        <w:t>rezervă de apă.</w:t>
      </w:r>
    </w:p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>66</w:t>
      </w:r>
      <w:r w:rsidR="00E024F8">
        <w:rPr>
          <w:rFonts w:ascii="Arial" w:hAnsi="Arial" w:cs="Arial"/>
          <w:b/>
          <w:lang w:val="ro-RO"/>
        </w:rPr>
        <w:t xml:space="preserve"> </w:t>
      </w:r>
      <w:r w:rsidRPr="006E5D69">
        <w:rPr>
          <w:rFonts w:ascii="Arial" w:hAnsi="Arial" w:cs="Arial"/>
          <w:lang w:val="ro-RO"/>
        </w:rPr>
        <w:t xml:space="preserve">mc/ha cu un deficit mediu de </w:t>
      </w:r>
      <w:r w:rsidRPr="006E5D69">
        <w:rPr>
          <w:rFonts w:ascii="Arial" w:hAnsi="Arial" w:cs="Arial"/>
          <w:b/>
          <w:lang w:val="ro-RO"/>
        </w:rPr>
        <w:t>13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 xml:space="preserve">229 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45</w:t>
      </w:r>
      <w:r w:rsidRPr="006E5D69">
        <w:rPr>
          <w:rFonts w:ascii="Arial" w:hAnsi="Arial" w:cs="Arial"/>
          <w:lang w:val="ro-RO"/>
        </w:rPr>
        <w:t xml:space="preserve"> mc/ha/orizont</w:t>
      </w:r>
      <w:r w:rsidR="00E024F8">
        <w:rPr>
          <w:rFonts w:ascii="Arial" w:hAnsi="Arial" w:cs="Arial"/>
          <w:lang w:val="ro-RO"/>
        </w:rPr>
        <w:t>.</w:t>
      </w:r>
    </w:p>
    <w:p w:rsidR="006A728F" w:rsidRPr="006E5D69" w:rsidRDefault="006A728F" w:rsidP="006A728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>.</w:t>
      </w:r>
      <w:r w:rsidR="00E024F8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lang w:val="ro-RO"/>
        </w:rPr>
        <w:t xml:space="preserve">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nesemnificative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D34987" w:rsidRPr="006E5D69" w:rsidRDefault="00D34987" w:rsidP="00693C0C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693C0C" w:rsidRPr="006E5D69" w:rsidRDefault="00693C0C" w:rsidP="00693C0C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 xml:space="preserve">11.2.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Pr="006E5D69">
        <w:rPr>
          <w:rFonts w:ascii="Arial" w:hAnsi="Arial" w:cs="Arial"/>
          <w:b/>
          <w:u w:val="single"/>
          <w:lang w:val="ro-RO"/>
        </w:rPr>
        <w:t>ona Podișului Bârladului (SCDP Vaslui)</w:t>
      </w:r>
    </w:p>
    <w:p w:rsidR="005E1F81" w:rsidRPr="006E5D69" w:rsidRDefault="005E1F81" w:rsidP="00BF336E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724"/>
        <w:gridCol w:w="925"/>
        <w:gridCol w:w="925"/>
        <w:gridCol w:w="925"/>
        <w:gridCol w:w="925"/>
        <w:gridCol w:w="925"/>
        <w:gridCol w:w="1303"/>
        <w:gridCol w:w="1168"/>
      </w:tblGrid>
      <w:tr w:rsidR="005E1F81" w:rsidRPr="006E5D69" w:rsidTr="009F779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9F779F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(cm)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6A728F">
            <w:pPr>
              <w:pStyle w:val="NoSpacing"/>
              <w:jc w:val="center"/>
            </w:pPr>
            <w:r w:rsidRPr="006E5D69">
              <w:t>(mc/ha)</w:t>
            </w:r>
          </w:p>
        </w:tc>
      </w:tr>
      <w:tr w:rsidR="000A1AEE" w:rsidRPr="006E5D69" w:rsidTr="00C67793">
        <w:trPr>
          <w:trHeight w:val="300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478,31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200,69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277,62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81,69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380,345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97,965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442,75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201,67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595,91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241,08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153,16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398,79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43,96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331,66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201,74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586,67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129,92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255,01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394,205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-62,545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290,78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222,74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609,35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68,04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318,57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416,045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-125,265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-45,89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385,88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206,71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587,98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143,33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161,69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317,88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-9,18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77,07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9,26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18,06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103,90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114,84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159,35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78,37</w:t>
            </w:r>
          </w:p>
        </w:tc>
      </w:tr>
      <w:tr w:rsidR="000A1AEE" w:rsidRPr="006E5D69" w:rsidTr="00C67793">
        <w:trPr>
          <w:trHeight w:val="300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OGOR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422,03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199,01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557,2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223,02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135,17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378,105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43,925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382,2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201,67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595,91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180,53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213,71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398,79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-16,59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308,98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201,74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586,67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107,24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277,69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394,205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-85,225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312,97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222,74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609,35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90,23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296,38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416,045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-103,075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-160,97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0A1AEE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356,55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206,29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587,28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120,20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184,59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317,43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-32,19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0A1AEE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47,72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9,56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19,15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77,10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108,19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159,17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54,61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0A1AEE">
            <w:pPr>
              <w:pStyle w:val="NoSpacing"/>
              <w:rPr>
                <w:b/>
                <w:iCs/>
              </w:rPr>
            </w:pPr>
            <w:proofErr w:type="spellStart"/>
            <w:r w:rsidRPr="006E5D69">
              <w:rPr>
                <w:b/>
                <w:iCs/>
              </w:rPr>
              <w:t>DIF.Val</w:t>
            </w:r>
            <w:proofErr w:type="spellEnd"/>
            <w:r w:rsidRPr="006E5D69">
              <w:rPr>
                <w:b/>
                <w:iCs/>
              </w:rPr>
              <w:t xml:space="preserve">. </w:t>
            </w:r>
            <w:proofErr w:type="spellStart"/>
            <w:r w:rsidRPr="006E5D69">
              <w:rPr>
                <w:b/>
                <w:iCs/>
              </w:rPr>
              <w:t>Medii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29,33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23,13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-22,90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0,45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23,02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0A1AEE">
            <w:pPr>
              <w:pStyle w:val="NoSpacing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50,32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7,39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14,61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71,83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87,59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125,03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AEE" w:rsidRPr="006E5D69" w:rsidRDefault="000A1AEE" w:rsidP="00D34987">
            <w:pPr>
              <w:pStyle w:val="NoSpacing"/>
              <w:jc w:val="center"/>
            </w:pPr>
            <w:r w:rsidRPr="006E5D69">
              <w:t>53,03</w:t>
            </w:r>
          </w:p>
        </w:tc>
      </w:tr>
      <w:tr w:rsidR="005E1F81" w:rsidRPr="006E5D69" w:rsidTr="00D34987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</w:tr>
    </w:tbl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lastRenderedPageBreak/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deficite de</w:t>
      </w:r>
      <w:r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rezervă de apă.</w:t>
      </w:r>
    </w:p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 xml:space="preserve">45 </w:t>
      </w:r>
      <w:r w:rsidRPr="006E5D69">
        <w:rPr>
          <w:rFonts w:ascii="Arial" w:hAnsi="Arial" w:cs="Arial"/>
          <w:lang w:val="ro-RO"/>
        </w:rPr>
        <w:t xml:space="preserve">mc/ha cu un deficit mediu de </w:t>
      </w:r>
      <w:r w:rsidRPr="006E5D69">
        <w:rPr>
          <w:rFonts w:ascii="Arial" w:hAnsi="Arial" w:cs="Arial"/>
          <w:b/>
          <w:lang w:val="ro-RO"/>
        </w:rPr>
        <w:t>9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deficitului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 xml:space="preserve">160 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32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</w:t>
      </w:r>
      <w:proofErr w:type="spellStart"/>
      <w:r w:rsidRPr="006E5D69">
        <w:rPr>
          <w:rFonts w:ascii="Arial" w:hAnsi="Arial" w:cs="Arial"/>
          <w:b/>
          <w:lang w:val="ro-RO"/>
        </w:rPr>
        <w:t>O</w:t>
      </w:r>
      <w:r w:rsidRPr="006E5D69">
        <w:rPr>
          <w:rFonts w:ascii="Arial" w:hAnsi="Arial" w:cs="Arial"/>
          <w:lang w:val="ro-RO"/>
        </w:rPr>
        <w:t>.Diferențele</w:t>
      </w:r>
      <w:proofErr w:type="spellEnd"/>
      <w:r w:rsidRPr="006E5D69">
        <w:rPr>
          <w:rFonts w:ascii="Arial" w:hAnsi="Arial" w:cs="Arial"/>
          <w:lang w:val="ro-RO"/>
        </w:rPr>
        <w:t xml:space="preserve">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nesemnificative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D34987" w:rsidRPr="006E5D69" w:rsidRDefault="00D34987" w:rsidP="00EC6A0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474C67" w:rsidRPr="006E5D69" w:rsidRDefault="00474C67" w:rsidP="00EC6A0A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1</w:t>
      </w:r>
      <w:r w:rsidR="004D3524" w:rsidRPr="006E5D69">
        <w:rPr>
          <w:rFonts w:ascii="Arial" w:hAnsi="Arial" w:cs="Arial"/>
          <w:b/>
          <w:lang w:val="ro-RO"/>
        </w:rPr>
        <w:t>2</w:t>
      </w:r>
      <w:r w:rsidRPr="006E5D69">
        <w:rPr>
          <w:rFonts w:ascii="Arial" w:hAnsi="Arial" w:cs="Arial"/>
          <w:b/>
          <w:lang w:val="ro-RO"/>
        </w:rPr>
        <w:t xml:space="preserve">. </w:t>
      </w:r>
      <w:r w:rsidRPr="006E5D69">
        <w:rPr>
          <w:rFonts w:ascii="Arial" w:hAnsi="Arial" w:cs="Arial"/>
          <w:b/>
          <w:u w:val="single"/>
          <w:lang w:val="ro-RO"/>
        </w:rPr>
        <w:t xml:space="preserve">În zona </w:t>
      </w:r>
      <w:r w:rsidR="00592B5A" w:rsidRPr="006E5D69">
        <w:rPr>
          <w:rFonts w:ascii="Arial" w:hAnsi="Arial" w:cs="Arial"/>
          <w:b/>
          <w:u w:val="single"/>
          <w:lang w:val="ro-RO"/>
        </w:rPr>
        <w:t>B</w:t>
      </w:r>
      <w:r w:rsidRPr="006E5D69">
        <w:rPr>
          <w:rFonts w:ascii="Arial" w:hAnsi="Arial" w:cs="Arial"/>
          <w:b/>
          <w:u w:val="single"/>
          <w:lang w:val="ro-RO"/>
        </w:rPr>
        <w:t>anatului (SCDA Lovrin)</w:t>
      </w:r>
    </w:p>
    <w:p w:rsidR="005E1F81" w:rsidRPr="006E5D69" w:rsidRDefault="005E1F81" w:rsidP="007C19A2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667" w:type="dxa"/>
        <w:jc w:val="center"/>
        <w:tblLook w:val="04A0" w:firstRow="1" w:lastRow="0" w:firstColumn="1" w:lastColumn="0" w:noHBand="0" w:noVBand="1"/>
      </w:tblPr>
      <w:tblGrid>
        <w:gridCol w:w="1814"/>
        <w:gridCol w:w="925"/>
        <w:gridCol w:w="925"/>
        <w:gridCol w:w="925"/>
        <w:gridCol w:w="925"/>
        <w:gridCol w:w="925"/>
        <w:gridCol w:w="1080"/>
        <w:gridCol w:w="1148"/>
      </w:tblGrid>
      <w:tr w:rsidR="005E1F81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5E1F81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(cm)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r w:rsidRPr="006E5D69">
              <w:t>(mc/ha)</w:t>
            </w:r>
          </w:p>
        </w:tc>
      </w:tr>
      <w:tr w:rsidR="00D34987" w:rsidRPr="006E5D69" w:rsidTr="00BE4F47">
        <w:trPr>
          <w:trHeight w:val="300"/>
          <w:jc w:val="center"/>
        </w:trPr>
        <w:tc>
          <w:tcPr>
            <w:tcW w:w="8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7" w:rsidRPr="006E5D69" w:rsidRDefault="00D34987" w:rsidP="00D3498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781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92,5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596,5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68,5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552,5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32,5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18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213,50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602,80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283,00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837,20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319,80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234,40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560,10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42,70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37,53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13,51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35,43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31,45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42,38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20,72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33,22</w:t>
            </w:r>
          </w:p>
        </w:tc>
      </w:tr>
      <w:tr w:rsidR="000A1AEE" w:rsidRPr="006E5D69" w:rsidTr="00C67793">
        <w:trPr>
          <w:trHeight w:val="300"/>
          <w:jc w:val="center"/>
        </w:trPr>
        <w:tc>
          <w:tcPr>
            <w:tcW w:w="8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OGOR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531,25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781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247,25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249,75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-1,25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596,5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-1,5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552,5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-32,5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612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830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322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</w:pPr>
            <w:r w:rsidRPr="006E5D69">
              <w:t>52</w:t>
            </w:r>
          </w:p>
        </w:tc>
      </w:tr>
      <w:tr w:rsidR="000A1AEE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0C4FCC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18,75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563,85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283,00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837,20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280,85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273,35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560,10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3,75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35,45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13,51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35,43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26,19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37,04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20,72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27,19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i/>
                <w:iCs/>
              </w:rPr>
            </w:pPr>
            <w:proofErr w:type="spellStart"/>
            <w:r w:rsidRPr="006E5D69">
              <w:rPr>
                <w:i/>
                <w:iCs/>
              </w:rPr>
              <w:t>DIF.Val</w:t>
            </w:r>
            <w:proofErr w:type="spellEnd"/>
            <w:r w:rsidRPr="006E5D69">
              <w:rPr>
                <w:i/>
                <w:iCs/>
              </w:rPr>
              <w:t xml:space="preserve">. </w:t>
            </w:r>
            <w:proofErr w:type="spellStart"/>
            <w:r w:rsidRPr="006E5D69">
              <w:rPr>
                <w:i/>
                <w:iCs/>
              </w:rPr>
              <w:t>Medii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38,95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38,95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-38,95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38,95</w:t>
            </w:r>
          </w:p>
        </w:tc>
      </w:tr>
      <w:tr w:rsidR="000E03DD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0C4FCC">
            <w:pPr>
              <w:pStyle w:val="NoSpacing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28,66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10,60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27,81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22,72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16,26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D34987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23,83</w:t>
            </w:r>
          </w:p>
        </w:tc>
      </w:tr>
      <w:tr w:rsidR="005E1F81" w:rsidRPr="006E5D69" w:rsidTr="00D34987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5E1F81" w:rsidP="000C4FCC">
            <w:pPr>
              <w:pStyle w:val="NoSpacing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sym w:font="Wingdings 2" w:char="F0D7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sym w:font="Wingdings 2" w:char="F09B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81" w:rsidRPr="006E5D69" w:rsidRDefault="00D34987" w:rsidP="00D34987">
            <w:pPr>
              <w:pStyle w:val="NoSpacing"/>
              <w:jc w:val="center"/>
            </w:pPr>
            <w:r w:rsidRPr="006E5D69">
              <w:sym w:font="Wingdings 2" w:char="F0D7"/>
            </w:r>
          </w:p>
        </w:tc>
      </w:tr>
    </w:tbl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rezerve de apă.</w:t>
      </w:r>
    </w:p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o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 xml:space="preserve">213,5 </w:t>
      </w:r>
      <w:r w:rsidRPr="006E5D69">
        <w:rPr>
          <w:rFonts w:ascii="Arial" w:hAnsi="Arial" w:cs="Arial"/>
          <w:lang w:val="ro-RO"/>
        </w:rPr>
        <w:t xml:space="preserve">mc/ha cu un deficit mediu de </w:t>
      </w:r>
      <w:r w:rsidRPr="006E5D69">
        <w:rPr>
          <w:rFonts w:ascii="Arial" w:hAnsi="Arial" w:cs="Arial"/>
          <w:b/>
          <w:lang w:val="ro-RO"/>
        </w:rPr>
        <w:t>42,7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 xml:space="preserve">18 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3,75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D34987" w:rsidRPr="006E5D69" w:rsidRDefault="00D34987" w:rsidP="00D3498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7C19A2" w:rsidRPr="006E5D69" w:rsidRDefault="007C19A2" w:rsidP="007C19A2">
      <w:pPr>
        <w:pStyle w:val="NoSpacing"/>
        <w:ind w:firstLine="720"/>
        <w:jc w:val="both"/>
        <w:rPr>
          <w:rFonts w:ascii="Arial" w:hAnsi="Arial" w:cs="Arial"/>
          <w:lang w:val="ro-RO"/>
        </w:rPr>
      </w:pPr>
    </w:p>
    <w:p w:rsidR="00474C67" w:rsidRPr="006E5D69" w:rsidRDefault="00474C67" w:rsidP="00E6371F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1</w:t>
      </w:r>
      <w:r w:rsidR="004D3524" w:rsidRPr="006E5D69">
        <w:rPr>
          <w:rFonts w:ascii="Arial" w:hAnsi="Arial" w:cs="Arial"/>
          <w:b/>
          <w:lang w:val="ro-RO"/>
        </w:rPr>
        <w:t>3</w:t>
      </w:r>
      <w:r w:rsidRPr="006E5D69">
        <w:rPr>
          <w:rFonts w:ascii="Arial" w:hAnsi="Arial" w:cs="Arial"/>
          <w:b/>
          <w:lang w:val="ro-RO"/>
        </w:rPr>
        <w:t xml:space="preserve">. </w:t>
      </w:r>
      <w:r w:rsidR="006E5D69">
        <w:rPr>
          <w:rFonts w:ascii="Arial" w:hAnsi="Arial" w:cs="Arial"/>
          <w:b/>
          <w:u w:val="single"/>
          <w:lang w:val="ro-RO"/>
        </w:rPr>
        <w:t>Z</w:t>
      </w:r>
      <w:r w:rsidRPr="006E5D69">
        <w:rPr>
          <w:rFonts w:ascii="Arial" w:hAnsi="Arial" w:cs="Arial"/>
          <w:b/>
          <w:u w:val="single"/>
          <w:lang w:val="ro-RO"/>
        </w:rPr>
        <w:t>ona de nord-vest a României (SCDA Livada)</w:t>
      </w:r>
    </w:p>
    <w:p w:rsidR="00534E73" w:rsidRPr="006E5D69" w:rsidRDefault="00534E73" w:rsidP="00E6371F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</w:p>
    <w:tbl>
      <w:tblPr>
        <w:tblW w:w="8531" w:type="dxa"/>
        <w:jc w:val="center"/>
        <w:tblLook w:val="04A0" w:firstRow="1" w:lastRow="0" w:firstColumn="1" w:lastColumn="0" w:noHBand="0" w:noVBand="1"/>
      </w:tblPr>
      <w:tblGrid>
        <w:gridCol w:w="1724"/>
        <w:gridCol w:w="925"/>
        <w:gridCol w:w="925"/>
        <w:gridCol w:w="925"/>
        <w:gridCol w:w="925"/>
        <w:gridCol w:w="925"/>
        <w:gridCol w:w="1170"/>
        <w:gridCol w:w="1012"/>
      </w:tblGrid>
      <w:tr w:rsidR="00247893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534E7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Rez</w:t>
            </w:r>
            <w:proofErr w:type="spellEnd"/>
            <w:r w:rsidRPr="006E5D69">
              <w:rPr>
                <w:b/>
              </w:rPr>
              <w:t>.</w:t>
            </w:r>
          </w:p>
        </w:tc>
      </w:tr>
      <w:tr w:rsidR="00247893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(cm)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r w:rsidRPr="006E5D69">
              <w:t>(mc/ha)</w:t>
            </w:r>
          </w:p>
        </w:tc>
      </w:tr>
      <w:tr w:rsidR="000A1AEE" w:rsidRPr="006E5D69" w:rsidTr="00C67793">
        <w:trPr>
          <w:trHeight w:val="300"/>
          <w:jc w:val="center"/>
        </w:trPr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0A1AEE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308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85,5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lastRenderedPageBreak/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258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765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320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511,5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66,5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486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590,5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-53,5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508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598,5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-44,5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534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712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-57</w:t>
            </w:r>
          </w:p>
        </w:tc>
      </w:tr>
      <w:tr w:rsidR="000A1AEE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236355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534E7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-3,00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544,60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393,20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697,20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151,40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152,60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545,20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-0,60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31,38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145,15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44,95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132,96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19,02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80,55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62,96</w:t>
            </w:r>
          </w:p>
        </w:tc>
      </w:tr>
      <w:tr w:rsidR="000A1AEE" w:rsidRPr="006E5D69" w:rsidTr="00C67793">
        <w:trPr>
          <w:trHeight w:val="300"/>
          <w:jc w:val="center"/>
        </w:trPr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OGOR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0 - 25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239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16,5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25- 50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258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765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365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511,5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-111,5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50 – 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486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590,5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-138,5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75 – 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499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508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598,5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-99,5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r w:rsidRPr="006E5D69">
              <w:t>100 - 125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527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3DD" w:rsidRPr="006E5D69" w:rsidRDefault="000E03DD" w:rsidP="00534E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9">
              <w:t>534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712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185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623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</w:pPr>
            <w:r w:rsidRPr="006E5D69">
              <w:t>-96</w:t>
            </w:r>
          </w:p>
        </w:tc>
      </w:tr>
      <w:tr w:rsidR="000A1AEE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534E7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-429,00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459,40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393,20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697,20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66,20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237,80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545,20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-85,80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47,65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145,15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44,95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106,45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66,77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80,55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53,28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rPr>
                <w:i/>
                <w:iCs/>
              </w:rPr>
            </w:pPr>
            <w:proofErr w:type="spellStart"/>
            <w:r w:rsidRPr="006E5D69">
              <w:rPr>
                <w:i/>
                <w:iCs/>
              </w:rPr>
              <w:t>DIF.Val</w:t>
            </w:r>
            <w:proofErr w:type="spellEnd"/>
            <w:r w:rsidRPr="006E5D69">
              <w:rPr>
                <w:i/>
                <w:iCs/>
              </w:rPr>
              <w:t xml:space="preserve">. </w:t>
            </w:r>
            <w:proofErr w:type="spellStart"/>
            <w:r w:rsidRPr="006E5D69">
              <w:rPr>
                <w:i/>
                <w:iCs/>
              </w:rPr>
              <w:t>Medii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85,20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85,20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-85,20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b/>
                <w:i/>
                <w:iCs/>
              </w:rPr>
            </w:pPr>
            <w:r w:rsidRPr="006E5D69">
              <w:rPr>
                <w:b/>
                <w:i/>
                <w:iCs/>
              </w:rPr>
              <w:t>85,20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rPr>
                <w:i/>
                <w:iCs/>
              </w:rPr>
            </w:pPr>
            <w:r w:rsidRPr="006E5D69">
              <w:rPr>
                <w:i/>
                <w:iCs/>
              </w:rPr>
              <w:t>DL5%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31,67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113,96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35,29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94,55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38,54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63,24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534E73">
            <w:pPr>
              <w:pStyle w:val="NoSpacing"/>
              <w:jc w:val="center"/>
              <w:rPr>
                <w:i/>
                <w:iCs/>
              </w:rPr>
            </w:pPr>
            <w:r w:rsidRPr="006E5D69">
              <w:rPr>
                <w:i/>
                <w:iCs/>
              </w:rPr>
              <w:t>45,79</w:t>
            </w:r>
          </w:p>
        </w:tc>
      </w:tr>
      <w:tr w:rsidR="00247893" w:rsidRPr="006E5D69" w:rsidTr="00534E73">
        <w:trPr>
          <w:trHeight w:val="300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D7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9B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sym w:font="Wingdings 2" w:char="F0D7"/>
            </w:r>
          </w:p>
        </w:tc>
      </w:tr>
    </w:tbl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 de</w:t>
      </w:r>
      <w:r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rezerve de apă.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 xml:space="preserve">3 </w:t>
      </w:r>
      <w:r w:rsidRPr="006E5D69">
        <w:rPr>
          <w:rFonts w:ascii="Arial" w:hAnsi="Arial" w:cs="Arial"/>
          <w:lang w:val="ro-RO"/>
        </w:rPr>
        <w:t xml:space="preserve">mc/ha cu un deficit mediu de </w:t>
      </w:r>
      <w:r w:rsidRPr="006E5D69">
        <w:rPr>
          <w:rFonts w:ascii="Arial" w:hAnsi="Arial" w:cs="Arial"/>
          <w:b/>
          <w:lang w:val="ro-RO"/>
        </w:rPr>
        <w:t>0,6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deficitului de rezervă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>429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85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>.</w:t>
      </w:r>
      <w:r w:rsidR="00E024F8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lang w:val="ro-RO"/>
        </w:rPr>
        <w:t xml:space="preserve">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4D3524" w:rsidRPr="006E5D69" w:rsidRDefault="004D3524" w:rsidP="00E6371F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</w:p>
    <w:p w:rsidR="00474C67" w:rsidRPr="006E5D69" w:rsidRDefault="00474C67" w:rsidP="00E6371F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1</w:t>
      </w:r>
      <w:r w:rsidR="004D3524" w:rsidRPr="006E5D69">
        <w:rPr>
          <w:rFonts w:ascii="Arial" w:hAnsi="Arial" w:cs="Arial"/>
          <w:b/>
          <w:lang w:val="ro-RO"/>
        </w:rPr>
        <w:t>4</w:t>
      </w:r>
      <w:r w:rsidRPr="006E5D69">
        <w:rPr>
          <w:rFonts w:ascii="Arial" w:hAnsi="Arial" w:cs="Arial"/>
          <w:b/>
          <w:lang w:val="ro-RO"/>
        </w:rPr>
        <w:t xml:space="preserve">. </w:t>
      </w:r>
      <w:r w:rsidRPr="006E5D69">
        <w:rPr>
          <w:rFonts w:ascii="Arial" w:hAnsi="Arial" w:cs="Arial"/>
          <w:b/>
          <w:u w:val="single"/>
          <w:lang w:val="ro-RO"/>
        </w:rPr>
        <w:t>Podișului Transilvaniei (SCDA Turda)</w:t>
      </w:r>
    </w:p>
    <w:p w:rsidR="00247893" w:rsidRPr="006E5D69" w:rsidRDefault="00247893" w:rsidP="00B44111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1814"/>
        <w:gridCol w:w="6"/>
        <w:gridCol w:w="936"/>
        <w:gridCol w:w="942"/>
        <w:gridCol w:w="942"/>
        <w:gridCol w:w="1120"/>
        <w:gridCol w:w="879"/>
        <w:gridCol w:w="1096"/>
        <w:gridCol w:w="1170"/>
      </w:tblGrid>
      <w:tr w:rsidR="00247893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Adâncimea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PMA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Rvs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Cof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DvsCC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47893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(mc/ha)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865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5D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(mc/ha)</w:t>
            </w:r>
          </w:p>
        </w:tc>
      </w:tr>
      <w:tr w:rsidR="000A1AEE" w:rsidRPr="006E5D69" w:rsidTr="00534E73">
        <w:trPr>
          <w:trHeight w:val="300"/>
          <w:jc w:val="center"/>
        </w:trPr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0A1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Culturi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toamnă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grâu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orz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rapiță</w:t>
            </w:r>
            <w:proofErr w:type="spellEnd"/>
            <w:r w:rsidRPr="006E5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466,3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590,6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133,3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124,3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461,8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4,5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1574,1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1202,8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2008,8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371,3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434,7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1605,8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-31,7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3172,4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2803,4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4375,4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3589,4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-417</w:t>
            </w:r>
          </w:p>
        </w:tc>
      </w:tr>
      <w:tr w:rsidR="000A1AEE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236355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236355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236355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-444,20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Medie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1737,60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1446,40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2324,93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174,72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352,40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1131,40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-88,84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Variabilitate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1110,79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1023,14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1561,22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166,83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454,03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1362,01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164,59</w:t>
            </w:r>
          </w:p>
        </w:tc>
      </w:tr>
      <w:tr w:rsidR="000A1AEE" w:rsidRPr="006E5D69" w:rsidTr="00534E73">
        <w:trPr>
          <w:trHeight w:val="300"/>
          <w:jc w:val="center"/>
        </w:trPr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EE" w:rsidRPr="006E5D69" w:rsidRDefault="000A1AEE" w:rsidP="00236355">
            <w:pPr>
              <w:pStyle w:val="NoSpacing"/>
              <w:jc w:val="center"/>
            </w:pPr>
            <w:r w:rsidRPr="006E5D69">
              <w:rPr>
                <w:b/>
                <w:bCs/>
              </w:rPr>
              <w:t>OGOR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548,6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590,6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215,6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461,8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86,8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1715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1202,8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2008,8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512,2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293,8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1605,8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109,2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3485,2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2803,4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4375,4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681,8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890,2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3589,4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</w:pPr>
            <w:r w:rsidRPr="006E5D69">
              <w:t>-104,2</w:t>
            </w:r>
          </w:p>
        </w:tc>
      </w:tr>
      <w:tr w:rsidR="000A1AEE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5F51F5" w:rsidP="00236355">
            <w:pPr>
              <w:pStyle w:val="NoSpacing"/>
              <w:jc w:val="center"/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236355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AEE" w:rsidRPr="006E5D69" w:rsidRDefault="000A1AEE" w:rsidP="00236355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91,80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Medie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1916,27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1446,40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2324,93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281,92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245,20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1131,40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18,36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Variabilitate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1207,28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1023,14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1561,22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274,33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340,57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1362,01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75,67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proofErr w:type="spellStart"/>
            <w:r w:rsidRPr="006E5D69">
              <w:rPr>
                <w:b/>
                <w:bCs/>
                <w:i/>
                <w:iCs/>
              </w:rPr>
              <w:t>DIF.Val</w:t>
            </w:r>
            <w:proofErr w:type="spellEnd"/>
            <w:r w:rsidRPr="006E5D69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6E5D69">
              <w:rPr>
                <w:b/>
                <w:bCs/>
                <w:i/>
                <w:iCs/>
              </w:rPr>
              <w:t>Medii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-178,67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-107,20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107,20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-107,20</w:t>
            </w:r>
          </w:p>
        </w:tc>
      </w:tr>
      <w:tr w:rsidR="000E03DD" w:rsidRPr="006E5D69" w:rsidTr="00534E73">
        <w:trPr>
          <w:trHeight w:val="3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lastRenderedPageBreak/>
              <w:t>DL5%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910,71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803,24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1225,67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178,24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315,07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1069,27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DD" w:rsidRPr="006E5D69" w:rsidRDefault="000E03DD" w:rsidP="00236355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6E5D69">
              <w:rPr>
                <w:b/>
                <w:bCs/>
                <w:i/>
                <w:iCs/>
              </w:rPr>
              <w:t>100,56</w:t>
            </w:r>
          </w:p>
        </w:tc>
      </w:tr>
      <w:tr w:rsidR="00247893" w:rsidRPr="006E5D69" w:rsidTr="00534E73">
        <w:trPr>
          <w:trHeight w:val="30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247893" w:rsidP="00236355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E5D69">
              <w:rPr>
                <w:b/>
                <w:bCs/>
              </w:rPr>
              <w:t>Semnificatie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93" w:rsidRPr="006E5D69" w:rsidRDefault="00534E73" w:rsidP="00534E73">
            <w:pPr>
              <w:pStyle w:val="NoSpacing"/>
              <w:jc w:val="center"/>
              <w:rPr>
                <w:b/>
                <w:bCs/>
              </w:rPr>
            </w:pPr>
            <w:r w:rsidRPr="006E5D69">
              <w:rPr>
                <w:b/>
                <w:bCs/>
              </w:rPr>
              <w:t>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</w:pPr>
            <w:r w:rsidRPr="006E5D69"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93" w:rsidRPr="006E5D69" w:rsidRDefault="00534E73" w:rsidP="00534E73">
            <w:pPr>
              <w:pStyle w:val="NoSpacing"/>
              <w:jc w:val="center"/>
            </w:pPr>
            <w:r w:rsidRPr="006E5D69">
              <w:sym w:font="Wingdings 2" w:char="F09B"/>
            </w:r>
          </w:p>
        </w:tc>
      </w:tr>
    </w:tbl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deficit de</w:t>
      </w:r>
      <w:r w:rsidRPr="006E5D69">
        <w:rPr>
          <w:rFonts w:ascii="Arial" w:hAnsi="Arial" w:cs="Arial"/>
          <w:lang w:val="ro-RO"/>
        </w:rPr>
        <w:t xml:space="preserve"> </w:t>
      </w:r>
      <w:r w:rsidRPr="006E5D69">
        <w:rPr>
          <w:rFonts w:ascii="Arial" w:hAnsi="Arial" w:cs="Arial"/>
          <w:b/>
          <w:lang w:val="ro-RO"/>
        </w:rPr>
        <w:t>rezerv</w:t>
      </w:r>
      <w:r w:rsidR="00E024F8">
        <w:rPr>
          <w:rFonts w:ascii="Arial" w:hAnsi="Arial" w:cs="Arial"/>
          <w:b/>
          <w:lang w:val="ro-RO"/>
        </w:rPr>
        <w:t>e</w:t>
      </w:r>
      <w:r w:rsidRPr="006E5D69">
        <w:rPr>
          <w:rFonts w:ascii="Arial" w:hAnsi="Arial" w:cs="Arial"/>
          <w:b/>
          <w:lang w:val="ro-RO"/>
        </w:rPr>
        <w:t xml:space="preserve"> de apă.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un deficit de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 xml:space="preserve">444 </w:t>
      </w:r>
      <w:r w:rsidRPr="006E5D69">
        <w:rPr>
          <w:rFonts w:ascii="Arial" w:hAnsi="Arial" w:cs="Arial"/>
          <w:lang w:val="ro-RO"/>
        </w:rPr>
        <w:t xml:space="preserve">mc/ha cu un deficit mediu de </w:t>
      </w:r>
      <w:r w:rsidRPr="006E5D69">
        <w:rPr>
          <w:rFonts w:ascii="Arial" w:hAnsi="Arial" w:cs="Arial"/>
          <w:b/>
          <w:lang w:val="ro-RO"/>
        </w:rPr>
        <w:t>88</w:t>
      </w:r>
      <w:r w:rsidRPr="006E5D69">
        <w:rPr>
          <w:rFonts w:ascii="Arial" w:hAnsi="Arial" w:cs="Arial"/>
          <w:lang w:val="ro-RO"/>
        </w:rPr>
        <w:t xml:space="preserve"> mc/ha/orizont 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rezervă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>91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18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534E73" w:rsidRPr="006E5D69" w:rsidRDefault="00534E73" w:rsidP="00534E73">
      <w:pPr>
        <w:pStyle w:val="NoSpacing"/>
        <w:ind w:firstLine="720"/>
        <w:jc w:val="both"/>
        <w:rPr>
          <w:rFonts w:ascii="Arial" w:hAnsi="Arial" w:cs="Arial"/>
          <w:lang w:val="ro-RO"/>
        </w:rPr>
      </w:pPr>
    </w:p>
    <w:p w:rsidR="00474C67" w:rsidRPr="006E5D69" w:rsidRDefault="00474C67" w:rsidP="00E6371F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  <w:r w:rsidRPr="006E5D69">
        <w:rPr>
          <w:rFonts w:ascii="Arial" w:hAnsi="Arial" w:cs="Arial"/>
          <w:b/>
          <w:lang w:val="ro-RO"/>
        </w:rPr>
        <w:t>1</w:t>
      </w:r>
      <w:r w:rsidR="004D3524" w:rsidRPr="006E5D69">
        <w:rPr>
          <w:rFonts w:ascii="Arial" w:hAnsi="Arial" w:cs="Arial"/>
          <w:b/>
          <w:lang w:val="ro-RO"/>
        </w:rPr>
        <w:t>5</w:t>
      </w:r>
      <w:r w:rsidRPr="006E5D69">
        <w:rPr>
          <w:rFonts w:ascii="Arial" w:hAnsi="Arial" w:cs="Arial"/>
          <w:b/>
          <w:lang w:val="ro-RO"/>
        </w:rPr>
        <w:t xml:space="preserve">. </w:t>
      </w:r>
      <w:r w:rsidR="00BE4F47" w:rsidRPr="006E5D69">
        <w:rPr>
          <w:rFonts w:ascii="Arial" w:hAnsi="Arial" w:cs="Arial"/>
          <w:b/>
          <w:u w:val="single"/>
          <w:lang w:val="ro-RO"/>
        </w:rPr>
        <w:t>Z</w:t>
      </w:r>
      <w:r w:rsidRPr="006E5D69">
        <w:rPr>
          <w:rFonts w:ascii="Arial" w:hAnsi="Arial" w:cs="Arial"/>
          <w:b/>
          <w:u w:val="single"/>
          <w:lang w:val="ro-RO"/>
        </w:rPr>
        <w:t xml:space="preserve">ona depresionară a </w:t>
      </w:r>
      <w:r w:rsidR="00592B5A" w:rsidRPr="006E5D69">
        <w:rPr>
          <w:rFonts w:ascii="Arial" w:hAnsi="Arial" w:cs="Arial"/>
          <w:b/>
          <w:u w:val="single"/>
          <w:lang w:val="ro-RO"/>
        </w:rPr>
        <w:t>B</w:t>
      </w:r>
      <w:r w:rsidRPr="006E5D69">
        <w:rPr>
          <w:rFonts w:ascii="Arial" w:hAnsi="Arial" w:cs="Arial"/>
          <w:b/>
          <w:u w:val="single"/>
          <w:lang w:val="ro-RO"/>
        </w:rPr>
        <w:t>rașovului (INCDCSZ Brașov)</w:t>
      </w:r>
    </w:p>
    <w:p w:rsidR="00247893" w:rsidRPr="006E5D69" w:rsidRDefault="00247893" w:rsidP="00B44111">
      <w:pPr>
        <w:pStyle w:val="NoSpacing"/>
        <w:ind w:left="360" w:firstLine="360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942"/>
        <w:gridCol w:w="999"/>
        <w:gridCol w:w="942"/>
        <w:gridCol w:w="925"/>
        <w:gridCol w:w="985"/>
        <w:gridCol w:w="964"/>
        <w:gridCol w:w="1732"/>
      </w:tblGrid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Adâncimea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PMA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CC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Rvs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Cof</w:t>
            </w:r>
            <w:proofErr w:type="spellEnd"/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DvsCC</w:t>
            </w:r>
            <w:proofErr w:type="spellEnd"/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Pm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5D69">
              <w:rPr>
                <w:rFonts w:ascii="Arial" w:hAnsi="Arial" w:cs="Arial"/>
                <w:b/>
                <w:bCs/>
              </w:rPr>
              <w:t>Rez</w:t>
            </w:r>
            <w:proofErr w:type="spellEnd"/>
            <w:r w:rsidRPr="006E5D6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(cm)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(mc/ha)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(mc/ha)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(mc/ha)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(mc/ha)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(mc/ha)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(mc/ha)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</w:rPr>
            </w:pPr>
            <w:r w:rsidRPr="006E5D69">
              <w:rPr>
                <w:rFonts w:ascii="Arial" w:hAnsi="Arial" w:cs="Arial"/>
                <w:b/>
                <w:bCs/>
              </w:rPr>
              <w:t>(mc/ha)</w:t>
            </w:r>
          </w:p>
        </w:tc>
      </w:tr>
      <w:tr w:rsidR="006E46A4" w:rsidRPr="006E5D69" w:rsidTr="00BE4F47">
        <w:trPr>
          <w:trHeight w:val="294"/>
          <w:jc w:val="center"/>
        </w:trPr>
        <w:tc>
          <w:tcPr>
            <w:tcW w:w="9173" w:type="dxa"/>
            <w:gridSpan w:val="8"/>
            <w:noWrap/>
            <w:hideMark/>
          </w:tcPr>
          <w:p w:rsidR="006E46A4" w:rsidRPr="006E5D69" w:rsidRDefault="006E46A4" w:rsidP="00BE4F47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E5D69">
              <w:rPr>
                <w:b/>
              </w:rPr>
              <w:t>Culturi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toamnă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grâu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orz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rapiță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0 - 25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1047,05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368,68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1009,47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678,37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-37,58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689,07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357,98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25- 50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1064,61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368,68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1009,47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695,93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-55,14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689,07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375,53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50 – 75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1028,12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368,68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1009,47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659,45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-18,65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689,07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339,05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75 – 100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929,37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368,68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1009,47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560,69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80,10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689,07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240,30</w:t>
            </w:r>
          </w:p>
        </w:tc>
      </w:tr>
      <w:tr w:rsidR="009F779F" w:rsidRPr="006E5D69" w:rsidTr="00BE4F47">
        <w:trPr>
          <w:trHeight w:val="280"/>
          <w:jc w:val="center"/>
        </w:trPr>
        <w:tc>
          <w:tcPr>
            <w:tcW w:w="1684" w:type="dxa"/>
            <w:noWrap/>
          </w:tcPr>
          <w:p w:rsidR="009F779F" w:rsidRPr="006E5D69" w:rsidRDefault="005F51F5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57" w:type="dxa"/>
            <w:gridSpan w:val="6"/>
            <w:noWrap/>
          </w:tcPr>
          <w:p w:rsidR="009F779F" w:rsidRPr="006E5D69" w:rsidRDefault="009F779F" w:rsidP="00BE4F4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2" w:type="dxa"/>
            <w:noWrap/>
          </w:tcPr>
          <w:p w:rsidR="009F779F" w:rsidRPr="006E5D69" w:rsidRDefault="009F779F" w:rsidP="00BE4F47">
            <w:pPr>
              <w:pStyle w:val="NoSpacing"/>
              <w:ind w:left="360" w:firstLine="360"/>
              <w:rPr>
                <w:rFonts w:ascii="Arial" w:hAnsi="Arial" w:cs="Arial"/>
                <w:b/>
              </w:rPr>
            </w:pPr>
            <w:r w:rsidRPr="006E5D69">
              <w:rPr>
                <w:rFonts w:ascii="Arial" w:hAnsi="Arial" w:cs="Arial"/>
                <w:b/>
              </w:rPr>
              <w:t>1312,86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1017,29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368,68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1009,47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648,61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-7,82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689,07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</w:rPr>
            </w:pPr>
            <w:r w:rsidRPr="006E5D69">
              <w:rPr>
                <w:rFonts w:ascii="Arial" w:hAnsi="Arial" w:cs="Arial"/>
                <w:b/>
                <w:bCs/>
              </w:rPr>
              <w:t>328,21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52,37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0,00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0,00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52,37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52,37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0,00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  <w:i/>
                <w:iCs/>
              </w:rPr>
            </w:pPr>
            <w:r w:rsidRPr="006E5D69">
              <w:rPr>
                <w:rFonts w:ascii="Arial" w:hAnsi="Arial" w:cs="Arial"/>
                <w:b/>
                <w:bCs/>
                <w:i/>
                <w:iCs/>
              </w:rPr>
              <w:t>52,37</w:t>
            </w:r>
          </w:p>
        </w:tc>
      </w:tr>
      <w:tr w:rsidR="006E46A4" w:rsidRPr="006E5D69" w:rsidTr="00BE4F47">
        <w:trPr>
          <w:trHeight w:val="294"/>
          <w:jc w:val="center"/>
        </w:trPr>
        <w:tc>
          <w:tcPr>
            <w:tcW w:w="9173" w:type="dxa"/>
            <w:gridSpan w:val="8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</w:rPr>
            </w:pPr>
            <w:proofErr w:type="spellStart"/>
            <w:r w:rsidRPr="006E5D69">
              <w:rPr>
                <w:b/>
              </w:rPr>
              <w:t>Cultură</w:t>
            </w:r>
            <w:proofErr w:type="spellEnd"/>
            <w:r w:rsidRPr="006E5D69">
              <w:rPr>
                <w:b/>
              </w:rPr>
              <w:t xml:space="preserve"> de </w:t>
            </w:r>
            <w:proofErr w:type="spellStart"/>
            <w:r w:rsidRPr="006E5D69">
              <w:rPr>
                <w:b/>
              </w:rPr>
              <w:t>primăvară</w:t>
            </w:r>
            <w:proofErr w:type="spellEnd"/>
            <w:r w:rsidRPr="006E5D69">
              <w:rPr>
                <w:b/>
              </w:rPr>
              <w:t xml:space="preserve"> (</w:t>
            </w:r>
            <w:proofErr w:type="spellStart"/>
            <w:r w:rsidRPr="006E5D69">
              <w:rPr>
                <w:b/>
              </w:rPr>
              <w:t>porumb</w:t>
            </w:r>
            <w:proofErr w:type="spellEnd"/>
            <w:r w:rsidRPr="006E5D69">
              <w:rPr>
                <w:b/>
              </w:rPr>
              <w:t xml:space="preserve">, </w:t>
            </w:r>
            <w:proofErr w:type="spellStart"/>
            <w:r w:rsidRPr="006E5D69">
              <w:rPr>
                <w:b/>
              </w:rPr>
              <w:t>floarea</w:t>
            </w:r>
            <w:proofErr w:type="spellEnd"/>
            <w:r w:rsidRPr="006E5D69">
              <w:rPr>
                <w:b/>
              </w:rPr>
              <w:t xml:space="preserve"> </w:t>
            </w:r>
            <w:proofErr w:type="spellStart"/>
            <w:r w:rsidRPr="006E5D69">
              <w:rPr>
                <w:b/>
              </w:rPr>
              <w:t>soarelui</w:t>
            </w:r>
            <w:proofErr w:type="spellEnd"/>
            <w:r w:rsidRPr="006E5D69">
              <w:rPr>
                <w:b/>
              </w:rPr>
              <w:t>)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0 - 25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1363,79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740,88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1132,56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622,91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-231,23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936,72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427,07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25- 50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1108,97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839,98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1132,56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268,98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23,60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986,27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122,69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50 – 75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1108,54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907,90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1103,52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200,64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-5,02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1005,71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102,83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75 – 100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857,74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757,42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1103,52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100,32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245,78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930,47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</w:rPr>
            </w:pPr>
            <w:r w:rsidRPr="006E5D69">
              <w:rPr>
                <w:rFonts w:ascii="Arial" w:hAnsi="Arial" w:cs="Arial"/>
              </w:rPr>
              <w:t>-72,73</w:t>
            </w:r>
          </w:p>
        </w:tc>
      </w:tr>
      <w:tr w:rsidR="009F779F" w:rsidRPr="006E5D69" w:rsidTr="00BE4F47">
        <w:trPr>
          <w:trHeight w:val="280"/>
          <w:jc w:val="center"/>
        </w:trPr>
        <w:tc>
          <w:tcPr>
            <w:tcW w:w="1684" w:type="dxa"/>
            <w:noWrap/>
          </w:tcPr>
          <w:p w:rsidR="009F779F" w:rsidRPr="006E5D69" w:rsidRDefault="005F51F5" w:rsidP="006E46A4">
            <w:pPr>
              <w:pStyle w:val="NoSpacing"/>
              <w:rPr>
                <w:b/>
              </w:rPr>
            </w:pPr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±</w:t>
            </w:r>
            <w:proofErr w:type="spellStart"/>
            <w:r w:rsidRPr="006E5D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Rezerva</w:t>
            </w:r>
            <w:proofErr w:type="spellEnd"/>
          </w:p>
        </w:tc>
        <w:tc>
          <w:tcPr>
            <w:tcW w:w="5757" w:type="dxa"/>
            <w:gridSpan w:val="6"/>
            <w:noWrap/>
          </w:tcPr>
          <w:p w:rsidR="009F779F" w:rsidRPr="006E5D69" w:rsidRDefault="009F779F" w:rsidP="00BE4F4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2" w:type="dxa"/>
            <w:noWrap/>
          </w:tcPr>
          <w:p w:rsidR="009F779F" w:rsidRPr="006E5D69" w:rsidRDefault="009F779F" w:rsidP="00BE4F47">
            <w:pPr>
              <w:pStyle w:val="NoSpacing"/>
              <w:ind w:left="360" w:firstLine="360"/>
              <w:rPr>
                <w:rFonts w:ascii="Arial" w:hAnsi="Arial" w:cs="Arial"/>
                <w:b/>
              </w:rPr>
            </w:pPr>
            <w:r w:rsidRPr="006E5D69">
              <w:rPr>
                <w:rFonts w:ascii="Arial" w:hAnsi="Arial" w:cs="Arial"/>
                <w:b/>
              </w:rPr>
              <w:t>579,86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Medie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1109,76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811,54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1118,04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298,21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8,28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964,79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</w:rPr>
            </w:pPr>
            <w:r w:rsidRPr="006E5D69">
              <w:rPr>
                <w:rFonts w:ascii="Arial" w:hAnsi="Arial" w:cs="Arial"/>
                <w:b/>
                <w:bCs/>
              </w:rPr>
              <w:t>144,96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proofErr w:type="spellStart"/>
            <w:r w:rsidRPr="006E5D69">
              <w:t>Variabilitate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178,92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67,11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14,52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196,83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168,96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32,02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  <w:i/>
                <w:iCs/>
              </w:rPr>
            </w:pPr>
            <w:r w:rsidRPr="006E5D69">
              <w:rPr>
                <w:rFonts w:ascii="Arial" w:hAnsi="Arial" w:cs="Arial"/>
                <w:b/>
                <w:bCs/>
                <w:i/>
                <w:iCs/>
              </w:rPr>
              <w:t>179,75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  <w:rPr>
                <w:b/>
                <w:i/>
              </w:rPr>
            </w:pPr>
            <w:proofErr w:type="spellStart"/>
            <w:r w:rsidRPr="006E5D69">
              <w:rPr>
                <w:b/>
                <w:i/>
              </w:rPr>
              <w:t>DIF.Val</w:t>
            </w:r>
            <w:proofErr w:type="spellEnd"/>
            <w:r w:rsidRPr="006E5D69">
              <w:rPr>
                <w:b/>
                <w:i/>
              </w:rPr>
              <w:t xml:space="preserve">. </w:t>
            </w:r>
            <w:proofErr w:type="spellStart"/>
            <w:r w:rsidRPr="006E5D69">
              <w:rPr>
                <w:b/>
                <w:i/>
              </w:rPr>
              <w:t>Medii</w:t>
            </w:r>
            <w:proofErr w:type="spellEnd"/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  <w:i/>
              </w:rPr>
            </w:pPr>
            <w:r w:rsidRPr="006E5D69">
              <w:rPr>
                <w:b/>
                <w:i/>
              </w:rPr>
              <w:t>-180,39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  <w:i/>
              </w:rPr>
            </w:pPr>
            <w:r w:rsidRPr="006E5D69">
              <w:rPr>
                <w:b/>
                <w:i/>
              </w:rPr>
              <w:t>-442,87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  <w:i/>
              </w:rPr>
            </w:pPr>
            <w:r w:rsidRPr="006E5D69">
              <w:rPr>
                <w:b/>
                <w:i/>
              </w:rPr>
              <w:t>-108,57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  <w:i/>
              </w:rPr>
            </w:pPr>
            <w:r w:rsidRPr="006E5D69">
              <w:rPr>
                <w:b/>
                <w:i/>
              </w:rPr>
              <w:t>262,48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  <w:i/>
              </w:rPr>
            </w:pPr>
            <w:r w:rsidRPr="006E5D69">
              <w:rPr>
                <w:b/>
                <w:i/>
              </w:rPr>
              <w:t>71,82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  <w:rPr>
                <w:b/>
                <w:i/>
              </w:rPr>
            </w:pPr>
            <w:r w:rsidRPr="006E5D69">
              <w:rPr>
                <w:b/>
                <w:i/>
              </w:rPr>
              <w:t>-275,72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  <w:i/>
                <w:iCs/>
              </w:rPr>
            </w:pPr>
            <w:r w:rsidRPr="006E5D69">
              <w:rPr>
                <w:rFonts w:ascii="Arial" w:hAnsi="Arial" w:cs="Arial"/>
                <w:b/>
                <w:bCs/>
                <w:i/>
                <w:iCs/>
              </w:rPr>
              <w:t>95,33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r w:rsidRPr="006E5D69">
              <w:t>DL5%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573,39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208,03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560,44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376,28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93,89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6E46A4" w:rsidP="00BE4F47">
            <w:pPr>
              <w:pStyle w:val="NoSpacing"/>
              <w:jc w:val="center"/>
            </w:pPr>
            <w:r w:rsidRPr="006E5D69">
              <w:t>382,94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6E46A4" w:rsidP="00BE4F47">
            <w:pPr>
              <w:pStyle w:val="NoSpacing"/>
              <w:ind w:left="360" w:firstLine="360"/>
              <w:rPr>
                <w:rFonts w:ascii="Arial" w:hAnsi="Arial" w:cs="Arial"/>
                <w:b/>
                <w:bCs/>
                <w:i/>
                <w:iCs/>
              </w:rPr>
            </w:pPr>
            <w:r w:rsidRPr="006E5D69">
              <w:rPr>
                <w:rFonts w:ascii="Arial" w:hAnsi="Arial" w:cs="Arial"/>
                <w:b/>
                <w:bCs/>
                <w:i/>
                <w:iCs/>
              </w:rPr>
              <w:t>207,74</w:t>
            </w:r>
          </w:p>
        </w:tc>
      </w:tr>
      <w:tr w:rsidR="006E46A4" w:rsidRPr="006E5D69" w:rsidTr="00BE4F47">
        <w:trPr>
          <w:trHeight w:val="280"/>
          <w:jc w:val="center"/>
        </w:trPr>
        <w:tc>
          <w:tcPr>
            <w:tcW w:w="1684" w:type="dxa"/>
            <w:noWrap/>
            <w:hideMark/>
          </w:tcPr>
          <w:p w:rsidR="006E46A4" w:rsidRPr="006E5D69" w:rsidRDefault="006E46A4" w:rsidP="006E46A4">
            <w:pPr>
              <w:pStyle w:val="NoSpacing"/>
            </w:pPr>
            <w:proofErr w:type="spellStart"/>
            <w:r w:rsidRPr="006E5D69">
              <w:t>Semnificatie</w:t>
            </w:r>
            <w:proofErr w:type="spellEnd"/>
          </w:p>
        </w:tc>
        <w:tc>
          <w:tcPr>
            <w:tcW w:w="942" w:type="dxa"/>
          </w:tcPr>
          <w:p w:rsidR="006E46A4" w:rsidRPr="006E5D69" w:rsidRDefault="00BE4F47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99" w:type="dxa"/>
            <w:noWrap/>
            <w:hideMark/>
          </w:tcPr>
          <w:p w:rsidR="006E46A4" w:rsidRPr="006E5D69" w:rsidRDefault="00BE4F47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42" w:type="dxa"/>
            <w:noWrap/>
            <w:hideMark/>
          </w:tcPr>
          <w:p w:rsidR="006E46A4" w:rsidRPr="006E5D69" w:rsidRDefault="00BE4F47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25" w:type="dxa"/>
            <w:noWrap/>
            <w:hideMark/>
          </w:tcPr>
          <w:p w:rsidR="006E46A4" w:rsidRPr="006E5D69" w:rsidRDefault="00BE4F47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85" w:type="dxa"/>
            <w:noWrap/>
            <w:hideMark/>
          </w:tcPr>
          <w:p w:rsidR="006E46A4" w:rsidRPr="006E5D69" w:rsidRDefault="00BE4F47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964" w:type="dxa"/>
            <w:noWrap/>
            <w:hideMark/>
          </w:tcPr>
          <w:p w:rsidR="006E46A4" w:rsidRPr="006E5D69" w:rsidRDefault="00BE4F47" w:rsidP="00BE4F47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NS</w:t>
            </w:r>
          </w:p>
        </w:tc>
        <w:tc>
          <w:tcPr>
            <w:tcW w:w="1732" w:type="dxa"/>
            <w:noWrap/>
            <w:hideMark/>
          </w:tcPr>
          <w:p w:rsidR="006E46A4" w:rsidRPr="006E5D69" w:rsidRDefault="00BE4F47" w:rsidP="00BE4F47">
            <w:pPr>
              <w:pStyle w:val="NoSpacing"/>
              <w:ind w:left="360" w:firstLine="360"/>
              <w:rPr>
                <w:rFonts w:ascii="Arial" w:hAnsi="Arial" w:cs="Arial"/>
                <w:b/>
              </w:rPr>
            </w:pPr>
            <w:r w:rsidRPr="006E5D69">
              <w:rPr>
                <w:rFonts w:ascii="Arial" w:hAnsi="Arial" w:cs="Arial"/>
                <w:b/>
              </w:rPr>
              <w:t>NS</w:t>
            </w:r>
          </w:p>
        </w:tc>
      </w:tr>
    </w:tbl>
    <w:p w:rsidR="00BE4F47" w:rsidRPr="006E5D69" w:rsidRDefault="00BE4F47" w:rsidP="00BE4F4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Analiza stării de aprovizionare cu apă la intrarea in iarnă  indică </w:t>
      </w:r>
      <w:r w:rsidRPr="006E5D69">
        <w:rPr>
          <w:rFonts w:ascii="Arial" w:hAnsi="Arial" w:cs="Arial"/>
          <w:b/>
          <w:lang w:val="ro-RO"/>
        </w:rPr>
        <w:t>rezerve de apă.</w:t>
      </w:r>
    </w:p>
    <w:p w:rsidR="00BE4F47" w:rsidRPr="006E5D69" w:rsidRDefault="00BE4F47" w:rsidP="00BE4F4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CT.</w:t>
      </w:r>
      <w:r w:rsidRPr="006E5D69">
        <w:rPr>
          <w:rFonts w:ascii="Arial" w:hAnsi="Arial" w:cs="Arial"/>
          <w:lang w:val="ro-RO"/>
        </w:rPr>
        <w:t xml:space="preserve"> Pe terenurile pe care au fost înființate culturile de toamnă, la intrarea in iarnă a fost înregistrat </w:t>
      </w:r>
      <w:r w:rsidRPr="006E5D69">
        <w:rPr>
          <w:rFonts w:ascii="Arial" w:hAnsi="Arial" w:cs="Arial"/>
          <w:b/>
          <w:lang w:val="ro-RO"/>
        </w:rPr>
        <w:t>o rezerva de apă</w:t>
      </w:r>
      <w:r w:rsidRPr="006E5D69">
        <w:rPr>
          <w:rFonts w:ascii="Arial" w:hAnsi="Arial" w:cs="Arial"/>
          <w:lang w:val="ro-RO"/>
        </w:rPr>
        <w:t xml:space="preserve"> de </w:t>
      </w:r>
      <w:r w:rsidRPr="006E5D69">
        <w:rPr>
          <w:rFonts w:ascii="Arial" w:hAnsi="Arial" w:cs="Arial"/>
          <w:b/>
          <w:lang w:val="ro-RO"/>
        </w:rPr>
        <w:t xml:space="preserve">1312 </w:t>
      </w:r>
      <w:r w:rsidRPr="006E5D69">
        <w:rPr>
          <w:rFonts w:ascii="Arial" w:hAnsi="Arial" w:cs="Arial"/>
          <w:lang w:val="ro-RO"/>
        </w:rPr>
        <w:t xml:space="preserve">mc/ha cu un deficit mediu de </w:t>
      </w:r>
      <w:r w:rsidRPr="006E5D69">
        <w:rPr>
          <w:rFonts w:ascii="Arial" w:hAnsi="Arial" w:cs="Arial"/>
          <w:b/>
          <w:lang w:val="ro-RO"/>
        </w:rPr>
        <w:t xml:space="preserve">328 </w:t>
      </w:r>
      <w:r w:rsidRPr="006E5D69">
        <w:rPr>
          <w:rFonts w:ascii="Arial" w:hAnsi="Arial" w:cs="Arial"/>
          <w:lang w:val="ro-RO"/>
        </w:rPr>
        <w:t xml:space="preserve">mc/ha/orizont </w:t>
      </w:r>
    </w:p>
    <w:p w:rsidR="00BE4F47" w:rsidRPr="006E5D69" w:rsidRDefault="00BE4F47" w:rsidP="00BE4F4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O.</w:t>
      </w:r>
      <w:r w:rsidRPr="006E5D69">
        <w:rPr>
          <w:rFonts w:ascii="Arial" w:hAnsi="Arial" w:cs="Arial"/>
          <w:lang w:val="ro-RO"/>
        </w:rPr>
        <w:t xml:space="preserve"> In cazul ogoarelor pentru culturile de primăvară, </w:t>
      </w:r>
      <w:r w:rsidRPr="006E5D69">
        <w:rPr>
          <w:rFonts w:ascii="Arial" w:hAnsi="Arial" w:cs="Arial"/>
          <w:b/>
          <w:lang w:val="ro-RO"/>
        </w:rPr>
        <w:t>valoarea rezervei de apă</w:t>
      </w:r>
      <w:r w:rsidRPr="006E5D69">
        <w:rPr>
          <w:rFonts w:ascii="Arial" w:hAnsi="Arial" w:cs="Arial"/>
          <w:lang w:val="ro-RO"/>
        </w:rPr>
        <w:t xml:space="preserve"> a fost de  </w:t>
      </w:r>
      <w:r w:rsidRPr="006E5D69">
        <w:rPr>
          <w:rFonts w:ascii="Arial" w:hAnsi="Arial" w:cs="Arial"/>
          <w:b/>
          <w:lang w:val="ro-RO"/>
        </w:rPr>
        <w:t>579</w:t>
      </w:r>
      <w:r w:rsidRPr="006E5D69">
        <w:rPr>
          <w:rFonts w:ascii="Arial" w:hAnsi="Arial" w:cs="Arial"/>
          <w:lang w:val="ro-RO"/>
        </w:rPr>
        <w:t xml:space="preserve"> mc/ha cu o valoare medie de </w:t>
      </w:r>
      <w:r w:rsidRPr="006E5D69">
        <w:rPr>
          <w:rFonts w:ascii="Arial" w:hAnsi="Arial" w:cs="Arial"/>
          <w:b/>
          <w:lang w:val="ro-RO"/>
        </w:rPr>
        <w:t>144</w:t>
      </w:r>
      <w:r w:rsidRPr="006E5D69">
        <w:rPr>
          <w:rFonts w:ascii="Arial" w:hAnsi="Arial" w:cs="Arial"/>
          <w:lang w:val="ro-RO"/>
        </w:rPr>
        <w:t xml:space="preserve"> mc/ha/orizont..</w:t>
      </w:r>
    </w:p>
    <w:p w:rsidR="00BE4F47" w:rsidRPr="006E5D69" w:rsidRDefault="00BE4F47" w:rsidP="00BE4F4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b/>
          <w:lang w:val="ro-RO"/>
        </w:rPr>
        <w:t>Diferența CT-O</w:t>
      </w:r>
      <w:r w:rsidRPr="006E5D69">
        <w:rPr>
          <w:rFonts w:ascii="Arial" w:hAnsi="Arial" w:cs="Arial"/>
          <w:lang w:val="ro-RO"/>
        </w:rPr>
        <w:t xml:space="preserve">. Diferențele dintre estimatorii stării de aprovizionare cu apă determinate intre terenurile pe care s-au înființat culturi de toamnă și cele pe care se vor înființa culturile de primăvară (ogoare) sunt </w:t>
      </w:r>
      <w:r w:rsidRPr="006E5D69">
        <w:rPr>
          <w:rFonts w:ascii="Arial" w:hAnsi="Arial" w:cs="Arial"/>
          <w:b/>
          <w:lang w:val="ro-RO"/>
        </w:rPr>
        <w:t>semnificative</w:t>
      </w:r>
      <w:r w:rsidRPr="006E5D69">
        <w:rPr>
          <w:rFonts w:ascii="Arial" w:hAnsi="Arial" w:cs="Arial"/>
          <w:lang w:val="ro-RO"/>
        </w:rPr>
        <w:t xml:space="preserve"> pentru rezerva de apă înregistrată.</w:t>
      </w:r>
    </w:p>
    <w:p w:rsidR="00693C0C" w:rsidRPr="006E5D69" w:rsidRDefault="00693C0C" w:rsidP="00E6371F">
      <w:pPr>
        <w:pStyle w:val="NoSpacing"/>
        <w:jc w:val="center"/>
        <w:rPr>
          <w:rFonts w:ascii="Arial" w:hAnsi="Arial" w:cs="Arial"/>
          <w:b/>
          <w:u w:val="single"/>
          <w:lang w:val="ro-RO"/>
        </w:rPr>
      </w:pPr>
    </w:p>
    <w:p w:rsidR="001536B0" w:rsidRPr="006E5D69" w:rsidRDefault="001536B0" w:rsidP="00F87275">
      <w:pPr>
        <w:pStyle w:val="NoSpacing"/>
        <w:jc w:val="center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STAREA DE VEGETATIE</w:t>
      </w:r>
    </w:p>
    <w:p w:rsidR="00963DF4" w:rsidRDefault="00F87275" w:rsidP="00BE4F4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>Anul agricol 201</w:t>
      </w:r>
      <w:r w:rsidR="006A03F7" w:rsidRPr="006E5D69">
        <w:rPr>
          <w:rFonts w:ascii="Arial" w:hAnsi="Arial" w:cs="Arial"/>
          <w:lang w:val="ro-RO"/>
        </w:rPr>
        <w:t>9</w:t>
      </w:r>
      <w:r w:rsidRPr="006E5D69">
        <w:rPr>
          <w:rFonts w:ascii="Arial" w:hAnsi="Arial" w:cs="Arial"/>
          <w:lang w:val="ro-RO"/>
        </w:rPr>
        <w:t>-20</w:t>
      </w:r>
      <w:r w:rsidR="006A03F7" w:rsidRPr="006E5D69">
        <w:rPr>
          <w:rFonts w:ascii="Arial" w:hAnsi="Arial" w:cs="Arial"/>
          <w:lang w:val="ro-RO"/>
        </w:rPr>
        <w:t>20</w:t>
      </w:r>
      <w:r w:rsidRPr="006E5D69">
        <w:rPr>
          <w:rFonts w:ascii="Arial" w:hAnsi="Arial" w:cs="Arial"/>
          <w:lang w:val="ro-RO"/>
        </w:rPr>
        <w:t xml:space="preserve"> a debutat cu o lipsă semnificativă de precipitații in raport cu media multianuală</w:t>
      </w:r>
      <w:r w:rsidR="006E5D69">
        <w:rPr>
          <w:rFonts w:ascii="Arial" w:hAnsi="Arial" w:cs="Arial"/>
          <w:lang w:val="ro-RO"/>
        </w:rPr>
        <w:t xml:space="preserve">, lipsă </w:t>
      </w:r>
      <w:r w:rsidRPr="006E5D69">
        <w:rPr>
          <w:rFonts w:ascii="Arial" w:hAnsi="Arial" w:cs="Arial"/>
          <w:lang w:val="ro-RO"/>
        </w:rPr>
        <w:t xml:space="preserve"> care a indus o secetă pedologică accentuată </w:t>
      </w:r>
      <w:r w:rsidR="006E5D69">
        <w:rPr>
          <w:rFonts w:ascii="Arial" w:hAnsi="Arial" w:cs="Arial"/>
          <w:lang w:val="ro-RO"/>
        </w:rPr>
        <w:t xml:space="preserve">și prelungită </w:t>
      </w:r>
      <w:r w:rsidRPr="006E5D69">
        <w:rPr>
          <w:rFonts w:ascii="Arial" w:hAnsi="Arial" w:cs="Arial"/>
          <w:lang w:val="ro-RO"/>
        </w:rPr>
        <w:t>in toate regiunile țării</w:t>
      </w:r>
      <w:r w:rsidR="00E6371F" w:rsidRPr="006E5D69">
        <w:rPr>
          <w:rFonts w:ascii="Arial" w:hAnsi="Arial" w:cs="Arial"/>
          <w:lang w:val="ro-RO"/>
        </w:rPr>
        <w:t>,</w:t>
      </w:r>
      <w:r w:rsidRPr="006E5D69">
        <w:rPr>
          <w:rFonts w:ascii="Arial" w:hAnsi="Arial" w:cs="Arial"/>
          <w:lang w:val="ro-RO"/>
        </w:rPr>
        <w:t xml:space="preserve"> cu excepția zonei de </w:t>
      </w:r>
      <w:r w:rsidR="000F632C" w:rsidRPr="006E5D69">
        <w:rPr>
          <w:rFonts w:ascii="Arial" w:hAnsi="Arial" w:cs="Arial"/>
          <w:lang w:val="ro-RO"/>
        </w:rPr>
        <w:t>podiș al Moldovei</w:t>
      </w:r>
      <w:r w:rsidRPr="006E5D69">
        <w:rPr>
          <w:rFonts w:ascii="Arial" w:hAnsi="Arial" w:cs="Arial"/>
          <w:lang w:val="ro-RO"/>
        </w:rPr>
        <w:t>, in care precipitațiile s</w:t>
      </w:r>
      <w:r w:rsidR="00E6371F" w:rsidRPr="006E5D69">
        <w:rPr>
          <w:rFonts w:ascii="Arial" w:hAnsi="Arial" w:cs="Arial"/>
          <w:lang w:val="ro-RO"/>
        </w:rPr>
        <w:t>-</w:t>
      </w:r>
      <w:r w:rsidRPr="006E5D69">
        <w:rPr>
          <w:rFonts w:ascii="Arial" w:hAnsi="Arial" w:cs="Arial"/>
          <w:lang w:val="ro-RO"/>
        </w:rPr>
        <w:t>au regăsit in limitele de variație ale valorilor multianuale. Lipsa apei, pe fondul creșterii temperaturii (</w:t>
      </w:r>
      <w:r w:rsidR="000F632C" w:rsidRPr="006E5D69">
        <w:rPr>
          <w:rFonts w:ascii="Arial" w:hAnsi="Arial" w:cs="Arial"/>
          <w:lang w:val="ro-RO"/>
        </w:rPr>
        <w:t>cu cca.</w:t>
      </w:r>
      <w:r w:rsidRPr="006E5D69">
        <w:rPr>
          <w:rFonts w:ascii="Arial" w:hAnsi="Arial" w:cs="Arial"/>
          <w:lang w:val="ro-RO"/>
        </w:rPr>
        <w:t>+</w:t>
      </w:r>
      <w:r w:rsidR="00BE4F47" w:rsidRPr="006E5D69">
        <w:rPr>
          <w:rFonts w:ascii="Arial" w:hAnsi="Arial" w:cs="Arial"/>
          <w:lang w:val="ro-RO"/>
        </w:rPr>
        <w:t>2,6</w:t>
      </w:r>
      <w:r w:rsidRPr="006E5D69">
        <w:rPr>
          <w:rFonts w:ascii="Arial" w:hAnsi="Arial" w:cs="Arial"/>
          <w:lang w:val="ro-RO"/>
        </w:rPr>
        <w:t xml:space="preserve"> </w:t>
      </w:r>
      <w:proofErr w:type="spellStart"/>
      <w:r w:rsidR="00E23FEB" w:rsidRPr="006E5D69">
        <w:rPr>
          <w:rFonts w:ascii="Arial" w:hAnsi="Arial" w:cs="Arial"/>
          <w:vertAlign w:val="superscript"/>
          <w:lang w:val="ro-RO"/>
        </w:rPr>
        <w:t>o</w:t>
      </w:r>
      <w:r w:rsidR="00E23FEB" w:rsidRPr="006E5D69">
        <w:rPr>
          <w:rFonts w:ascii="Arial" w:hAnsi="Arial" w:cs="Arial"/>
          <w:lang w:val="ro-RO"/>
        </w:rPr>
        <w:t>C</w:t>
      </w:r>
      <w:proofErr w:type="spellEnd"/>
      <w:r w:rsidR="000F632C" w:rsidRPr="006E5D69">
        <w:rPr>
          <w:rFonts w:ascii="Arial" w:hAnsi="Arial" w:cs="Arial"/>
          <w:lang w:val="ro-RO"/>
        </w:rPr>
        <w:t xml:space="preserve">/ </w:t>
      </w:r>
      <w:r w:rsidR="006E5D69">
        <w:rPr>
          <w:rFonts w:ascii="Arial" w:hAnsi="Arial" w:cs="Arial"/>
          <w:lang w:val="ro-RO"/>
        </w:rPr>
        <w:t xml:space="preserve">in intervalul </w:t>
      </w:r>
      <w:r w:rsidR="00BE4F47" w:rsidRPr="006E5D69">
        <w:rPr>
          <w:rFonts w:ascii="Arial" w:hAnsi="Arial" w:cs="Arial"/>
          <w:lang w:val="ro-RO"/>
        </w:rPr>
        <w:t>sept.-decembrie 2019</w:t>
      </w:r>
      <w:r w:rsidR="00083932" w:rsidRPr="006E5D69">
        <w:rPr>
          <w:rFonts w:ascii="Arial" w:hAnsi="Arial" w:cs="Arial"/>
          <w:lang w:val="ro-RO"/>
        </w:rPr>
        <w:t>)</w:t>
      </w:r>
      <w:r w:rsidR="00E23FEB" w:rsidRPr="006E5D69">
        <w:rPr>
          <w:rFonts w:ascii="Arial" w:hAnsi="Arial" w:cs="Arial"/>
          <w:lang w:val="ro-RO"/>
        </w:rPr>
        <w:t xml:space="preserve"> in raport cu valoarea medie multianuală </w:t>
      </w:r>
      <w:r w:rsidR="006E5D69">
        <w:rPr>
          <w:rFonts w:ascii="Arial" w:hAnsi="Arial" w:cs="Arial"/>
          <w:lang w:val="ro-RO"/>
        </w:rPr>
        <w:t xml:space="preserve">au provocat </w:t>
      </w:r>
      <w:r w:rsidR="00E40141" w:rsidRPr="006E5D69">
        <w:rPr>
          <w:rFonts w:ascii="Arial" w:hAnsi="Arial" w:cs="Arial"/>
          <w:lang w:val="ro-RO"/>
        </w:rPr>
        <w:t xml:space="preserve"> </w:t>
      </w:r>
      <w:r w:rsidR="00E024F8">
        <w:rPr>
          <w:rFonts w:ascii="Arial" w:hAnsi="Arial" w:cs="Arial"/>
          <w:lang w:val="ro-RO"/>
        </w:rPr>
        <w:t>întârzieri</w:t>
      </w:r>
      <w:r w:rsidR="006E5D69">
        <w:rPr>
          <w:rFonts w:ascii="Arial" w:hAnsi="Arial" w:cs="Arial"/>
          <w:lang w:val="ro-RO"/>
        </w:rPr>
        <w:t xml:space="preserve"> </w:t>
      </w:r>
      <w:r w:rsidR="00E40141" w:rsidRPr="006E5D69">
        <w:rPr>
          <w:rFonts w:ascii="Arial" w:hAnsi="Arial" w:cs="Arial"/>
          <w:lang w:val="ro-RO"/>
        </w:rPr>
        <w:t xml:space="preserve"> semnificativ</w:t>
      </w:r>
      <w:r w:rsidR="006E5D69">
        <w:rPr>
          <w:rFonts w:ascii="Arial" w:hAnsi="Arial" w:cs="Arial"/>
          <w:lang w:val="ro-RO"/>
        </w:rPr>
        <w:t>e</w:t>
      </w:r>
      <w:r w:rsidR="00E40141" w:rsidRPr="006E5D69">
        <w:rPr>
          <w:rFonts w:ascii="Arial" w:hAnsi="Arial" w:cs="Arial"/>
          <w:lang w:val="ro-RO"/>
        </w:rPr>
        <w:t xml:space="preserve"> a</w:t>
      </w:r>
      <w:r w:rsidR="006E5D69">
        <w:rPr>
          <w:rFonts w:ascii="Arial" w:hAnsi="Arial" w:cs="Arial"/>
          <w:lang w:val="ro-RO"/>
        </w:rPr>
        <w:t>le</w:t>
      </w:r>
      <w:r w:rsidR="00E40141" w:rsidRPr="006E5D69">
        <w:rPr>
          <w:rFonts w:ascii="Arial" w:hAnsi="Arial" w:cs="Arial"/>
          <w:lang w:val="ro-RO"/>
        </w:rPr>
        <w:t xml:space="preserve"> semănatului</w:t>
      </w:r>
      <w:r w:rsidR="006E5D69">
        <w:rPr>
          <w:rFonts w:ascii="Arial" w:hAnsi="Arial" w:cs="Arial"/>
          <w:lang w:val="ro-RO"/>
        </w:rPr>
        <w:t xml:space="preserve"> culturilor de toamnă in unele zone</w:t>
      </w:r>
      <w:r w:rsidR="00E40141" w:rsidRPr="006E5D69">
        <w:rPr>
          <w:rFonts w:ascii="Arial" w:hAnsi="Arial" w:cs="Arial"/>
          <w:lang w:val="ro-RO"/>
        </w:rPr>
        <w:t>, fie o</w:t>
      </w:r>
      <w:r w:rsidR="00E23FEB" w:rsidRPr="006E5D69">
        <w:rPr>
          <w:rFonts w:ascii="Arial" w:hAnsi="Arial" w:cs="Arial"/>
          <w:lang w:val="ro-RO"/>
        </w:rPr>
        <w:t xml:space="preserve"> diminuare a </w:t>
      </w:r>
      <w:r w:rsidR="00083932" w:rsidRPr="006E5D69">
        <w:rPr>
          <w:rFonts w:ascii="Arial" w:hAnsi="Arial" w:cs="Arial"/>
          <w:lang w:val="ro-RO"/>
        </w:rPr>
        <w:t>răsăririi</w:t>
      </w:r>
      <w:r w:rsidR="00E23FEB" w:rsidRPr="006E5D69">
        <w:rPr>
          <w:rFonts w:ascii="Arial" w:hAnsi="Arial" w:cs="Arial"/>
          <w:lang w:val="ro-RO"/>
        </w:rPr>
        <w:t xml:space="preserve"> de </w:t>
      </w:r>
      <w:r w:rsidR="00083932" w:rsidRPr="006E5D69">
        <w:rPr>
          <w:rFonts w:ascii="Arial" w:hAnsi="Arial" w:cs="Arial"/>
          <w:lang w:val="ro-RO"/>
        </w:rPr>
        <w:t>câmp</w:t>
      </w:r>
      <w:r w:rsidR="00E23FEB" w:rsidRPr="006E5D69">
        <w:rPr>
          <w:rFonts w:ascii="Arial" w:hAnsi="Arial" w:cs="Arial"/>
          <w:lang w:val="ro-RO"/>
        </w:rPr>
        <w:t xml:space="preserve"> </w:t>
      </w:r>
      <w:r w:rsidR="006E5D69">
        <w:rPr>
          <w:rFonts w:ascii="Arial" w:hAnsi="Arial" w:cs="Arial"/>
          <w:lang w:val="ro-RO"/>
        </w:rPr>
        <w:t xml:space="preserve">in alte zone, </w:t>
      </w:r>
      <w:r w:rsidR="00E23FEB" w:rsidRPr="006E5D69">
        <w:rPr>
          <w:rFonts w:ascii="Arial" w:hAnsi="Arial" w:cs="Arial"/>
          <w:lang w:val="ro-RO"/>
        </w:rPr>
        <w:t>pentru majoritatea culturilor de toamnă.</w:t>
      </w:r>
    </w:p>
    <w:p w:rsidR="00963DF4" w:rsidRDefault="00E40141" w:rsidP="00BE4F47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lastRenderedPageBreak/>
        <w:t>Întârziere</w:t>
      </w:r>
      <w:r w:rsidR="00E23FEB" w:rsidRPr="006E5D69">
        <w:rPr>
          <w:rFonts w:ascii="Arial" w:hAnsi="Arial" w:cs="Arial"/>
          <w:lang w:val="ro-RO"/>
        </w:rPr>
        <w:t xml:space="preserve">a semănatului in raport cu epoca optimă </w:t>
      </w:r>
      <w:r w:rsidRPr="006E5D69">
        <w:rPr>
          <w:rFonts w:ascii="Arial" w:hAnsi="Arial" w:cs="Arial"/>
          <w:lang w:val="ro-RO"/>
        </w:rPr>
        <w:t>a fost</w:t>
      </w:r>
      <w:r w:rsidR="00E23FEB" w:rsidRPr="006E5D69">
        <w:rPr>
          <w:rFonts w:ascii="Arial" w:hAnsi="Arial" w:cs="Arial"/>
          <w:lang w:val="ro-RO"/>
        </w:rPr>
        <w:t xml:space="preserve"> impusă de </w:t>
      </w:r>
      <w:r w:rsidR="00963DF4">
        <w:rPr>
          <w:rFonts w:ascii="Arial" w:hAnsi="Arial" w:cs="Arial"/>
          <w:lang w:val="ro-RO"/>
        </w:rPr>
        <w:t>absența</w:t>
      </w:r>
      <w:r w:rsidR="00E23FEB" w:rsidRPr="006E5D69">
        <w:rPr>
          <w:rFonts w:ascii="Arial" w:hAnsi="Arial" w:cs="Arial"/>
          <w:lang w:val="ro-RO"/>
        </w:rPr>
        <w:t xml:space="preserve"> unor precipitații consistente care să favorizeze </w:t>
      </w:r>
      <w:r w:rsidR="00A05BBF" w:rsidRPr="006E5D69">
        <w:rPr>
          <w:rFonts w:ascii="Arial" w:hAnsi="Arial" w:cs="Arial"/>
          <w:lang w:val="ro-RO"/>
        </w:rPr>
        <w:t>pregătirea</w:t>
      </w:r>
      <w:r w:rsidRPr="006E5D69">
        <w:rPr>
          <w:rFonts w:ascii="Arial" w:hAnsi="Arial" w:cs="Arial"/>
          <w:lang w:val="ro-RO"/>
        </w:rPr>
        <w:t xml:space="preserve"> terenului sau a </w:t>
      </w:r>
      <w:r w:rsidR="00E23FEB" w:rsidRPr="006E5D69">
        <w:rPr>
          <w:rFonts w:ascii="Arial" w:hAnsi="Arial" w:cs="Arial"/>
          <w:lang w:val="ro-RO"/>
        </w:rPr>
        <w:t>patului germinativ pentru culturile de toamnă</w:t>
      </w:r>
      <w:r w:rsidRPr="006E5D69">
        <w:rPr>
          <w:rFonts w:ascii="Arial" w:hAnsi="Arial" w:cs="Arial"/>
          <w:lang w:val="ro-RO"/>
        </w:rPr>
        <w:t xml:space="preserve"> (in unele zone s-a renunțat la arătură</w:t>
      </w:r>
      <w:r w:rsidR="00963DF4">
        <w:rPr>
          <w:rFonts w:ascii="Arial" w:hAnsi="Arial" w:cs="Arial"/>
          <w:lang w:val="ro-RO"/>
        </w:rPr>
        <w:t>,</w:t>
      </w:r>
      <w:r w:rsidRPr="006E5D69">
        <w:rPr>
          <w:rFonts w:ascii="Arial" w:hAnsi="Arial" w:cs="Arial"/>
          <w:lang w:val="ro-RO"/>
        </w:rPr>
        <w:t xml:space="preserve"> aplicându-se restricții tehnologice specifice agriculturii de tip conservativ</w:t>
      </w:r>
      <w:r w:rsidR="00DB6A9A" w:rsidRPr="006E5D69">
        <w:rPr>
          <w:rFonts w:ascii="Arial" w:hAnsi="Arial" w:cs="Arial"/>
          <w:lang w:val="ro-RO"/>
        </w:rPr>
        <w:t>:</w:t>
      </w:r>
      <w:r w:rsidRPr="006E5D69">
        <w:rPr>
          <w:rFonts w:ascii="Arial" w:hAnsi="Arial" w:cs="Arial"/>
          <w:lang w:val="ro-RO"/>
        </w:rPr>
        <w:t xml:space="preserve"> prelucrări superficiale</w:t>
      </w:r>
      <w:r w:rsidR="00DB6A9A" w:rsidRPr="006E5D69">
        <w:rPr>
          <w:rFonts w:ascii="Arial" w:hAnsi="Arial" w:cs="Arial"/>
          <w:lang w:val="ro-RO"/>
        </w:rPr>
        <w:t xml:space="preserve"> cu utilaje ușoare, fără răsturnarea brazdei</w:t>
      </w:r>
      <w:r w:rsidRPr="006E5D69">
        <w:rPr>
          <w:rFonts w:ascii="Arial" w:hAnsi="Arial" w:cs="Arial"/>
          <w:lang w:val="ro-RO"/>
        </w:rPr>
        <w:t>, semănat</w:t>
      </w:r>
      <w:r w:rsidR="00DB6A9A" w:rsidRPr="006E5D69">
        <w:rPr>
          <w:rFonts w:ascii="Arial" w:hAnsi="Arial" w:cs="Arial"/>
          <w:lang w:val="ro-RO"/>
        </w:rPr>
        <w:t>ul direct</w:t>
      </w:r>
      <w:r w:rsidRPr="006E5D69">
        <w:rPr>
          <w:rFonts w:ascii="Arial" w:hAnsi="Arial" w:cs="Arial"/>
          <w:lang w:val="ro-RO"/>
        </w:rPr>
        <w:t xml:space="preserve"> in miriște)</w:t>
      </w:r>
      <w:r w:rsidR="00E23FEB" w:rsidRPr="006E5D69">
        <w:rPr>
          <w:rFonts w:ascii="Arial" w:hAnsi="Arial" w:cs="Arial"/>
          <w:lang w:val="ro-RO"/>
        </w:rPr>
        <w:t>.</w:t>
      </w:r>
      <w:r w:rsidR="00083932" w:rsidRPr="006E5D69">
        <w:rPr>
          <w:rFonts w:ascii="Arial" w:hAnsi="Arial" w:cs="Arial"/>
          <w:lang w:val="ro-RO"/>
        </w:rPr>
        <w:t xml:space="preserve"> </w:t>
      </w:r>
    </w:p>
    <w:p w:rsidR="001858AB" w:rsidRPr="006E5D69" w:rsidRDefault="00083932" w:rsidP="00BE4F47">
      <w:pPr>
        <w:pStyle w:val="NoSpacing"/>
        <w:ind w:firstLine="720"/>
        <w:jc w:val="both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lang w:val="ro-RO"/>
        </w:rPr>
        <w:t>La data efectuării controalelor (</w:t>
      </w:r>
      <w:r w:rsidR="00BE4F47" w:rsidRPr="006E5D69">
        <w:rPr>
          <w:rFonts w:ascii="Arial" w:hAnsi="Arial" w:cs="Arial"/>
          <w:lang w:val="ro-RO"/>
        </w:rPr>
        <w:t>sf.</w:t>
      </w:r>
      <w:r w:rsidR="00E024F8">
        <w:rPr>
          <w:rFonts w:ascii="Arial" w:hAnsi="Arial" w:cs="Arial"/>
          <w:lang w:val="ro-RO"/>
        </w:rPr>
        <w:t xml:space="preserve"> </w:t>
      </w:r>
      <w:r w:rsidR="00BE4F47" w:rsidRPr="006E5D69">
        <w:rPr>
          <w:rFonts w:ascii="Arial" w:hAnsi="Arial" w:cs="Arial"/>
          <w:lang w:val="ro-RO"/>
        </w:rPr>
        <w:t>lunii noiembrie 2019</w:t>
      </w:r>
      <w:r w:rsidRPr="006E5D69">
        <w:rPr>
          <w:rFonts w:ascii="Arial" w:hAnsi="Arial" w:cs="Arial"/>
          <w:lang w:val="ro-RO"/>
        </w:rPr>
        <w:t xml:space="preserve">) </w:t>
      </w:r>
      <w:r w:rsidR="00E40141" w:rsidRPr="006E5D69">
        <w:rPr>
          <w:rFonts w:ascii="Arial" w:hAnsi="Arial" w:cs="Arial"/>
          <w:lang w:val="ro-RO"/>
        </w:rPr>
        <w:t xml:space="preserve">majoritatea </w:t>
      </w:r>
      <w:r w:rsidRPr="006E5D69">
        <w:rPr>
          <w:rFonts w:ascii="Arial" w:hAnsi="Arial" w:cs="Arial"/>
          <w:lang w:val="ro-RO"/>
        </w:rPr>
        <w:t xml:space="preserve"> </w:t>
      </w:r>
      <w:r w:rsidR="00E40141" w:rsidRPr="006E5D69">
        <w:rPr>
          <w:rFonts w:ascii="Arial" w:hAnsi="Arial" w:cs="Arial"/>
          <w:lang w:val="ro-RO"/>
        </w:rPr>
        <w:t xml:space="preserve">culturilor </w:t>
      </w:r>
      <w:r w:rsidRPr="006E5D69">
        <w:rPr>
          <w:rFonts w:ascii="Arial" w:hAnsi="Arial" w:cs="Arial"/>
          <w:lang w:val="ro-RO"/>
        </w:rPr>
        <w:t xml:space="preserve">de toamnă </w:t>
      </w:r>
      <w:r w:rsidR="00E40141" w:rsidRPr="006E5D69">
        <w:rPr>
          <w:rFonts w:ascii="Arial" w:hAnsi="Arial" w:cs="Arial"/>
          <w:lang w:val="ro-RO"/>
        </w:rPr>
        <w:t xml:space="preserve">erau </w:t>
      </w:r>
      <w:r w:rsidRPr="006E5D69">
        <w:rPr>
          <w:rFonts w:ascii="Arial" w:hAnsi="Arial" w:cs="Arial"/>
          <w:lang w:val="ro-RO"/>
        </w:rPr>
        <w:t>răsărite</w:t>
      </w:r>
      <w:r w:rsidR="00E40141" w:rsidRPr="006E5D69">
        <w:rPr>
          <w:rFonts w:ascii="Arial" w:hAnsi="Arial" w:cs="Arial"/>
          <w:lang w:val="ro-RO"/>
        </w:rPr>
        <w:t xml:space="preserve"> </w:t>
      </w:r>
      <w:r w:rsidR="00BE4F47" w:rsidRPr="006E5D69">
        <w:rPr>
          <w:rFonts w:ascii="Arial" w:hAnsi="Arial" w:cs="Arial"/>
          <w:lang w:val="ro-RO"/>
        </w:rPr>
        <w:t xml:space="preserve">ca urmare a unor ploi relativ consistente in luna octombrie </w:t>
      </w:r>
      <w:r w:rsidR="00963DF4">
        <w:rPr>
          <w:rFonts w:ascii="Arial" w:hAnsi="Arial" w:cs="Arial"/>
          <w:lang w:val="ro-RO"/>
        </w:rPr>
        <w:t>(</w:t>
      </w:r>
      <w:r w:rsidR="00BE4F47" w:rsidRPr="006E5D69">
        <w:rPr>
          <w:rFonts w:ascii="Arial" w:hAnsi="Arial" w:cs="Arial"/>
          <w:lang w:val="ro-RO"/>
        </w:rPr>
        <w:t>in unele zone ale tării</w:t>
      </w:r>
      <w:r w:rsidR="00963DF4">
        <w:rPr>
          <w:rFonts w:ascii="Arial" w:hAnsi="Arial" w:cs="Arial"/>
          <w:lang w:val="ro-RO"/>
        </w:rPr>
        <w:t>)</w:t>
      </w:r>
      <w:r w:rsidR="00BE4F47" w:rsidRPr="006E5D69">
        <w:rPr>
          <w:rFonts w:ascii="Arial" w:hAnsi="Arial" w:cs="Arial"/>
          <w:lang w:val="ro-RO"/>
        </w:rPr>
        <w:t xml:space="preserve"> </w:t>
      </w:r>
      <w:r w:rsidR="00963DF4">
        <w:rPr>
          <w:rFonts w:ascii="Arial" w:hAnsi="Arial" w:cs="Arial"/>
          <w:lang w:val="ro-RO"/>
        </w:rPr>
        <w:t>sau</w:t>
      </w:r>
      <w:r w:rsidR="00BE4F47" w:rsidRPr="006E5D69">
        <w:rPr>
          <w:rFonts w:ascii="Arial" w:hAnsi="Arial" w:cs="Arial"/>
          <w:lang w:val="ro-RO"/>
        </w:rPr>
        <w:t xml:space="preserve"> in lunile noiembrie</w:t>
      </w:r>
      <w:r w:rsidR="00963DF4">
        <w:rPr>
          <w:rFonts w:ascii="Arial" w:hAnsi="Arial" w:cs="Arial"/>
          <w:lang w:val="ro-RO"/>
        </w:rPr>
        <w:t xml:space="preserve"> in alte regiuni</w:t>
      </w:r>
      <w:r w:rsidR="00BE4F47" w:rsidRPr="006E5D69">
        <w:rPr>
          <w:rFonts w:ascii="Arial" w:hAnsi="Arial" w:cs="Arial"/>
          <w:lang w:val="ro-RO"/>
        </w:rPr>
        <w:t>.</w:t>
      </w:r>
      <w:r w:rsidR="00E024F8">
        <w:rPr>
          <w:rFonts w:ascii="Arial" w:hAnsi="Arial" w:cs="Arial"/>
          <w:lang w:val="ro-RO"/>
        </w:rPr>
        <w:t xml:space="preserve"> </w:t>
      </w:r>
      <w:r w:rsidR="00BE4F47" w:rsidRPr="006E5D69">
        <w:rPr>
          <w:rFonts w:ascii="Arial" w:hAnsi="Arial" w:cs="Arial"/>
          <w:lang w:val="ro-RO"/>
        </w:rPr>
        <w:t>In tabelul de mai jos este prezentată starea de vegetație din unele din zonele țării.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095"/>
        <w:gridCol w:w="882"/>
        <w:gridCol w:w="1037"/>
        <w:gridCol w:w="773"/>
        <w:gridCol w:w="571"/>
        <w:gridCol w:w="773"/>
        <w:gridCol w:w="571"/>
        <w:gridCol w:w="773"/>
        <w:gridCol w:w="672"/>
        <w:gridCol w:w="717"/>
        <w:gridCol w:w="910"/>
      </w:tblGrid>
      <w:tr w:rsidR="00577009" w:rsidRPr="006E5D69" w:rsidTr="00DC614D">
        <w:trPr>
          <w:trHeight w:val="300"/>
          <w:tblHeader/>
          <w:jc w:val="center"/>
        </w:trPr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577009" w:rsidRPr="006E5D69" w:rsidRDefault="00DC614D" w:rsidP="00885D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D69">
              <w:rPr>
                <w:rFonts w:ascii="Times New Roman" w:hAnsi="Times New Roman" w:cs="Times New Roman"/>
                <w:sz w:val="20"/>
                <w:szCs w:val="20"/>
              </w:rPr>
              <w:t>Specia</w:t>
            </w:r>
            <w:proofErr w:type="spellEnd"/>
          </w:p>
        </w:tc>
        <w:tc>
          <w:tcPr>
            <w:tcW w:w="1095" w:type="dxa"/>
            <w:vMerge w:val="restart"/>
            <w:shd w:val="clear" w:color="auto" w:fill="auto"/>
            <w:noWrap/>
            <w:vAlign w:val="center"/>
            <w:hideMark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E5D69">
              <w:rPr>
                <w:b/>
                <w:sz w:val="20"/>
                <w:szCs w:val="20"/>
              </w:rPr>
              <w:t>Sup.sem</w:t>
            </w:r>
            <w:proofErr w:type="spellEnd"/>
            <w:r w:rsidRPr="006E5D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  <w:vMerge w:val="restart"/>
            <w:shd w:val="clear" w:color="auto" w:fill="auto"/>
            <w:noWrap/>
            <w:vAlign w:val="center"/>
            <w:hideMark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E5D69">
              <w:rPr>
                <w:b/>
                <w:sz w:val="20"/>
                <w:szCs w:val="20"/>
              </w:rPr>
              <w:t>Sup.ras</w:t>
            </w:r>
            <w:proofErr w:type="spellEnd"/>
            <w:r w:rsidRPr="006E5D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  <w:shd w:val="clear" w:color="auto" w:fill="auto"/>
            <w:noWrap/>
            <w:vAlign w:val="center"/>
            <w:hideMark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E5D69">
              <w:rPr>
                <w:b/>
                <w:sz w:val="20"/>
                <w:szCs w:val="20"/>
              </w:rPr>
              <w:t>Sup.neras</w:t>
            </w:r>
            <w:proofErr w:type="spell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CT&lt; 250 pl/m2</w:t>
            </w:r>
          </w:p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R&lt; 25 pl/m2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CT251-400 l/m2</w:t>
            </w:r>
          </w:p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R 26-40 pl/m2</w:t>
            </w:r>
          </w:p>
        </w:tc>
        <w:tc>
          <w:tcPr>
            <w:tcW w:w="1445" w:type="dxa"/>
            <w:gridSpan w:val="2"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CT401-600 pl/m2</w:t>
            </w:r>
          </w:p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R 41-60 pl/m2</w:t>
            </w:r>
          </w:p>
        </w:tc>
        <w:tc>
          <w:tcPr>
            <w:tcW w:w="1627" w:type="dxa"/>
            <w:gridSpan w:val="2"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CT&gt; 601 pl/m2</w:t>
            </w:r>
          </w:p>
          <w:p w:rsidR="00577009" w:rsidRPr="006E5D69" w:rsidRDefault="00577009" w:rsidP="00885D71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R &gt; 61 pl/m2</w:t>
            </w:r>
          </w:p>
        </w:tc>
      </w:tr>
      <w:tr w:rsidR="00577009" w:rsidRPr="006E5D69" w:rsidTr="00DC614D">
        <w:trPr>
          <w:trHeight w:val="300"/>
          <w:tblHeader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  <w:noWrap/>
            <w:vAlign w:val="center"/>
          </w:tcPr>
          <w:p w:rsidR="00577009" w:rsidRPr="006E5D69" w:rsidRDefault="00577009" w:rsidP="00885D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E5D6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ha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</w:rPr>
              <w:t>%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A153CE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INCDA </w:t>
            </w:r>
            <w:proofErr w:type="spellStart"/>
            <w:r w:rsidRPr="006E5D69">
              <w:rPr>
                <w:b/>
                <w:sz w:val="20"/>
                <w:szCs w:val="20"/>
              </w:rPr>
              <w:t>Fundulea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270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270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>SCDA Braila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704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377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150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150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21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100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82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233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233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133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57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Lucerna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60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86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A153CE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  <w:sz w:val="20"/>
                <w:szCs w:val="20"/>
              </w:rPr>
              <w:t>Judetele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E5D69">
              <w:rPr>
                <w:b/>
                <w:sz w:val="20"/>
                <w:szCs w:val="20"/>
              </w:rPr>
              <w:t>Braila+Galati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Braila+Galati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66911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66531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380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510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66022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99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Braila+Galati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21430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21430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21430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Braila+Galati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4582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4582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4582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Braila+Galati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10278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10278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10278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Livada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141,2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141,2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141,2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12,9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12,9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96,5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96,5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Triticale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47,3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47,3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47,3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Trifoi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sz w:val="20"/>
                <w:szCs w:val="20"/>
              </w:rPr>
              <w:t>rosu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11,5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11,5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  <w:sz w:val="20"/>
                <w:szCs w:val="20"/>
              </w:rPr>
              <w:t>Judetele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b/>
                <w:sz w:val="20"/>
                <w:szCs w:val="20"/>
              </w:rPr>
              <w:t>limitrofe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 SCDA </w:t>
            </w:r>
            <w:proofErr w:type="spellStart"/>
            <w:r w:rsidRPr="006E5D69">
              <w:rPr>
                <w:b/>
                <w:sz w:val="20"/>
                <w:szCs w:val="20"/>
              </w:rPr>
              <w:t>Livada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38000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38000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38000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Orzoaică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13900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13900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13900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Secara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Lovrin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438,5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438,5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438,5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Orzoaică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Ovaz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Triticale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Marculesti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189,71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189,71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189,7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lastRenderedPageBreak/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53,52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53,52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53,5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>SCDA Pitesti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16,5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16,2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85,5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83,8</w:t>
            </w:r>
          </w:p>
        </w:tc>
      </w:tr>
      <w:tr w:rsidR="00577009" w:rsidRPr="006E5D69" w:rsidTr="00DC614D">
        <w:trPr>
          <w:trHeight w:val="368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  <w:r w:rsidR="00DC614D" w:rsidRPr="006E5D69">
              <w:rPr>
                <w:sz w:val="20"/>
                <w:szCs w:val="20"/>
              </w:rPr>
              <w:t>dur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22,0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100,0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vAlign w:val="center"/>
            <w:hideMark/>
          </w:tcPr>
          <w:p w:rsidR="00577009" w:rsidRPr="006E5D69" w:rsidRDefault="00577009" w:rsidP="00DC614D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 xml:space="preserve">Triticale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31,5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31,5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31,5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100,0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Secuieni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141,39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141,39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141,4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#DIV/0!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2,85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2,85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1,85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Orzoaică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28,31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28,31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28,31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94,86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94,86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94,86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Mazăre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3,2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3,2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3,2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Borceag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0,55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0,55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0,55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Triticale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51,03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51,03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51,03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Simnic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342,75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342,75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342,8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48,06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48,06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48,06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592,87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338,46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254,4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338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Triticale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36,34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36,34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36,34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285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>SCDA Suceava</w:t>
            </w:r>
          </w:p>
        </w:tc>
      </w:tr>
      <w:tr w:rsidR="00577009" w:rsidRPr="006E5D69" w:rsidTr="00DC614D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241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241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142,0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58,9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99,0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47,6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33,0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52,4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proofErr w:type="spellStart"/>
            <w:r w:rsidRPr="006E5D69">
              <w:rPr>
                <w:b/>
                <w:sz w:val="20"/>
                <w:szCs w:val="20"/>
              </w:rPr>
              <w:t>Judetele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b/>
                <w:sz w:val="20"/>
                <w:szCs w:val="20"/>
              </w:rPr>
              <w:t>limitrofe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 SCDA Suceava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21500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17000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4500,0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1800,0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8,4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8400,0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39,1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6800,0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31,6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Secară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2000,0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95,2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4,8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Troticale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2400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2400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2000,0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83,3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16,7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1500,0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75,0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2000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800,0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1200,0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Teleorman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1035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1035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1035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490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490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490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205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Tulcea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322,0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190,0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132,0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190,0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59,0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94,0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94,0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24,0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25,5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74,5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A153CE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Turda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  <w:r w:rsidR="00A153CE" w:rsidRPr="006E5D69">
              <w:rPr>
                <w:sz w:val="20"/>
                <w:szCs w:val="20"/>
              </w:rPr>
              <w:t>dc.: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287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287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Ariesan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146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Andrada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Codru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Taisa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 xml:space="preserve">Triticale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lastRenderedPageBreak/>
              <w:t>Haiduc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48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b/>
                <w:sz w:val="20"/>
                <w:szCs w:val="20"/>
              </w:rPr>
              <w:t>Valu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b/>
                <w:sz w:val="20"/>
                <w:szCs w:val="20"/>
              </w:rPr>
              <w:t>lui</w:t>
            </w:r>
            <w:proofErr w:type="spellEnd"/>
            <w:r w:rsidRPr="006E5D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b/>
                <w:sz w:val="20"/>
                <w:szCs w:val="20"/>
              </w:rPr>
              <w:t>Traian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403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Orzoaică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153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153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A153CE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SCDP </w:t>
            </w:r>
            <w:proofErr w:type="spellStart"/>
            <w:r w:rsidRPr="006E5D69">
              <w:rPr>
                <w:b/>
                <w:sz w:val="20"/>
                <w:szCs w:val="20"/>
              </w:rPr>
              <w:t>Vaslui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37,89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31,89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SCDES </w:t>
            </w:r>
            <w:proofErr w:type="spellStart"/>
            <w:r w:rsidRPr="006E5D69">
              <w:rPr>
                <w:b/>
                <w:sz w:val="20"/>
                <w:szCs w:val="20"/>
              </w:rPr>
              <w:t>Perieni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A153C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  <w:r w:rsidRPr="006E5D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446,4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446,4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446,4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Rapiţă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159,19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115,9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43,29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115,9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72,8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A153CE" w:rsidRPr="006E5D69" w:rsidTr="00DC614D">
        <w:trPr>
          <w:trHeight w:val="300"/>
          <w:jc w:val="center"/>
        </w:trPr>
        <w:tc>
          <w:tcPr>
            <w:tcW w:w="10029" w:type="dxa"/>
            <w:gridSpan w:val="12"/>
            <w:shd w:val="clear" w:color="auto" w:fill="auto"/>
            <w:noWrap/>
            <w:vAlign w:val="center"/>
          </w:tcPr>
          <w:p w:rsidR="00A153CE" w:rsidRPr="006E5D69" w:rsidRDefault="00A153CE" w:rsidP="006E41E4">
            <w:pPr>
              <w:pStyle w:val="NoSpacing"/>
              <w:jc w:val="center"/>
              <w:rPr>
                <w:b/>
              </w:rPr>
            </w:pPr>
            <w:r w:rsidRPr="006E5D69">
              <w:rPr>
                <w:b/>
                <w:sz w:val="20"/>
                <w:szCs w:val="20"/>
              </w:rPr>
              <w:t xml:space="preserve">SCDCPN </w:t>
            </w:r>
            <w:proofErr w:type="spellStart"/>
            <w:r w:rsidRPr="006E5D69">
              <w:rPr>
                <w:b/>
                <w:sz w:val="20"/>
                <w:szCs w:val="20"/>
              </w:rPr>
              <w:t>Dabuleni</w:t>
            </w:r>
            <w:proofErr w:type="spellEnd"/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Rapiță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67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67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Secară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39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39,0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100,0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Orz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165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165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165,0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100,0</w:t>
            </w:r>
          </w:p>
        </w:tc>
      </w:tr>
      <w:tr w:rsidR="00577009" w:rsidRPr="006E5D69" w:rsidTr="00DC614D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6E5D69">
              <w:rPr>
                <w:sz w:val="20"/>
                <w:szCs w:val="20"/>
              </w:rPr>
              <w:t>Grâu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366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366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2,0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  <w:rPr>
                <w:sz w:val="20"/>
                <w:szCs w:val="20"/>
              </w:rPr>
            </w:pPr>
            <w:r w:rsidRPr="006E5D69">
              <w:rPr>
                <w:sz w:val="20"/>
                <w:szCs w:val="20"/>
              </w:rPr>
              <w:t>0,5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364,0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77009" w:rsidRPr="006E5D69" w:rsidRDefault="00577009" w:rsidP="006E41E4">
            <w:pPr>
              <w:pStyle w:val="NoSpacing"/>
              <w:jc w:val="center"/>
            </w:pPr>
            <w:r w:rsidRPr="006E5D69">
              <w:t>99,5</w:t>
            </w:r>
          </w:p>
        </w:tc>
      </w:tr>
    </w:tbl>
    <w:p w:rsidR="006E46A4" w:rsidRPr="006E5D69" w:rsidRDefault="00DC614D" w:rsidP="00DC614D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 xml:space="preserve">Se remarcă că in majoritatea zonelor din care s-au raportat observații/evaluări, pondera suprafețelor </w:t>
      </w:r>
      <w:proofErr w:type="spellStart"/>
      <w:r w:rsidRPr="006E5D69">
        <w:rPr>
          <w:rFonts w:ascii="Arial" w:hAnsi="Arial" w:cs="Arial"/>
          <w:lang w:val="ro-RO"/>
        </w:rPr>
        <w:t>nerasărite</w:t>
      </w:r>
      <w:proofErr w:type="spellEnd"/>
      <w:r w:rsidRPr="006E5D69">
        <w:rPr>
          <w:rFonts w:ascii="Arial" w:hAnsi="Arial" w:cs="Arial"/>
          <w:lang w:val="ro-RO"/>
        </w:rPr>
        <w:t xml:space="preserve"> este nesemnificativă </w:t>
      </w:r>
      <w:r w:rsidR="00963DF4">
        <w:rPr>
          <w:rFonts w:ascii="Arial" w:hAnsi="Arial" w:cs="Arial"/>
          <w:lang w:val="ro-RO"/>
        </w:rPr>
        <w:t xml:space="preserve">in raport cu suprafețele semănate, </w:t>
      </w:r>
      <w:r w:rsidRPr="006E5D69">
        <w:rPr>
          <w:rFonts w:ascii="Arial" w:hAnsi="Arial" w:cs="Arial"/>
          <w:lang w:val="ro-RO"/>
        </w:rPr>
        <w:t>iar desimea culturilor răsărite s-a situat in zona de 400-600 plante/m</w:t>
      </w:r>
      <w:r w:rsidRPr="006E5D69">
        <w:rPr>
          <w:rFonts w:ascii="Arial" w:hAnsi="Arial" w:cs="Arial"/>
          <w:vertAlign w:val="superscript"/>
          <w:lang w:val="ro-RO"/>
        </w:rPr>
        <w:t>2</w:t>
      </w:r>
      <w:r w:rsidRPr="006E5D69">
        <w:rPr>
          <w:rFonts w:ascii="Arial" w:hAnsi="Arial" w:cs="Arial"/>
          <w:lang w:val="ro-RO"/>
        </w:rPr>
        <w:t xml:space="preserve"> la cu</w:t>
      </w:r>
      <w:r w:rsidR="00963DF4">
        <w:rPr>
          <w:rFonts w:ascii="Arial" w:hAnsi="Arial" w:cs="Arial"/>
          <w:lang w:val="ro-RO"/>
        </w:rPr>
        <w:t>l</w:t>
      </w:r>
      <w:r w:rsidRPr="006E5D69">
        <w:rPr>
          <w:rFonts w:ascii="Arial" w:hAnsi="Arial" w:cs="Arial"/>
          <w:lang w:val="ro-RO"/>
        </w:rPr>
        <w:t>turile de cereale și 40-60 plante /m2 la culturile de rapiță de toamnă, desimi care se pot considera bune/satisfăcătoare.</w:t>
      </w:r>
    </w:p>
    <w:p w:rsidR="00DC614D" w:rsidRPr="006E5D69" w:rsidRDefault="00DC614D" w:rsidP="007E330F">
      <w:pPr>
        <w:pStyle w:val="NoSpacing"/>
        <w:ind w:firstLine="720"/>
        <w:jc w:val="both"/>
        <w:rPr>
          <w:rFonts w:ascii="Arial" w:hAnsi="Arial" w:cs="Arial"/>
          <w:b/>
          <w:lang w:val="ro-RO"/>
        </w:rPr>
      </w:pPr>
    </w:p>
    <w:p w:rsidR="00DC614D" w:rsidRPr="006E5D69" w:rsidRDefault="00DC614D" w:rsidP="00DC614D">
      <w:pPr>
        <w:pStyle w:val="NoSpacing"/>
        <w:ind w:firstLine="720"/>
        <w:jc w:val="center"/>
        <w:rPr>
          <w:rFonts w:ascii="Arial" w:hAnsi="Arial" w:cs="Arial"/>
          <w:b/>
          <w:lang w:val="ro-RO"/>
        </w:rPr>
      </w:pPr>
      <w:r w:rsidRPr="006E5D69">
        <w:rPr>
          <w:rFonts w:ascii="Arial" w:hAnsi="Arial" w:cs="Arial"/>
          <w:b/>
          <w:lang w:val="ro-RO"/>
        </w:rPr>
        <w:t>STAREA DE SĂNĂTATE A CULTURILOR DE TOAMNĂ</w:t>
      </w:r>
    </w:p>
    <w:p w:rsidR="004461D3" w:rsidRPr="006E5D69" w:rsidRDefault="00DC614D" w:rsidP="007E330F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t>Temperaturile ridicate înregistrate în perioada premergătoare intrării in iarnă (apreciată in baza evoluției meteo climatice anuale)</w:t>
      </w:r>
      <w:r w:rsidR="00E06E67" w:rsidRPr="006E5D69">
        <w:rPr>
          <w:rFonts w:ascii="Arial" w:hAnsi="Arial" w:cs="Arial"/>
          <w:lang w:val="ro-RO"/>
        </w:rPr>
        <w:t xml:space="preserve"> au indus o dezvoltare relativ </w:t>
      </w:r>
      <w:proofErr w:type="spellStart"/>
      <w:r w:rsidR="00E06E67" w:rsidRPr="006E5D69">
        <w:rPr>
          <w:rFonts w:ascii="Arial" w:hAnsi="Arial" w:cs="Arial"/>
          <w:lang w:val="ro-RO"/>
        </w:rPr>
        <w:t>netipică</w:t>
      </w:r>
      <w:proofErr w:type="spellEnd"/>
      <w:r w:rsidR="00E06E67" w:rsidRPr="006E5D69">
        <w:rPr>
          <w:rFonts w:ascii="Arial" w:hAnsi="Arial" w:cs="Arial"/>
          <w:lang w:val="ro-RO"/>
        </w:rPr>
        <w:t xml:space="preserve"> a bolilor specifice și a unor dăunători </w:t>
      </w:r>
      <w:r w:rsidR="006E5D69" w:rsidRPr="006E5D69">
        <w:rPr>
          <w:rFonts w:ascii="Arial" w:hAnsi="Arial" w:cs="Arial"/>
          <w:lang w:val="ro-RO"/>
        </w:rPr>
        <w:t xml:space="preserve">cu atacuri reduse ca frecvență și intensitate – cicade </w:t>
      </w:r>
      <w:r w:rsidR="006E5D69" w:rsidRPr="006E5D69">
        <w:t xml:space="preserve"> </w:t>
      </w:r>
      <w:r w:rsidR="006E5D69" w:rsidRPr="006E5D69">
        <w:rPr>
          <w:rFonts w:ascii="Arial" w:hAnsi="Arial" w:cs="Arial"/>
          <w:lang w:val="ro-RO"/>
        </w:rPr>
        <w:t xml:space="preserve">(probabil </w:t>
      </w:r>
      <w:proofErr w:type="spellStart"/>
      <w:r w:rsidR="006E5D69" w:rsidRPr="006E5D69">
        <w:rPr>
          <w:rFonts w:ascii="Arial" w:hAnsi="Arial" w:cs="Arial"/>
          <w:lang w:val="ro-RO"/>
        </w:rPr>
        <w:t>Macrosteles</w:t>
      </w:r>
      <w:proofErr w:type="spellEnd"/>
      <w:r w:rsidR="006E5D69" w:rsidRPr="006E5D69">
        <w:rPr>
          <w:rFonts w:ascii="Arial" w:hAnsi="Arial" w:cs="Arial"/>
          <w:lang w:val="ro-RO"/>
        </w:rPr>
        <w:t xml:space="preserve"> </w:t>
      </w:r>
      <w:proofErr w:type="spellStart"/>
      <w:r w:rsidR="006E5D69" w:rsidRPr="006E5D69">
        <w:rPr>
          <w:rFonts w:ascii="Arial" w:hAnsi="Arial" w:cs="Arial"/>
          <w:lang w:val="ro-RO"/>
        </w:rPr>
        <w:t>laevis</w:t>
      </w:r>
      <w:proofErr w:type="spellEnd"/>
      <w:r w:rsidR="006E5D69" w:rsidRPr="006E5D69">
        <w:rPr>
          <w:rFonts w:ascii="Arial" w:hAnsi="Arial" w:cs="Arial"/>
          <w:lang w:val="ro-RO"/>
        </w:rPr>
        <w:t xml:space="preserve"> – </w:t>
      </w:r>
      <w:proofErr w:type="spellStart"/>
      <w:r w:rsidR="006E5D69" w:rsidRPr="006E5D69">
        <w:rPr>
          <w:rFonts w:ascii="Arial" w:hAnsi="Arial" w:cs="Arial"/>
          <w:lang w:val="ro-RO"/>
        </w:rPr>
        <w:t>cicorita</w:t>
      </w:r>
      <w:proofErr w:type="spellEnd"/>
      <w:r w:rsidR="006E5D69" w:rsidRPr="006E5D69">
        <w:rPr>
          <w:rFonts w:ascii="Arial" w:hAnsi="Arial" w:cs="Arial"/>
          <w:lang w:val="ro-RO"/>
        </w:rPr>
        <w:t xml:space="preserve"> </w:t>
      </w:r>
      <w:proofErr w:type="spellStart"/>
      <w:r w:rsidR="006E5D69" w:rsidRPr="006E5D69">
        <w:rPr>
          <w:rFonts w:ascii="Arial" w:hAnsi="Arial" w:cs="Arial"/>
          <w:lang w:val="ro-RO"/>
        </w:rPr>
        <w:t>graului</w:t>
      </w:r>
      <w:proofErr w:type="spellEnd"/>
      <w:r w:rsidR="006E5D69" w:rsidRPr="006E5D69">
        <w:rPr>
          <w:rFonts w:ascii="Arial" w:hAnsi="Arial" w:cs="Arial"/>
          <w:lang w:val="ro-RO"/>
        </w:rPr>
        <w:t xml:space="preserve"> si/sau </w:t>
      </w:r>
      <w:proofErr w:type="spellStart"/>
      <w:r w:rsidR="006E5D69" w:rsidRPr="006E5D69">
        <w:rPr>
          <w:rFonts w:ascii="Arial" w:hAnsi="Arial" w:cs="Arial"/>
          <w:lang w:val="ro-RO"/>
        </w:rPr>
        <w:t>Psammotettix</w:t>
      </w:r>
      <w:proofErr w:type="spellEnd"/>
      <w:r w:rsidR="006E5D69" w:rsidRPr="006E5D69">
        <w:rPr>
          <w:rFonts w:ascii="Arial" w:hAnsi="Arial" w:cs="Arial"/>
          <w:lang w:val="ro-RO"/>
        </w:rPr>
        <w:t xml:space="preserve"> </w:t>
      </w:r>
      <w:proofErr w:type="spellStart"/>
      <w:r w:rsidR="006E5D69" w:rsidRPr="006E5D69">
        <w:rPr>
          <w:rFonts w:ascii="Arial" w:hAnsi="Arial" w:cs="Arial"/>
          <w:lang w:val="ro-RO"/>
        </w:rPr>
        <w:t>striatus</w:t>
      </w:r>
      <w:proofErr w:type="spellEnd"/>
      <w:r w:rsidR="006E5D69" w:rsidRPr="006E5D69">
        <w:rPr>
          <w:rFonts w:ascii="Arial" w:hAnsi="Arial" w:cs="Arial"/>
          <w:lang w:val="ro-RO"/>
        </w:rPr>
        <w:t xml:space="preserve"> L.- cicada striata a </w:t>
      </w:r>
      <w:proofErr w:type="spellStart"/>
      <w:r w:rsidR="006E5D69" w:rsidRPr="006E5D69">
        <w:rPr>
          <w:rFonts w:ascii="Arial" w:hAnsi="Arial" w:cs="Arial"/>
          <w:lang w:val="ro-RO"/>
        </w:rPr>
        <w:t>graului</w:t>
      </w:r>
      <w:proofErr w:type="spellEnd"/>
      <w:r w:rsidR="006E5D69" w:rsidRPr="006E5D69">
        <w:rPr>
          <w:rFonts w:ascii="Arial" w:hAnsi="Arial" w:cs="Arial"/>
          <w:lang w:val="ro-RO"/>
        </w:rPr>
        <w:t>)</w:t>
      </w:r>
      <w:r w:rsidR="00E06E67" w:rsidRPr="006E5D69">
        <w:rPr>
          <w:rFonts w:ascii="Arial" w:hAnsi="Arial" w:cs="Arial"/>
          <w:lang w:val="ro-RO"/>
        </w:rPr>
        <w:t>.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60"/>
        <w:gridCol w:w="1891"/>
        <w:gridCol w:w="1034"/>
        <w:gridCol w:w="1177"/>
        <w:gridCol w:w="1080"/>
        <w:gridCol w:w="2468"/>
      </w:tblGrid>
      <w:tr w:rsidR="00AF206E" w:rsidRPr="006E5D69" w:rsidTr="00963DF4">
        <w:trPr>
          <w:trHeight w:val="300"/>
          <w:jc w:val="center"/>
        </w:trPr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Judetul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Cultura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Boala</w:t>
            </w:r>
            <w:proofErr w:type="spellEnd"/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proofErr w:type="spellStart"/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Daunatorul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Frecventa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Intensitate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Grad de </w:t>
            </w:r>
            <w:proofErr w:type="spellStart"/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atac</w:t>
            </w:r>
            <w:proofErr w:type="spellEnd"/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5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OBSERVATII</w:t>
            </w: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SCDA Braila</w:t>
            </w:r>
          </w:p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Grau</w:t>
            </w:r>
            <w:r w:rsidR="00AF206E" w:rsidRPr="006E5D69">
              <w:rPr>
                <w:rFonts w:eastAsia="Times New Roman" w:cstheme="minorHAnsi"/>
                <w:b/>
                <w:sz w:val="20"/>
                <w:szCs w:val="20"/>
              </w:rPr>
              <w:t xml:space="preserve"> -G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7831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 xml:space="preserve">Musca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cerealelor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5 - 8 %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50 - 75 %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2,5 - 6,0 %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Grau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7831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Cicade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50 - 75 %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1 - 3 %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0,4 - 2,3 %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7831B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0rz</w:t>
            </w:r>
            <w:r w:rsidR="00AF206E" w:rsidRPr="006E5D69">
              <w:rPr>
                <w:rFonts w:eastAsia="Times New Roman" w:cstheme="minorHAnsi"/>
                <w:b/>
                <w:sz w:val="20"/>
                <w:szCs w:val="20"/>
              </w:rPr>
              <w:t xml:space="preserve"> -O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E06E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Cicade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50 -75%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1 - 3%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0,4 - 2,3%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Rapita</w:t>
            </w:r>
            <w:proofErr w:type="spellEnd"/>
            <w:r w:rsidR="00AF206E" w:rsidRPr="006E5D69">
              <w:rPr>
                <w:rFonts w:eastAsia="Times New Roman" w:cstheme="minorHAnsi"/>
                <w:b/>
                <w:sz w:val="20"/>
                <w:szCs w:val="20"/>
              </w:rPr>
              <w:t xml:space="preserve">-R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6E4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Viespea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rapitei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Athalia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8 - 10%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30 - 50%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2,4 - 5,0%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7831B5" w:rsidRPr="006E5D69" w:rsidRDefault="007831B5" w:rsidP="00A153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sz w:val="20"/>
                <w:szCs w:val="20"/>
              </w:rPr>
              <w:t xml:space="preserve">SCDA </w:t>
            </w:r>
            <w:proofErr w:type="spellStart"/>
            <w:r w:rsidRPr="006E5D69">
              <w:rPr>
                <w:rFonts w:eastAsia="Times New Roman" w:cstheme="minorHAnsi"/>
                <w:b/>
                <w:sz w:val="20"/>
                <w:szCs w:val="20"/>
              </w:rPr>
              <w:t>Livada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G+O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Fainare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60-70%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3-5%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2-3%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G+O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Septorioza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AF206E">
            <w:pPr>
              <w:pStyle w:val="NoSpacing"/>
              <w:rPr>
                <w:b/>
              </w:rPr>
            </w:pPr>
            <w:r w:rsidRPr="006E5D69">
              <w:rPr>
                <w:b/>
              </w:rPr>
              <w:t>G+O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Mustele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cerealelor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0,1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0,1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0,1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sporadic</w:t>
            </w: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G+O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Fainare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40-50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3-4%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1-2%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5D69">
              <w:rPr>
                <w:rFonts w:eastAsia="Times New Roman" w:cstheme="minorHAnsi"/>
                <w:b/>
                <w:bCs/>
                <w:sz w:val="20"/>
                <w:szCs w:val="20"/>
              </w:rPr>
              <w:t>G+O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Helmintosporioza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5-6%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5-6%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206E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AF206E" w:rsidRPr="006E5D69" w:rsidRDefault="00AF206E" w:rsidP="00AF206E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Rapita</w:t>
            </w:r>
            <w:proofErr w:type="spellEnd"/>
            <w:r w:rsidRPr="006E5D69">
              <w:rPr>
                <w:b/>
              </w:rPr>
              <w:t xml:space="preserve">-R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Viespea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Athalia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6-7%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10-15%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0.5-1%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ras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esalonata</w:t>
            </w:r>
            <w:proofErr w:type="spellEnd"/>
          </w:p>
        </w:tc>
      </w:tr>
      <w:tr w:rsidR="00AF206E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AF206E" w:rsidRPr="006E5D69" w:rsidRDefault="00AF206E" w:rsidP="00AF206E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Rapita</w:t>
            </w:r>
            <w:proofErr w:type="spellEnd"/>
            <w:r w:rsidRPr="006E5D69">
              <w:rPr>
                <w:b/>
              </w:rPr>
              <w:t>-R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Paduche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cenusiu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15-20%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10-12%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1-2%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F206E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AF206E" w:rsidRPr="006E5D69" w:rsidRDefault="00AF206E" w:rsidP="00AF206E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Rapita</w:t>
            </w:r>
            <w:proofErr w:type="spellEnd"/>
            <w:r w:rsidRPr="006E5D69">
              <w:rPr>
                <w:b/>
              </w:rPr>
              <w:t xml:space="preserve">-R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Fainare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40-50%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10-12%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4-5%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400-500pl/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mp</w:t>
            </w:r>
            <w:proofErr w:type="spellEnd"/>
          </w:p>
        </w:tc>
      </w:tr>
      <w:tr w:rsidR="00AF206E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AF206E" w:rsidRPr="006E5D69" w:rsidRDefault="00AF206E" w:rsidP="00AF206E">
            <w:pPr>
              <w:pStyle w:val="NoSpacing"/>
              <w:rPr>
                <w:b/>
              </w:rPr>
            </w:pPr>
            <w:proofErr w:type="spellStart"/>
            <w:r w:rsidRPr="006E5D69">
              <w:rPr>
                <w:b/>
              </w:rPr>
              <w:t>Rapita</w:t>
            </w:r>
            <w:proofErr w:type="spellEnd"/>
            <w:r w:rsidRPr="006E5D69">
              <w:rPr>
                <w:b/>
              </w:rPr>
              <w:t xml:space="preserve">-R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AF206E" w:rsidRPr="006E5D69" w:rsidRDefault="00E06E67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P</w:t>
            </w:r>
            <w:r w:rsidR="00AF206E" w:rsidRPr="006E5D69">
              <w:rPr>
                <w:rFonts w:eastAsia="Times New Roman" w:cstheme="minorHAnsi"/>
                <w:sz w:val="20"/>
                <w:szCs w:val="20"/>
              </w:rPr>
              <w:t>utregai</w:t>
            </w:r>
            <w:proofErr w:type="spellEnd"/>
            <w:r w:rsidR="00AF206E" w:rsidRPr="006E5D69">
              <w:rPr>
                <w:rFonts w:eastAsia="Times New Roman" w:cstheme="minorHAnsi"/>
                <w:sz w:val="20"/>
                <w:szCs w:val="20"/>
              </w:rPr>
              <w:t>(</w:t>
            </w:r>
            <w:proofErr w:type="spellStart"/>
            <w:r w:rsidR="00AF206E" w:rsidRPr="006E5D69">
              <w:rPr>
                <w:rFonts w:eastAsia="Times New Roman" w:cstheme="minorHAnsi"/>
                <w:sz w:val="20"/>
                <w:szCs w:val="20"/>
              </w:rPr>
              <w:t>Phoma</w:t>
            </w:r>
            <w:proofErr w:type="spellEnd"/>
            <w:r w:rsidR="00AF206E" w:rsidRPr="006E5D69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30-40%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15-20%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4-8%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AF206E" w:rsidRPr="006E5D69" w:rsidRDefault="00AF206E" w:rsidP="00AF20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400-500pl/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mp</w:t>
            </w:r>
            <w:proofErr w:type="spellEnd"/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AF206E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Triticale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fainare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5-6%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5-6%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400-500pl/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mp</w:t>
            </w:r>
            <w:proofErr w:type="spellEnd"/>
          </w:p>
        </w:tc>
      </w:tr>
      <w:tr w:rsidR="007831B5" w:rsidRPr="006E5D69" w:rsidTr="00963DF4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AF206E">
            <w:pPr>
              <w:pStyle w:val="NoSpacing"/>
              <w:rPr>
                <w:b/>
                <w:bCs/>
              </w:rPr>
            </w:pPr>
            <w:r w:rsidRPr="006E5D69">
              <w:rPr>
                <w:b/>
                <w:bCs/>
              </w:rPr>
              <w:t>Triticale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Septorioza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3-4%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E5D69">
              <w:rPr>
                <w:rFonts w:eastAsia="Times New Roman" w:cstheme="minorHAnsi"/>
                <w:sz w:val="20"/>
                <w:szCs w:val="20"/>
              </w:rPr>
              <w:t>3-4%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7831B5" w:rsidRPr="006E5D69" w:rsidRDefault="007831B5" w:rsidP="00885D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ras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esalonata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și</w:t>
            </w:r>
            <w:proofErr w:type="spellEnd"/>
            <w:r w:rsidRPr="006E5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5D69">
              <w:rPr>
                <w:rFonts w:eastAsia="Times New Roman" w:cstheme="minorHAnsi"/>
                <w:sz w:val="20"/>
                <w:szCs w:val="20"/>
              </w:rPr>
              <w:t>neuniforma</w:t>
            </w:r>
            <w:proofErr w:type="spellEnd"/>
          </w:p>
        </w:tc>
      </w:tr>
    </w:tbl>
    <w:p w:rsidR="003C5351" w:rsidRPr="006E5D69" w:rsidRDefault="003C5351" w:rsidP="00C40E20">
      <w:pPr>
        <w:pStyle w:val="NoSpacing"/>
        <w:ind w:firstLine="720"/>
        <w:jc w:val="both"/>
        <w:rPr>
          <w:rFonts w:ascii="Arial" w:hAnsi="Arial" w:cs="Arial"/>
          <w:lang w:val="ro-RO"/>
        </w:rPr>
      </w:pPr>
      <w:r w:rsidRPr="006E5D69">
        <w:rPr>
          <w:rFonts w:ascii="Arial" w:hAnsi="Arial" w:cs="Arial"/>
          <w:lang w:val="ro-RO"/>
        </w:rPr>
        <w:lastRenderedPageBreak/>
        <w:t xml:space="preserve">Având în vedere </w:t>
      </w:r>
      <w:r w:rsidR="007E330F" w:rsidRPr="006E5D69">
        <w:rPr>
          <w:rFonts w:ascii="Arial" w:hAnsi="Arial" w:cs="Arial"/>
          <w:lang w:val="ro-RO"/>
        </w:rPr>
        <w:t>acumularea redusă de apă in sol pe orizontul 0-150 cm</w:t>
      </w:r>
      <w:r w:rsidRPr="006E5D69">
        <w:rPr>
          <w:rFonts w:ascii="Arial" w:hAnsi="Arial" w:cs="Arial"/>
          <w:lang w:val="ro-RO"/>
        </w:rPr>
        <w:t xml:space="preserve">, </w:t>
      </w:r>
      <w:r w:rsidR="00C40E20" w:rsidRPr="006E5D69">
        <w:rPr>
          <w:rFonts w:ascii="Arial" w:hAnsi="Arial" w:cs="Arial"/>
          <w:lang w:val="ro-RO"/>
        </w:rPr>
        <w:t>mult sub capacitate de câmp la ora efectuării evaluărilor</w:t>
      </w:r>
      <w:r w:rsidR="007E330F" w:rsidRPr="006E5D69">
        <w:rPr>
          <w:rFonts w:ascii="Arial" w:hAnsi="Arial" w:cs="Arial"/>
          <w:lang w:val="ro-RO"/>
        </w:rPr>
        <w:t xml:space="preserve"> in aproape toate regiunile</w:t>
      </w:r>
      <w:r w:rsidRPr="006E5D69">
        <w:rPr>
          <w:rFonts w:ascii="Arial" w:hAnsi="Arial" w:cs="Arial"/>
          <w:lang w:val="ro-RO"/>
        </w:rPr>
        <w:t xml:space="preserve"> este foarte important să </w:t>
      </w:r>
      <w:r w:rsidR="007E330F" w:rsidRPr="006E5D69">
        <w:rPr>
          <w:rFonts w:ascii="Arial" w:hAnsi="Arial" w:cs="Arial"/>
          <w:lang w:val="ro-RO"/>
        </w:rPr>
        <w:t>se urmărească</w:t>
      </w:r>
      <w:r w:rsidRPr="006E5D69">
        <w:rPr>
          <w:rFonts w:ascii="Arial" w:hAnsi="Arial" w:cs="Arial"/>
          <w:lang w:val="ro-RO"/>
        </w:rPr>
        <w:t>, cu multă atenție, evoluția acest</w:t>
      </w:r>
      <w:r w:rsidR="007E330F" w:rsidRPr="006E5D69">
        <w:rPr>
          <w:rFonts w:ascii="Arial" w:hAnsi="Arial" w:cs="Arial"/>
          <w:lang w:val="ro-RO"/>
        </w:rPr>
        <w:t xml:space="preserve">eia </w:t>
      </w:r>
      <w:r w:rsidRPr="006E5D69">
        <w:rPr>
          <w:rFonts w:ascii="Arial" w:hAnsi="Arial" w:cs="Arial"/>
          <w:lang w:val="ro-RO"/>
        </w:rPr>
        <w:t xml:space="preserve">și </w:t>
      </w:r>
      <w:r w:rsidR="007E330F" w:rsidRPr="006E5D69">
        <w:rPr>
          <w:rFonts w:ascii="Arial" w:hAnsi="Arial" w:cs="Arial"/>
          <w:lang w:val="ro-RO"/>
        </w:rPr>
        <w:t xml:space="preserve">să se ia masurile cele mai adecvate de </w:t>
      </w:r>
      <w:r w:rsidRPr="006E5D69">
        <w:rPr>
          <w:rFonts w:ascii="Arial" w:hAnsi="Arial" w:cs="Arial"/>
          <w:lang w:val="ro-RO"/>
        </w:rPr>
        <w:t>aplicarea măsurilor t</w:t>
      </w:r>
      <w:r w:rsidR="002A7DE1" w:rsidRPr="006E5D69">
        <w:rPr>
          <w:rFonts w:ascii="Arial" w:hAnsi="Arial" w:cs="Arial"/>
          <w:lang w:val="ro-RO"/>
        </w:rPr>
        <w:t>e</w:t>
      </w:r>
      <w:r w:rsidRPr="006E5D69">
        <w:rPr>
          <w:rFonts w:ascii="Arial" w:hAnsi="Arial" w:cs="Arial"/>
          <w:lang w:val="ro-RO"/>
        </w:rPr>
        <w:t xml:space="preserve">hnologice specifice </w:t>
      </w:r>
      <w:r w:rsidR="007E330F" w:rsidRPr="006E5D69">
        <w:rPr>
          <w:rFonts w:ascii="Arial" w:hAnsi="Arial" w:cs="Arial"/>
          <w:lang w:val="ro-RO"/>
        </w:rPr>
        <w:t xml:space="preserve">ținând cont de specificitate </w:t>
      </w:r>
      <w:r w:rsidRPr="006E5D69">
        <w:rPr>
          <w:rFonts w:ascii="Arial" w:hAnsi="Arial" w:cs="Arial"/>
          <w:lang w:val="ro-RO"/>
        </w:rPr>
        <w:t>fiecărei culturi și sol</w:t>
      </w:r>
      <w:r w:rsidR="007E330F" w:rsidRPr="006E5D69">
        <w:rPr>
          <w:rFonts w:ascii="Arial" w:hAnsi="Arial" w:cs="Arial"/>
          <w:lang w:val="ro-RO"/>
        </w:rPr>
        <w:t>e</w:t>
      </w:r>
      <w:r w:rsidRPr="006E5D69">
        <w:rPr>
          <w:rFonts w:ascii="Arial" w:hAnsi="Arial" w:cs="Arial"/>
          <w:lang w:val="ro-RO"/>
        </w:rPr>
        <w:t>.</w:t>
      </w:r>
      <w:r w:rsidR="00E40141" w:rsidRPr="006E5D69">
        <w:rPr>
          <w:rFonts w:ascii="Arial" w:hAnsi="Arial" w:cs="Arial"/>
          <w:lang w:val="ro-RO"/>
        </w:rPr>
        <w:t xml:space="preserve"> </w:t>
      </w:r>
      <w:r w:rsidR="00E06E67" w:rsidRPr="006E5D69">
        <w:rPr>
          <w:rFonts w:ascii="Arial" w:hAnsi="Arial" w:cs="Arial"/>
          <w:lang w:val="ro-RO"/>
        </w:rPr>
        <w:t>S</w:t>
      </w:r>
      <w:r w:rsidR="00E40141" w:rsidRPr="006E5D69">
        <w:rPr>
          <w:rFonts w:ascii="Arial" w:hAnsi="Arial" w:cs="Arial"/>
          <w:lang w:val="ro-RO"/>
        </w:rPr>
        <w:t xml:space="preserve">eceta instalată in luna septembrie </w:t>
      </w:r>
      <w:r w:rsidR="00E06E67" w:rsidRPr="006E5D69">
        <w:rPr>
          <w:rFonts w:ascii="Arial" w:hAnsi="Arial" w:cs="Arial"/>
          <w:lang w:val="ro-RO"/>
        </w:rPr>
        <w:t xml:space="preserve">și continuată in toată perioada anterioară intrării in iarna s-a prelungit și in primele luni de iarnă existând prognoze pesimiste privind resorbția ei pana la desprimăvărare  credem că va trebui acordată o </w:t>
      </w:r>
      <w:r w:rsidR="00E40141" w:rsidRPr="006E5D69">
        <w:rPr>
          <w:rFonts w:ascii="Arial" w:hAnsi="Arial" w:cs="Arial"/>
          <w:lang w:val="ro-RO"/>
        </w:rPr>
        <w:t xml:space="preserve"> atenție deosebită va trebui acordata fertilizărilor </w:t>
      </w:r>
      <w:r w:rsidR="002C06F3" w:rsidRPr="006E5D69">
        <w:rPr>
          <w:rFonts w:ascii="Arial" w:hAnsi="Arial" w:cs="Arial"/>
          <w:lang w:val="ro-RO"/>
        </w:rPr>
        <w:t xml:space="preserve">suplimentare cu azot </w:t>
      </w:r>
      <w:r w:rsidR="00E40141" w:rsidRPr="006E5D69">
        <w:rPr>
          <w:rFonts w:ascii="Arial" w:hAnsi="Arial" w:cs="Arial"/>
          <w:lang w:val="ro-RO"/>
        </w:rPr>
        <w:t>din ferestrele iernii</w:t>
      </w:r>
      <w:r w:rsidR="002C06F3" w:rsidRPr="006E5D69">
        <w:rPr>
          <w:rFonts w:ascii="Arial" w:hAnsi="Arial" w:cs="Arial"/>
          <w:lang w:val="ro-RO"/>
        </w:rPr>
        <w:t xml:space="preserve"> și monitorizărilor atacului de boli </w:t>
      </w:r>
      <w:r w:rsidR="00E06E67" w:rsidRPr="006E5D69">
        <w:rPr>
          <w:rFonts w:ascii="Arial" w:hAnsi="Arial" w:cs="Arial"/>
          <w:lang w:val="ro-RO"/>
        </w:rPr>
        <w:t xml:space="preserve"> specifice culturilor / speciilor de toamnă.</w:t>
      </w:r>
    </w:p>
    <w:p w:rsidR="001858AB" w:rsidRPr="006E5D69" w:rsidRDefault="001858AB" w:rsidP="00C40E20">
      <w:pPr>
        <w:pStyle w:val="NoSpacing"/>
        <w:ind w:firstLine="720"/>
        <w:jc w:val="both"/>
        <w:rPr>
          <w:rFonts w:ascii="Arial" w:hAnsi="Arial" w:cs="Arial"/>
          <w:lang w:val="ro-RO"/>
        </w:rPr>
      </w:pPr>
    </w:p>
    <w:p w:rsidR="001858AB" w:rsidRPr="006E5D69" w:rsidRDefault="001858AB" w:rsidP="007A7469">
      <w:pPr>
        <w:pStyle w:val="NoSpacing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871"/>
      </w:tblGrid>
      <w:tr w:rsidR="00C7395E" w:rsidRPr="006E5D69" w:rsidTr="00E024F8">
        <w:trPr>
          <w:trHeight w:val="378"/>
        </w:trPr>
        <w:tc>
          <w:tcPr>
            <w:tcW w:w="4569" w:type="dxa"/>
          </w:tcPr>
          <w:p w:rsidR="00C7395E" w:rsidRPr="006E5D69" w:rsidRDefault="00C7395E" w:rsidP="007A7469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PREȘEDINTE</w:t>
            </w:r>
          </w:p>
        </w:tc>
        <w:tc>
          <w:tcPr>
            <w:tcW w:w="5871" w:type="dxa"/>
          </w:tcPr>
          <w:p w:rsidR="00C7395E" w:rsidRPr="006E5D69" w:rsidRDefault="00C7395E" w:rsidP="00347560">
            <w:pPr>
              <w:pStyle w:val="NoSpacing"/>
              <w:jc w:val="right"/>
              <w:rPr>
                <w:rFonts w:ascii="Arial" w:hAnsi="Arial" w:cs="Arial"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VICEPREȘEDINTE</w:t>
            </w:r>
          </w:p>
        </w:tc>
      </w:tr>
      <w:tr w:rsidR="00C7395E" w:rsidRPr="002113E1" w:rsidTr="00E024F8">
        <w:trPr>
          <w:trHeight w:val="368"/>
        </w:trPr>
        <w:tc>
          <w:tcPr>
            <w:tcW w:w="4569" w:type="dxa"/>
          </w:tcPr>
          <w:p w:rsidR="00C7395E" w:rsidRPr="006E5D69" w:rsidRDefault="00C7395E" w:rsidP="007A7469">
            <w:pPr>
              <w:pStyle w:val="NoSpacing"/>
              <w:jc w:val="both"/>
              <w:rPr>
                <w:rFonts w:ascii="Arial" w:hAnsi="Arial" w:cs="Arial"/>
                <w:b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Prof. univ. dr. ing. Valeriu TABĂRĂ</w:t>
            </w:r>
          </w:p>
          <w:p w:rsidR="00C7395E" w:rsidRPr="006E5D69" w:rsidRDefault="00C7395E" w:rsidP="007A7469">
            <w:pPr>
              <w:pStyle w:val="NoSpacing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871" w:type="dxa"/>
          </w:tcPr>
          <w:p w:rsidR="00C7395E" w:rsidRPr="002113E1" w:rsidRDefault="00C7395E" w:rsidP="00347560">
            <w:pPr>
              <w:pStyle w:val="NoSpacing"/>
              <w:jc w:val="right"/>
              <w:rPr>
                <w:rFonts w:ascii="Arial" w:hAnsi="Arial" w:cs="Arial"/>
                <w:lang w:val="ro-RO"/>
              </w:rPr>
            </w:pPr>
            <w:r w:rsidRPr="006E5D69">
              <w:rPr>
                <w:rFonts w:ascii="Arial" w:hAnsi="Arial" w:cs="Arial"/>
                <w:b/>
                <w:lang w:val="ro-RO"/>
              </w:rPr>
              <w:t>Dr. ing. Marian BOGOESCU</w:t>
            </w:r>
          </w:p>
        </w:tc>
      </w:tr>
    </w:tbl>
    <w:p w:rsidR="00B44111" w:rsidRPr="002113E1" w:rsidRDefault="00B44111" w:rsidP="007A7469">
      <w:pPr>
        <w:pStyle w:val="NoSpacing"/>
        <w:jc w:val="both"/>
        <w:rPr>
          <w:rFonts w:ascii="Arial" w:hAnsi="Arial" w:cs="Arial"/>
          <w:lang w:val="ro-RO"/>
        </w:rPr>
      </w:pPr>
    </w:p>
    <w:p w:rsidR="00B44111" w:rsidRPr="002113E1" w:rsidRDefault="00B44111" w:rsidP="00B44111">
      <w:pPr>
        <w:rPr>
          <w:lang w:val="ro-RO"/>
        </w:rPr>
      </w:pPr>
    </w:p>
    <w:p w:rsidR="00B75640" w:rsidRPr="002113E1" w:rsidRDefault="00B75640" w:rsidP="00B44111">
      <w:pPr>
        <w:rPr>
          <w:lang w:val="ro-RO"/>
        </w:rPr>
      </w:pPr>
    </w:p>
    <w:sectPr w:rsidR="00B75640" w:rsidRPr="002113E1" w:rsidSect="00CF6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59" w:rsidRDefault="00721C59" w:rsidP="008B510D">
      <w:pPr>
        <w:spacing w:after="0" w:line="240" w:lineRule="auto"/>
      </w:pPr>
      <w:r>
        <w:separator/>
      </w:r>
    </w:p>
  </w:endnote>
  <w:endnote w:type="continuationSeparator" w:id="0">
    <w:p w:rsidR="00721C59" w:rsidRDefault="00721C59" w:rsidP="008B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F8" w:rsidRDefault="00E0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506021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750" w:rsidRPr="00B44111" w:rsidRDefault="00683750" w:rsidP="00C7395E">
        <w:pPr>
          <w:pStyle w:val="Footer"/>
          <w:rPr>
            <w:sz w:val="18"/>
            <w:szCs w:val="18"/>
          </w:rPr>
        </w:pPr>
        <w:proofErr w:type="spellStart"/>
        <w:r w:rsidRPr="00B44111">
          <w:rPr>
            <w:sz w:val="18"/>
            <w:szCs w:val="18"/>
          </w:rPr>
          <w:t>Sinteză</w:t>
        </w:r>
        <w:proofErr w:type="spellEnd"/>
        <w:r w:rsidRPr="00B44111">
          <w:rPr>
            <w:sz w:val="18"/>
            <w:szCs w:val="18"/>
          </w:rPr>
          <w:t xml:space="preserve"> date, </w:t>
        </w:r>
        <w:proofErr w:type="spellStart"/>
        <w:r w:rsidRPr="00B44111">
          <w:rPr>
            <w:sz w:val="18"/>
            <w:szCs w:val="18"/>
          </w:rPr>
          <w:t>analiză</w:t>
        </w:r>
        <w:proofErr w:type="spellEnd"/>
        <w:r w:rsidRPr="00B44111">
          <w:rPr>
            <w:sz w:val="18"/>
            <w:szCs w:val="18"/>
          </w:rPr>
          <w:t xml:space="preserve"> </w:t>
        </w:r>
        <w:proofErr w:type="spellStart"/>
        <w:r w:rsidRPr="00B44111">
          <w:rPr>
            <w:sz w:val="18"/>
            <w:szCs w:val="18"/>
          </w:rPr>
          <w:t>și</w:t>
        </w:r>
        <w:proofErr w:type="spellEnd"/>
        <w:r w:rsidRPr="00B44111">
          <w:rPr>
            <w:sz w:val="18"/>
            <w:szCs w:val="18"/>
          </w:rPr>
          <w:t xml:space="preserve"> </w:t>
        </w:r>
        <w:proofErr w:type="spellStart"/>
        <w:r w:rsidRPr="00B44111">
          <w:rPr>
            <w:sz w:val="18"/>
            <w:szCs w:val="18"/>
          </w:rPr>
          <w:t>redactare</w:t>
        </w:r>
        <w:proofErr w:type="spellEnd"/>
        <w:r w:rsidR="00E024F8">
          <w:rPr>
            <w:sz w:val="18"/>
            <w:szCs w:val="18"/>
          </w:rPr>
          <w:t>:</w:t>
        </w:r>
        <w:r w:rsidRPr="00B44111">
          <w:rPr>
            <w:sz w:val="18"/>
            <w:szCs w:val="18"/>
          </w:rPr>
          <w:t xml:space="preserve"> </w:t>
        </w:r>
      </w:p>
      <w:p w:rsidR="00683750" w:rsidRPr="00B44111" w:rsidRDefault="00683750" w:rsidP="00B44111">
        <w:pPr>
          <w:pStyle w:val="Footer"/>
          <w:tabs>
            <w:tab w:val="clear" w:pos="4680"/>
            <w:tab w:val="clear" w:pos="9360"/>
            <w:tab w:val="center" w:pos="5233"/>
          </w:tabs>
          <w:rPr>
            <w:sz w:val="18"/>
            <w:szCs w:val="18"/>
          </w:rPr>
        </w:pPr>
        <w:r w:rsidRPr="00B44111">
          <w:rPr>
            <w:sz w:val="18"/>
            <w:szCs w:val="18"/>
          </w:rPr>
          <w:t xml:space="preserve">Dr. </w:t>
        </w:r>
        <w:proofErr w:type="spellStart"/>
        <w:r w:rsidRPr="00B44111">
          <w:rPr>
            <w:sz w:val="18"/>
            <w:szCs w:val="18"/>
          </w:rPr>
          <w:t>ing</w:t>
        </w:r>
        <w:proofErr w:type="spellEnd"/>
        <w:r w:rsidRPr="00B44111">
          <w:rPr>
            <w:sz w:val="18"/>
            <w:szCs w:val="18"/>
          </w:rPr>
          <w:t>. A-</w:t>
        </w:r>
        <w:proofErr w:type="spellStart"/>
        <w:proofErr w:type="gramStart"/>
        <w:r w:rsidRPr="00B44111">
          <w:rPr>
            <w:sz w:val="18"/>
            <w:szCs w:val="18"/>
          </w:rPr>
          <w:t>F.Badiu</w:t>
        </w:r>
        <w:proofErr w:type="spellEnd"/>
        <w:proofErr w:type="gramEnd"/>
        <w:r>
          <w:rPr>
            <w:sz w:val="18"/>
            <w:szCs w:val="18"/>
          </w:rPr>
          <w:tab/>
        </w:r>
      </w:p>
      <w:p w:rsidR="00683750" w:rsidRDefault="00683750">
        <w:pPr>
          <w:pStyle w:val="Footer"/>
          <w:jc w:val="right"/>
        </w:pPr>
        <w:r w:rsidRPr="00A24EC1">
          <w:rPr>
            <w:sz w:val="28"/>
          </w:rPr>
          <w:fldChar w:fldCharType="begin"/>
        </w:r>
        <w:r w:rsidRPr="00A24EC1">
          <w:rPr>
            <w:sz w:val="28"/>
          </w:rPr>
          <w:instrText xml:space="preserve"> PAGE   \* MERGEFORMAT </w:instrText>
        </w:r>
        <w:r w:rsidRPr="00A24EC1">
          <w:rPr>
            <w:sz w:val="28"/>
          </w:rPr>
          <w:fldChar w:fldCharType="separate"/>
        </w:r>
        <w:r w:rsidR="00E024F8">
          <w:rPr>
            <w:noProof/>
            <w:sz w:val="28"/>
          </w:rPr>
          <w:t>19</w:t>
        </w:r>
        <w:r w:rsidRPr="00A24EC1">
          <w:rPr>
            <w:noProof/>
            <w:sz w:val="28"/>
          </w:rPr>
          <w:fldChar w:fldCharType="end"/>
        </w:r>
      </w:p>
    </w:sdtContent>
  </w:sdt>
  <w:p w:rsidR="00683750" w:rsidRDefault="006837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774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3750" w:rsidRPr="00683750" w:rsidRDefault="00683750" w:rsidP="00683750">
            <w:pPr>
              <w:pStyle w:val="Footer"/>
              <w:rPr>
                <w:sz w:val="16"/>
              </w:rPr>
            </w:pPr>
            <w:proofErr w:type="spellStart"/>
            <w:r w:rsidRPr="00683750">
              <w:rPr>
                <w:sz w:val="16"/>
              </w:rPr>
              <w:t>Centr</w:t>
            </w:r>
            <w:proofErr w:type="spellEnd"/>
            <w:proofErr w:type="gramStart"/>
            <w:r>
              <w:rPr>
                <w:sz w:val="16"/>
              </w:rPr>
              <w:t>.</w:t>
            </w:r>
            <w:r w:rsidRPr="00683750">
              <w:rPr>
                <w:sz w:val="16"/>
              </w:rPr>
              <w:t>,</w:t>
            </w:r>
            <w:proofErr w:type="spellStart"/>
            <w:r w:rsidRPr="00683750">
              <w:rPr>
                <w:sz w:val="16"/>
              </w:rPr>
              <w:t>Analiza</w:t>
            </w:r>
            <w:proofErr w:type="spellEnd"/>
            <w:proofErr w:type="gramEnd"/>
            <w:r w:rsidRPr="00683750">
              <w:rPr>
                <w:sz w:val="16"/>
              </w:rPr>
              <w:t>, Interpret</w:t>
            </w:r>
            <w:r>
              <w:rPr>
                <w:sz w:val="16"/>
              </w:rPr>
              <w:t>.,</w:t>
            </w:r>
            <w:r w:rsidRPr="00683750">
              <w:rPr>
                <w:sz w:val="16"/>
              </w:rPr>
              <w:t xml:space="preserve"> </w:t>
            </w:r>
            <w:proofErr w:type="spellStart"/>
            <w:r w:rsidRPr="00683750">
              <w:rPr>
                <w:sz w:val="16"/>
              </w:rPr>
              <w:t>si</w:t>
            </w:r>
            <w:proofErr w:type="spellEnd"/>
            <w:r w:rsidRPr="00683750">
              <w:rPr>
                <w:sz w:val="16"/>
              </w:rPr>
              <w:t xml:space="preserve"> Red</w:t>
            </w:r>
            <w:r>
              <w:rPr>
                <w:sz w:val="16"/>
              </w:rPr>
              <w:t>.:</w:t>
            </w:r>
            <w:r w:rsidRPr="00683750">
              <w:rPr>
                <w:sz w:val="16"/>
              </w:rPr>
              <w:t xml:space="preserve"> Dr. </w:t>
            </w:r>
            <w:proofErr w:type="spellStart"/>
            <w:r w:rsidRPr="00683750">
              <w:rPr>
                <w:sz w:val="16"/>
              </w:rPr>
              <w:t>ing</w:t>
            </w:r>
            <w:proofErr w:type="spellEnd"/>
            <w:r w:rsidRPr="00683750">
              <w:rPr>
                <w:sz w:val="16"/>
              </w:rPr>
              <w:t>. A-</w:t>
            </w:r>
            <w:proofErr w:type="spellStart"/>
            <w:proofErr w:type="gramStart"/>
            <w:r w:rsidRPr="00683750">
              <w:rPr>
                <w:sz w:val="16"/>
              </w:rPr>
              <w:t>F.Badiu</w:t>
            </w:r>
            <w:proofErr w:type="spellEnd"/>
            <w:proofErr w:type="gramEnd"/>
          </w:p>
          <w:p w:rsidR="00683750" w:rsidRDefault="00683750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4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4F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3750" w:rsidRDefault="0068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59" w:rsidRDefault="00721C59" w:rsidP="008B510D">
      <w:pPr>
        <w:spacing w:after="0" w:line="240" w:lineRule="auto"/>
      </w:pPr>
      <w:r>
        <w:separator/>
      </w:r>
    </w:p>
  </w:footnote>
  <w:footnote w:type="continuationSeparator" w:id="0">
    <w:p w:rsidR="00721C59" w:rsidRDefault="00721C59" w:rsidP="008B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F8" w:rsidRDefault="00E02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F8" w:rsidRDefault="00E02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F8" w:rsidRDefault="00E02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9BB"/>
    <w:multiLevelType w:val="hybridMultilevel"/>
    <w:tmpl w:val="6F908A62"/>
    <w:lvl w:ilvl="0" w:tplc="856E5B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E8D"/>
    <w:multiLevelType w:val="hybridMultilevel"/>
    <w:tmpl w:val="CF5EF9AE"/>
    <w:lvl w:ilvl="0" w:tplc="F3A2558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47A"/>
    <w:multiLevelType w:val="hybridMultilevel"/>
    <w:tmpl w:val="AA1CA7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1908"/>
    <w:multiLevelType w:val="hybridMultilevel"/>
    <w:tmpl w:val="D45C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67"/>
    <w:rsid w:val="000015AE"/>
    <w:rsid w:val="00004505"/>
    <w:rsid w:val="00021599"/>
    <w:rsid w:val="00033CB7"/>
    <w:rsid w:val="00033F5D"/>
    <w:rsid w:val="00057E74"/>
    <w:rsid w:val="00060363"/>
    <w:rsid w:val="000619BB"/>
    <w:rsid w:val="00073A99"/>
    <w:rsid w:val="00075C64"/>
    <w:rsid w:val="000806DA"/>
    <w:rsid w:val="000810A3"/>
    <w:rsid w:val="00083932"/>
    <w:rsid w:val="00091318"/>
    <w:rsid w:val="000917C4"/>
    <w:rsid w:val="000A06BA"/>
    <w:rsid w:val="000A1AEE"/>
    <w:rsid w:val="000C0194"/>
    <w:rsid w:val="000C05D5"/>
    <w:rsid w:val="000C2CAB"/>
    <w:rsid w:val="000C4FCC"/>
    <w:rsid w:val="000D412E"/>
    <w:rsid w:val="000D5B0A"/>
    <w:rsid w:val="000E03DD"/>
    <w:rsid w:val="000E2BAA"/>
    <w:rsid w:val="000E4710"/>
    <w:rsid w:val="000F0B11"/>
    <w:rsid w:val="000F632C"/>
    <w:rsid w:val="000F6C64"/>
    <w:rsid w:val="0010544B"/>
    <w:rsid w:val="00106098"/>
    <w:rsid w:val="0010767C"/>
    <w:rsid w:val="00124BCD"/>
    <w:rsid w:val="001353DB"/>
    <w:rsid w:val="0013664E"/>
    <w:rsid w:val="00137A92"/>
    <w:rsid w:val="00137F2F"/>
    <w:rsid w:val="00140823"/>
    <w:rsid w:val="001510A1"/>
    <w:rsid w:val="001536B0"/>
    <w:rsid w:val="0015646B"/>
    <w:rsid w:val="001676BD"/>
    <w:rsid w:val="00167D27"/>
    <w:rsid w:val="00172466"/>
    <w:rsid w:val="00174FED"/>
    <w:rsid w:val="00180231"/>
    <w:rsid w:val="00180AA1"/>
    <w:rsid w:val="001858AB"/>
    <w:rsid w:val="00191633"/>
    <w:rsid w:val="0019641B"/>
    <w:rsid w:val="00197890"/>
    <w:rsid w:val="001C239D"/>
    <w:rsid w:val="001C5DA1"/>
    <w:rsid w:val="001D629C"/>
    <w:rsid w:val="001E4AD2"/>
    <w:rsid w:val="00204BD5"/>
    <w:rsid w:val="002064BA"/>
    <w:rsid w:val="002113E1"/>
    <w:rsid w:val="002202E3"/>
    <w:rsid w:val="00221616"/>
    <w:rsid w:val="00227DD6"/>
    <w:rsid w:val="00230DF2"/>
    <w:rsid w:val="002358FC"/>
    <w:rsid w:val="00236355"/>
    <w:rsid w:val="002377EE"/>
    <w:rsid w:val="0024170C"/>
    <w:rsid w:val="00247893"/>
    <w:rsid w:val="00253C33"/>
    <w:rsid w:val="00271DAF"/>
    <w:rsid w:val="0028140C"/>
    <w:rsid w:val="00282602"/>
    <w:rsid w:val="002958DC"/>
    <w:rsid w:val="002A28F6"/>
    <w:rsid w:val="002A7DE1"/>
    <w:rsid w:val="002B3531"/>
    <w:rsid w:val="002C06F3"/>
    <w:rsid w:val="002C36BA"/>
    <w:rsid w:val="002C4F6B"/>
    <w:rsid w:val="002C5C91"/>
    <w:rsid w:val="002C6537"/>
    <w:rsid w:val="002D529E"/>
    <w:rsid w:val="002D6C2E"/>
    <w:rsid w:val="002F40E3"/>
    <w:rsid w:val="002F555A"/>
    <w:rsid w:val="002F5B15"/>
    <w:rsid w:val="00303088"/>
    <w:rsid w:val="003051E9"/>
    <w:rsid w:val="003110C6"/>
    <w:rsid w:val="00323185"/>
    <w:rsid w:val="00323F4D"/>
    <w:rsid w:val="00327A83"/>
    <w:rsid w:val="00345503"/>
    <w:rsid w:val="00347560"/>
    <w:rsid w:val="003523C5"/>
    <w:rsid w:val="00361C2B"/>
    <w:rsid w:val="003665A5"/>
    <w:rsid w:val="0038628E"/>
    <w:rsid w:val="0039136E"/>
    <w:rsid w:val="00397B94"/>
    <w:rsid w:val="003A0B07"/>
    <w:rsid w:val="003A2393"/>
    <w:rsid w:val="003A5987"/>
    <w:rsid w:val="003C1311"/>
    <w:rsid w:val="003C40C6"/>
    <w:rsid w:val="003C5351"/>
    <w:rsid w:val="003C5408"/>
    <w:rsid w:val="003D5E2A"/>
    <w:rsid w:val="003D7452"/>
    <w:rsid w:val="003F2445"/>
    <w:rsid w:val="00405E86"/>
    <w:rsid w:val="00412DA2"/>
    <w:rsid w:val="004164B9"/>
    <w:rsid w:val="00416693"/>
    <w:rsid w:val="00422686"/>
    <w:rsid w:val="0042387F"/>
    <w:rsid w:val="00424DD3"/>
    <w:rsid w:val="004320B6"/>
    <w:rsid w:val="004329DD"/>
    <w:rsid w:val="00436E52"/>
    <w:rsid w:val="004461D3"/>
    <w:rsid w:val="004656BB"/>
    <w:rsid w:val="00465B9C"/>
    <w:rsid w:val="00466AA9"/>
    <w:rsid w:val="0046713B"/>
    <w:rsid w:val="00474C67"/>
    <w:rsid w:val="00484FFF"/>
    <w:rsid w:val="00493EE2"/>
    <w:rsid w:val="0049567E"/>
    <w:rsid w:val="00497846"/>
    <w:rsid w:val="004A1E0A"/>
    <w:rsid w:val="004A4751"/>
    <w:rsid w:val="004B4295"/>
    <w:rsid w:val="004D3524"/>
    <w:rsid w:val="004E4AD2"/>
    <w:rsid w:val="004E5F33"/>
    <w:rsid w:val="004F70B4"/>
    <w:rsid w:val="004F72FA"/>
    <w:rsid w:val="00500FEB"/>
    <w:rsid w:val="00507964"/>
    <w:rsid w:val="00511C69"/>
    <w:rsid w:val="00534E73"/>
    <w:rsid w:val="00541250"/>
    <w:rsid w:val="00555797"/>
    <w:rsid w:val="005559C9"/>
    <w:rsid w:val="00570812"/>
    <w:rsid w:val="00577009"/>
    <w:rsid w:val="005805AD"/>
    <w:rsid w:val="00592B5A"/>
    <w:rsid w:val="00596F7F"/>
    <w:rsid w:val="005A7094"/>
    <w:rsid w:val="005A70C6"/>
    <w:rsid w:val="005B4293"/>
    <w:rsid w:val="005B65EE"/>
    <w:rsid w:val="005B7129"/>
    <w:rsid w:val="005C32A1"/>
    <w:rsid w:val="005C5D06"/>
    <w:rsid w:val="005C74D4"/>
    <w:rsid w:val="005C7694"/>
    <w:rsid w:val="005E1F81"/>
    <w:rsid w:val="005F0604"/>
    <w:rsid w:val="005F51F5"/>
    <w:rsid w:val="006148A2"/>
    <w:rsid w:val="0061506D"/>
    <w:rsid w:val="006161EA"/>
    <w:rsid w:val="00627CA7"/>
    <w:rsid w:val="00631240"/>
    <w:rsid w:val="006333E4"/>
    <w:rsid w:val="00636AFB"/>
    <w:rsid w:val="00652E7A"/>
    <w:rsid w:val="00655B0B"/>
    <w:rsid w:val="006565A7"/>
    <w:rsid w:val="00672F84"/>
    <w:rsid w:val="00683750"/>
    <w:rsid w:val="00692DDD"/>
    <w:rsid w:val="00693C0C"/>
    <w:rsid w:val="006946F6"/>
    <w:rsid w:val="006A03F7"/>
    <w:rsid w:val="006A1A08"/>
    <w:rsid w:val="006A5E5E"/>
    <w:rsid w:val="006A728F"/>
    <w:rsid w:val="006B3EFA"/>
    <w:rsid w:val="006D4D89"/>
    <w:rsid w:val="006E065E"/>
    <w:rsid w:val="006E41E4"/>
    <w:rsid w:val="006E46A4"/>
    <w:rsid w:val="006E4E49"/>
    <w:rsid w:val="006E5D69"/>
    <w:rsid w:val="006E6756"/>
    <w:rsid w:val="006F591D"/>
    <w:rsid w:val="00705069"/>
    <w:rsid w:val="0070669E"/>
    <w:rsid w:val="00706815"/>
    <w:rsid w:val="00707A93"/>
    <w:rsid w:val="00710342"/>
    <w:rsid w:val="007106A0"/>
    <w:rsid w:val="00721C59"/>
    <w:rsid w:val="0072500F"/>
    <w:rsid w:val="007264CD"/>
    <w:rsid w:val="00727864"/>
    <w:rsid w:val="00735AAF"/>
    <w:rsid w:val="0074556B"/>
    <w:rsid w:val="007500BC"/>
    <w:rsid w:val="007625FF"/>
    <w:rsid w:val="00765474"/>
    <w:rsid w:val="00777E52"/>
    <w:rsid w:val="00780FBB"/>
    <w:rsid w:val="007831B5"/>
    <w:rsid w:val="0078376A"/>
    <w:rsid w:val="00785AC9"/>
    <w:rsid w:val="0079056E"/>
    <w:rsid w:val="00790BC7"/>
    <w:rsid w:val="007A4DD4"/>
    <w:rsid w:val="007A7469"/>
    <w:rsid w:val="007B45DC"/>
    <w:rsid w:val="007C19A2"/>
    <w:rsid w:val="007D5121"/>
    <w:rsid w:val="007D5962"/>
    <w:rsid w:val="007E330F"/>
    <w:rsid w:val="007E61ED"/>
    <w:rsid w:val="007E6EB8"/>
    <w:rsid w:val="007F584B"/>
    <w:rsid w:val="008028D5"/>
    <w:rsid w:val="008058D6"/>
    <w:rsid w:val="00807636"/>
    <w:rsid w:val="00810A29"/>
    <w:rsid w:val="0082342B"/>
    <w:rsid w:val="00827417"/>
    <w:rsid w:val="00834BDA"/>
    <w:rsid w:val="00836724"/>
    <w:rsid w:val="0084220F"/>
    <w:rsid w:val="0084241F"/>
    <w:rsid w:val="00861F41"/>
    <w:rsid w:val="00865D93"/>
    <w:rsid w:val="00866C05"/>
    <w:rsid w:val="0087011A"/>
    <w:rsid w:val="008707AD"/>
    <w:rsid w:val="008714C0"/>
    <w:rsid w:val="0088172E"/>
    <w:rsid w:val="00885D71"/>
    <w:rsid w:val="008958AA"/>
    <w:rsid w:val="008B510D"/>
    <w:rsid w:val="008C298F"/>
    <w:rsid w:val="008D04CF"/>
    <w:rsid w:val="008D7D04"/>
    <w:rsid w:val="008E1BFC"/>
    <w:rsid w:val="008E45A7"/>
    <w:rsid w:val="008F2AF9"/>
    <w:rsid w:val="008F611D"/>
    <w:rsid w:val="00902CF2"/>
    <w:rsid w:val="009134EF"/>
    <w:rsid w:val="00945AB5"/>
    <w:rsid w:val="009465D1"/>
    <w:rsid w:val="0094796E"/>
    <w:rsid w:val="0095438C"/>
    <w:rsid w:val="00963DF4"/>
    <w:rsid w:val="00967DF3"/>
    <w:rsid w:val="009706FC"/>
    <w:rsid w:val="009721EF"/>
    <w:rsid w:val="00982800"/>
    <w:rsid w:val="009831A0"/>
    <w:rsid w:val="00997595"/>
    <w:rsid w:val="009A329D"/>
    <w:rsid w:val="009B5C13"/>
    <w:rsid w:val="009B6FA6"/>
    <w:rsid w:val="009B7B08"/>
    <w:rsid w:val="009C3B13"/>
    <w:rsid w:val="009C4CF8"/>
    <w:rsid w:val="009C4EED"/>
    <w:rsid w:val="009F4267"/>
    <w:rsid w:val="009F779F"/>
    <w:rsid w:val="009F7E4B"/>
    <w:rsid w:val="00A00D6D"/>
    <w:rsid w:val="00A03B6C"/>
    <w:rsid w:val="00A04FFA"/>
    <w:rsid w:val="00A05473"/>
    <w:rsid w:val="00A05BBF"/>
    <w:rsid w:val="00A10F53"/>
    <w:rsid w:val="00A11333"/>
    <w:rsid w:val="00A14C27"/>
    <w:rsid w:val="00A153CE"/>
    <w:rsid w:val="00A1615D"/>
    <w:rsid w:val="00A24EC1"/>
    <w:rsid w:val="00A31922"/>
    <w:rsid w:val="00A33993"/>
    <w:rsid w:val="00A34F2C"/>
    <w:rsid w:val="00A35E49"/>
    <w:rsid w:val="00A378AB"/>
    <w:rsid w:val="00A37F77"/>
    <w:rsid w:val="00A40E19"/>
    <w:rsid w:val="00A451A8"/>
    <w:rsid w:val="00A56527"/>
    <w:rsid w:val="00A6209B"/>
    <w:rsid w:val="00A6289E"/>
    <w:rsid w:val="00A74E07"/>
    <w:rsid w:val="00A80C59"/>
    <w:rsid w:val="00A84910"/>
    <w:rsid w:val="00A84E88"/>
    <w:rsid w:val="00A97D79"/>
    <w:rsid w:val="00AC2971"/>
    <w:rsid w:val="00AD6FC0"/>
    <w:rsid w:val="00AD79CD"/>
    <w:rsid w:val="00AE4FE5"/>
    <w:rsid w:val="00AE5496"/>
    <w:rsid w:val="00AE73B5"/>
    <w:rsid w:val="00AF206E"/>
    <w:rsid w:val="00AF2A28"/>
    <w:rsid w:val="00B053BB"/>
    <w:rsid w:val="00B101B4"/>
    <w:rsid w:val="00B1132E"/>
    <w:rsid w:val="00B11A05"/>
    <w:rsid w:val="00B20B2A"/>
    <w:rsid w:val="00B236C1"/>
    <w:rsid w:val="00B26192"/>
    <w:rsid w:val="00B30DA4"/>
    <w:rsid w:val="00B3193B"/>
    <w:rsid w:val="00B3195B"/>
    <w:rsid w:val="00B35264"/>
    <w:rsid w:val="00B37C83"/>
    <w:rsid w:val="00B44111"/>
    <w:rsid w:val="00B46AD8"/>
    <w:rsid w:val="00B67035"/>
    <w:rsid w:val="00B75640"/>
    <w:rsid w:val="00B90C06"/>
    <w:rsid w:val="00B96074"/>
    <w:rsid w:val="00B96791"/>
    <w:rsid w:val="00BA477F"/>
    <w:rsid w:val="00BB1F43"/>
    <w:rsid w:val="00BB34B8"/>
    <w:rsid w:val="00BB4FA1"/>
    <w:rsid w:val="00BB6D5E"/>
    <w:rsid w:val="00BC1AE3"/>
    <w:rsid w:val="00BC30FF"/>
    <w:rsid w:val="00BC3815"/>
    <w:rsid w:val="00BD23A7"/>
    <w:rsid w:val="00BD7E82"/>
    <w:rsid w:val="00BE4F47"/>
    <w:rsid w:val="00BF336E"/>
    <w:rsid w:val="00C036B9"/>
    <w:rsid w:val="00C37509"/>
    <w:rsid w:val="00C3759D"/>
    <w:rsid w:val="00C40A29"/>
    <w:rsid w:val="00C40E20"/>
    <w:rsid w:val="00C46F49"/>
    <w:rsid w:val="00C51749"/>
    <w:rsid w:val="00C66BDB"/>
    <w:rsid w:val="00C67793"/>
    <w:rsid w:val="00C7395E"/>
    <w:rsid w:val="00C75AD2"/>
    <w:rsid w:val="00C80DB3"/>
    <w:rsid w:val="00C92389"/>
    <w:rsid w:val="00CA76D9"/>
    <w:rsid w:val="00CA7914"/>
    <w:rsid w:val="00CC53DB"/>
    <w:rsid w:val="00CC6891"/>
    <w:rsid w:val="00CE4A70"/>
    <w:rsid w:val="00CF6A83"/>
    <w:rsid w:val="00D110DB"/>
    <w:rsid w:val="00D116C3"/>
    <w:rsid w:val="00D15439"/>
    <w:rsid w:val="00D33AD6"/>
    <w:rsid w:val="00D34987"/>
    <w:rsid w:val="00D36766"/>
    <w:rsid w:val="00D42EE8"/>
    <w:rsid w:val="00D50CA4"/>
    <w:rsid w:val="00D52CAA"/>
    <w:rsid w:val="00D82176"/>
    <w:rsid w:val="00D956ED"/>
    <w:rsid w:val="00DA26D2"/>
    <w:rsid w:val="00DB238E"/>
    <w:rsid w:val="00DB3F41"/>
    <w:rsid w:val="00DB5124"/>
    <w:rsid w:val="00DB6A9A"/>
    <w:rsid w:val="00DC1F39"/>
    <w:rsid w:val="00DC42E6"/>
    <w:rsid w:val="00DC614D"/>
    <w:rsid w:val="00DD1941"/>
    <w:rsid w:val="00DE56DC"/>
    <w:rsid w:val="00DE7B7D"/>
    <w:rsid w:val="00DF00BA"/>
    <w:rsid w:val="00E0180B"/>
    <w:rsid w:val="00E024F8"/>
    <w:rsid w:val="00E033E4"/>
    <w:rsid w:val="00E06E67"/>
    <w:rsid w:val="00E14CC1"/>
    <w:rsid w:val="00E1717E"/>
    <w:rsid w:val="00E17DAE"/>
    <w:rsid w:val="00E23FEB"/>
    <w:rsid w:val="00E3314B"/>
    <w:rsid w:val="00E36C4F"/>
    <w:rsid w:val="00E40141"/>
    <w:rsid w:val="00E4052F"/>
    <w:rsid w:val="00E6371F"/>
    <w:rsid w:val="00E703CF"/>
    <w:rsid w:val="00E7117C"/>
    <w:rsid w:val="00E7322E"/>
    <w:rsid w:val="00E75B91"/>
    <w:rsid w:val="00E75C8D"/>
    <w:rsid w:val="00E82CE4"/>
    <w:rsid w:val="00E82F15"/>
    <w:rsid w:val="00E830C5"/>
    <w:rsid w:val="00E8456F"/>
    <w:rsid w:val="00E86687"/>
    <w:rsid w:val="00E923CF"/>
    <w:rsid w:val="00E950DF"/>
    <w:rsid w:val="00EB0500"/>
    <w:rsid w:val="00EB27F7"/>
    <w:rsid w:val="00EB5898"/>
    <w:rsid w:val="00EC0B93"/>
    <w:rsid w:val="00EC6A0A"/>
    <w:rsid w:val="00ED15BC"/>
    <w:rsid w:val="00ED4683"/>
    <w:rsid w:val="00EE0120"/>
    <w:rsid w:val="00EF2608"/>
    <w:rsid w:val="00F14F2E"/>
    <w:rsid w:val="00F23953"/>
    <w:rsid w:val="00F24A9B"/>
    <w:rsid w:val="00F27F6C"/>
    <w:rsid w:val="00F30904"/>
    <w:rsid w:val="00F32736"/>
    <w:rsid w:val="00F3308E"/>
    <w:rsid w:val="00F42E1B"/>
    <w:rsid w:val="00F43480"/>
    <w:rsid w:val="00F5134E"/>
    <w:rsid w:val="00F54F66"/>
    <w:rsid w:val="00F57783"/>
    <w:rsid w:val="00F635C5"/>
    <w:rsid w:val="00F77B80"/>
    <w:rsid w:val="00F81CE9"/>
    <w:rsid w:val="00F87275"/>
    <w:rsid w:val="00FA382D"/>
    <w:rsid w:val="00FA65DD"/>
    <w:rsid w:val="00FA70E9"/>
    <w:rsid w:val="00FB52B6"/>
    <w:rsid w:val="00FC6673"/>
    <w:rsid w:val="00FC7456"/>
    <w:rsid w:val="00FE0A2C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4788"/>
  <w15:docId w15:val="{C962F354-906E-4C06-9102-14F6F23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0D"/>
  </w:style>
  <w:style w:type="paragraph" w:styleId="Footer">
    <w:name w:val="footer"/>
    <w:basedOn w:val="Normal"/>
    <w:link w:val="FooterChar"/>
    <w:uiPriority w:val="99"/>
    <w:unhideWhenUsed/>
    <w:rsid w:val="008B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0D"/>
  </w:style>
  <w:style w:type="paragraph" w:styleId="NoSpacing">
    <w:name w:val="No Spacing"/>
    <w:uiPriority w:val="1"/>
    <w:qFormat/>
    <w:rsid w:val="00327A83"/>
    <w:pPr>
      <w:spacing w:after="0" w:line="240" w:lineRule="auto"/>
    </w:pPr>
  </w:style>
  <w:style w:type="table" w:styleId="TableGrid">
    <w:name w:val="Table Grid"/>
    <w:basedOn w:val="TableNormal"/>
    <w:uiPriority w:val="59"/>
    <w:rsid w:val="00C7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3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as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sas.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49B4-C95F-4D92-B57B-FF6D2DE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AdelaNistor</cp:lastModifiedBy>
  <cp:revision>2</cp:revision>
  <cp:lastPrinted>2019-02-13T08:30:00Z</cp:lastPrinted>
  <dcterms:created xsi:type="dcterms:W3CDTF">2020-01-29T07:22:00Z</dcterms:created>
  <dcterms:modified xsi:type="dcterms:W3CDTF">2020-01-29T07:22:00Z</dcterms:modified>
</cp:coreProperties>
</file>